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9F32" w14:textId="77777777" w:rsidR="00F53FAF" w:rsidRPr="00F53FAF" w:rsidRDefault="00F53FAF" w:rsidP="00F53FA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Nursing College Admission Chatbot – Professional Conversation Flow</w:t>
      </w:r>
    </w:p>
    <w:p w14:paraId="097F1217" w14:textId="5CB1685A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6AE5B66C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1: Greeting &amp; Initial Interest</w:t>
      </w:r>
    </w:p>
    <w:p w14:paraId="099444AC" w14:textId="5541550C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 w:rsidRPr="00F53FAF">
        <w:rPr>
          <w:rFonts w:ascii="Calibri" w:hAnsi="Calibri" w:cs="Calibri"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Good day! Welcome to the </w:t>
      </w:r>
      <w:proofErr w:type="spellStart"/>
      <w:r w:rsidRPr="00F53FAF">
        <w:rPr>
          <w:rFonts w:ascii="Calibri" w:hAnsi="Calibri" w:cs="Calibri"/>
          <w:sz w:val="28"/>
          <w:szCs w:val="28"/>
        </w:rPr>
        <w:t>LiaPlus</w:t>
      </w:r>
      <w:proofErr w:type="spellEnd"/>
      <w:r w:rsidRPr="00F53FAF">
        <w:rPr>
          <w:rFonts w:ascii="Calibri" w:hAnsi="Calibri" w:cs="Calibri"/>
          <w:sz w:val="28"/>
          <w:szCs w:val="28"/>
        </w:rPr>
        <w:t xml:space="preserve"> Nursing College Admission Assistant. Are you interested in applying for admission to our Nursing College?</w:t>
      </w:r>
    </w:p>
    <w:p w14:paraId="181B42A5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“No” or “Nahi”:</w:t>
      </w:r>
    </w:p>
    <w:p w14:paraId="68D86458" w14:textId="343F93E1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Thank you for your time. Should you need any information in the future, please feel free to reach out.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End of Conversation</w:t>
      </w:r>
    </w:p>
    <w:p w14:paraId="508E6AD8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“Yes”, “Haan”, “</w:t>
      </w:r>
      <w:proofErr w:type="spellStart"/>
      <w:r w:rsidRPr="00F53FAF">
        <w:rPr>
          <w:rFonts w:ascii="Calibri" w:hAnsi="Calibri" w:cs="Calibri"/>
          <w:b/>
          <w:bCs/>
          <w:sz w:val="28"/>
          <w:szCs w:val="28"/>
        </w:rPr>
        <w:t>Batao</w:t>
      </w:r>
      <w:proofErr w:type="spellEnd"/>
      <w:r w:rsidRPr="00F53FAF">
        <w:rPr>
          <w:rFonts w:ascii="Calibri" w:hAnsi="Calibri" w:cs="Calibri"/>
          <w:b/>
          <w:bCs/>
          <w:sz w:val="28"/>
          <w:szCs w:val="28"/>
        </w:rPr>
        <w:t>”, or similar positive intent:</w:t>
      </w:r>
    </w:p>
    <w:p w14:paraId="2D2B0061" w14:textId="16C76E6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Thank you for your interest. May I confirm whether you studied Biology in your 12th grade?</w:t>
      </w:r>
    </w:p>
    <w:p w14:paraId="65BA4BED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2: Eligibility Check – Biology in 12th Grade</w:t>
      </w:r>
    </w:p>
    <w:p w14:paraId="36FFA6E7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“No”:</w:t>
      </w:r>
    </w:p>
    <w:p w14:paraId="08B2C3AA" w14:textId="4755D489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Thank you for your interest. Please note, Biology in 12th grade is a mandatory requirement for </w:t>
      </w:r>
      <w:proofErr w:type="spellStart"/>
      <w:proofErr w:type="gramStart"/>
      <w:r w:rsidRPr="00F53FAF">
        <w:rPr>
          <w:rFonts w:ascii="Calibri" w:hAnsi="Calibri" w:cs="Calibri"/>
          <w:sz w:val="28"/>
          <w:szCs w:val="28"/>
        </w:rPr>
        <w:t>B.Sc</w:t>
      </w:r>
      <w:proofErr w:type="spellEnd"/>
      <w:proofErr w:type="gramEnd"/>
      <w:r w:rsidRPr="00F53FAF">
        <w:rPr>
          <w:rFonts w:ascii="Calibri" w:hAnsi="Calibri" w:cs="Calibri"/>
          <w:sz w:val="28"/>
          <w:szCs w:val="28"/>
        </w:rPr>
        <w:t xml:space="preserve"> Nursing admission.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End of Conversation</w:t>
      </w:r>
    </w:p>
    <w:p w14:paraId="4D08F8C5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“Yes”:</w:t>
      </w:r>
    </w:p>
    <w:p w14:paraId="6C3C7741" w14:textId="73FCC116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</w:t>
      </w:r>
      <w:r w:rsidRPr="00F53FAF">
        <w:rPr>
          <w:rFonts w:ascii="Calibri" w:hAnsi="Calibri" w:cs="Calibri"/>
          <w:sz w:val="28"/>
          <w:szCs w:val="28"/>
        </w:rPr>
        <w:t>:</w:t>
      </w:r>
      <w:r w:rsidRPr="00F53FAF">
        <w:rPr>
          <w:rFonts w:ascii="Calibri" w:hAnsi="Calibri" w:cs="Calibri"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Excellent. You are eligible to apply. Would you like to know more about our </w:t>
      </w:r>
      <w:proofErr w:type="spellStart"/>
      <w:proofErr w:type="gramStart"/>
      <w:r w:rsidRPr="00F53FAF">
        <w:rPr>
          <w:rFonts w:ascii="Calibri" w:hAnsi="Calibri" w:cs="Calibri"/>
          <w:sz w:val="28"/>
          <w:szCs w:val="28"/>
        </w:rPr>
        <w:t>B.Sc</w:t>
      </w:r>
      <w:proofErr w:type="spellEnd"/>
      <w:proofErr w:type="gramEnd"/>
      <w:r w:rsidRPr="00F53FAF">
        <w:rPr>
          <w:rFonts w:ascii="Calibri" w:hAnsi="Calibri" w:cs="Calibri"/>
          <w:sz w:val="28"/>
          <w:szCs w:val="28"/>
        </w:rPr>
        <w:t xml:space="preserve"> Nursing program?</w:t>
      </w:r>
    </w:p>
    <w:p w14:paraId="378141C0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3: Program Overview</w:t>
      </w:r>
    </w:p>
    <w:p w14:paraId="74C43039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“No”:</w:t>
      </w:r>
    </w:p>
    <w:p w14:paraId="257AF3DE" w14:textId="0478091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Thank you for your time. If you have any further queries, please feel free to contact us</w:t>
      </w:r>
      <w:r w:rsidRPr="00F53FAF">
        <w:rPr>
          <w:rFonts w:ascii="Calibri" w:hAnsi="Calibri" w:cs="Calibri"/>
          <w:b/>
          <w:bCs/>
          <w:sz w:val="28"/>
          <w:szCs w:val="28"/>
        </w:rPr>
        <w:t>.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End of Conversation</w:t>
      </w:r>
    </w:p>
    <w:p w14:paraId="78EA5A8B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responds “Yes”:</w:t>
      </w:r>
    </w:p>
    <w:p w14:paraId="51A090F6" w14:textId="2D01E3D6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Certainly. Our </w:t>
      </w:r>
      <w:proofErr w:type="spellStart"/>
      <w:proofErr w:type="gramStart"/>
      <w:r w:rsidRPr="00F53FAF">
        <w:rPr>
          <w:rFonts w:ascii="Calibri" w:hAnsi="Calibri" w:cs="Calibri"/>
          <w:sz w:val="28"/>
          <w:szCs w:val="28"/>
        </w:rPr>
        <w:t>B.Sc</w:t>
      </w:r>
      <w:proofErr w:type="spellEnd"/>
      <w:proofErr w:type="gramEnd"/>
      <w:r w:rsidRPr="00F53FAF">
        <w:rPr>
          <w:rFonts w:ascii="Calibri" w:hAnsi="Calibri" w:cs="Calibri"/>
          <w:sz w:val="28"/>
          <w:szCs w:val="28"/>
        </w:rPr>
        <w:t xml:space="preserve"> Nursing program is a full-time course designed to equip students with the necessary knowledge and practical skills for a successful nursing career.</w:t>
      </w:r>
      <w:r w:rsidRPr="00F53FAF">
        <w:rPr>
          <w:rFonts w:ascii="Calibri" w:hAnsi="Calibri" w:cs="Calibri"/>
          <w:sz w:val="28"/>
          <w:szCs w:val="28"/>
        </w:rPr>
        <w:br/>
        <w:t>Would you like information about the fee structure, hostel facilities, or other aspects of the program?</w:t>
      </w:r>
    </w:p>
    <w:p w14:paraId="17E620FC" w14:textId="3B05B86D" w:rsid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3D322242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728C216F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lastRenderedPageBreak/>
        <w:t>Step 4: Fee Structure</w:t>
      </w:r>
    </w:p>
    <w:p w14:paraId="04EBA0E1" w14:textId="401E9CA8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Here is the fee structure for the </w:t>
      </w:r>
      <w:proofErr w:type="spellStart"/>
      <w:proofErr w:type="gramStart"/>
      <w:r w:rsidRPr="00F53FAF">
        <w:rPr>
          <w:rFonts w:ascii="Calibri" w:hAnsi="Calibri" w:cs="Calibri"/>
          <w:sz w:val="28"/>
          <w:szCs w:val="28"/>
        </w:rPr>
        <w:t>B.Sc</w:t>
      </w:r>
      <w:proofErr w:type="spellEnd"/>
      <w:proofErr w:type="gramEnd"/>
      <w:r w:rsidRPr="00F53FAF">
        <w:rPr>
          <w:rFonts w:ascii="Calibri" w:hAnsi="Calibri" w:cs="Calibri"/>
          <w:sz w:val="28"/>
          <w:szCs w:val="28"/>
        </w:rPr>
        <w:t xml:space="preserve"> Nursing program:</w:t>
      </w:r>
    </w:p>
    <w:p w14:paraId="5E878D76" w14:textId="77777777" w:rsidR="00F53FAF" w:rsidRPr="00F53FAF" w:rsidRDefault="00F53FAF" w:rsidP="00F53FAF">
      <w:pPr>
        <w:numPr>
          <w:ilvl w:val="0"/>
          <w:numId w:val="5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Tuition Fee: ₹60,000 per annum</w:t>
      </w:r>
    </w:p>
    <w:p w14:paraId="114ACAC7" w14:textId="77777777" w:rsidR="00F53FAF" w:rsidRPr="00F53FAF" w:rsidRDefault="00F53FAF" w:rsidP="00F53FAF">
      <w:pPr>
        <w:numPr>
          <w:ilvl w:val="0"/>
          <w:numId w:val="5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Bus Fee: ₹10,000 per annum</w:t>
      </w:r>
    </w:p>
    <w:p w14:paraId="7D51DEC6" w14:textId="77777777" w:rsidR="00F53FAF" w:rsidRPr="00F53FAF" w:rsidRDefault="00F53FAF" w:rsidP="00F53FAF">
      <w:pPr>
        <w:numPr>
          <w:ilvl w:val="0"/>
          <w:numId w:val="5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Total Annual Fees: ₹70,000</w:t>
      </w:r>
    </w:p>
    <w:p w14:paraId="48DC51C2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The total fee is payable in three </w:t>
      </w:r>
      <w:proofErr w:type="spellStart"/>
      <w:r w:rsidRPr="00F53FAF">
        <w:rPr>
          <w:rFonts w:ascii="Calibri" w:hAnsi="Calibri" w:cs="Calibri"/>
          <w:sz w:val="28"/>
          <w:szCs w:val="28"/>
        </w:rPr>
        <w:t>installments</w:t>
      </w:r>
      <w:proofErr w:type="spellEnd"/>
      <w:r w:rsidRPr="00F53FAF">
        <w:rPr>
          <w:rFonts w:ascii="Calibri" w:hAnsi="Calibri" w:cs="Calibri"/>
          <w:sz w:val="28"/>
          <w:szCs w:val="28"/>
        </w:rPr>
        <w:t>:</w:t>
      </w:r>
    </w:p>
    <w:p w14:paraId="473954D2" w14:textId="77777777" w:rsidR="00F53FAF" w:rsidRPr="00F53FAF" w:rsidRDefault="00F53FAF" w:rsidP="00F53FAF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1st </w:t>
      </w:r>
      <w:proofErr w:type="spellStart"/>
      <w:r w:rsidRPr="00F53FAF">
        <w:rPr>
          <w:rFonts w:ascii="Calibri" w:hAnsi="Calibri" w:cs="Calibri"/>
          <w:sz w:val="28"/>
          <w:szCs w:val="28"/>
        </w:rPr>
        <w:t>Installment</w:t>
      </w:r>
      <w:proofErr w:type="spellEnd"/>
      <w:r w:rsidRPr="00F53FAF">
        <w:rPr>
          <w:rFonts w:ascii="Calibri" w:hAnsi="Calibri" w:cs="Calibri"/>
          <w:sz w:val="28"/>
          <w:szCs w:val="28"/>
        </w:rPr>
        <w:t>: ₹30,000 (at the time of admission)</w:t>
      </w:r>
    </w:p>
    <w:p w14:paraId="7D77D1DB" w14:textId="77777777" w:rsidR="00F53FAF" w:rsidRPr="00F53FAF" w:rsidRDefault="00F53FAF" w:rsidP="00F53FAF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2nd </w:t>
      </w:r>
      <w:proofErr w:type="spellStart"/>
      <w:r w:rsidRPr="00F53FAF">
        <w:rPr>
          <w:rFonts w:ascii="Calibri" w:hAnsi="Calibri" w:cs="Calibri"/>
          <w:sz w:val="28"/>
          <w:szCs w:val="28"/>
        </w:rPr>
        <w:t>Installment</w:t>
      </w:r>
      <w:proofErr w:type="spellEnd"/>
      <w:r w:rsidRPr="00F53FAF">
        <w:rPr>
          <w:rFonts w:ascii="Calibri" w:hAnsi="Calibri" w:cs="Calibri"/>
          <w:sz w:val="28"/>
          <w:szCs w:val="28"/>
        </w:rPr>
        <w:t>: ₹20,000 (after the first semester)</w:t>
      </w:r>
    </w:p>
    <w:p w14:paraId="78BAA907" w14:textId="77777777" w:rsidR="00F53FAF" w:rsidRPr="00F53FAF" w:rsidRDefault="00F53FAF" w:rsidP="00F53FAF">
      <w:pPr>
        <w:numPr>
          <w:ilvl w:val="0"/>
          <w:numId w:val="6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3rd </w:t>
      </w:r>
      <w:proofErr w:type="spellStart"/>
      <w:r w:rsidRPr="00F53FAF">
        <w:rPr>
          <w:rFonts w:ascii="Calibri" w:hAnsi="Calibri" w:cs="Calibri"/>
          <w:sz w:val="28"/>
          <w:szCs w:val="28"/>
        </w:rPr>
        <w:t>Installment</w:t>
      </w:r>
      <w:proofErr w:type="spellEnd"/>
      <w:r w:rsidRPr="00F53FAF">
        <w:rPr>
          <w:rFonts w:ascii="Calibri" w:hAnsi="Calibri" w:cs="Calibri"/>
          <w:sz w:val="28"/>
          <w:szCs w:val="28"/>
        </w:rPr>
        <w:t>: ₹20,000 (after the second semester)</w:t>
      </w:r>
    </w:p>
    <w:p w14:paraId="2BF37618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to learn about our hostel and training facilities?</w:t>
      </w:r>
    </w:p>
    <w:p w14:paraId="360636A2" w14:textId="40E0A786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276ABC5F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5: Hostel and Training Facilities</w:t>
      </w:r>
    </w:p>
    <w:p w14:paraId="44C941FB" w14:textId="6C0CD0AE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Our hostel facilities include:</w:t>
      </w:r>
    </w:p>
    <w:p w14:paraId="77F5203C" w14:textId="77777777" w:rsidR="00F53FAF" w:rsidRPr="00F53FAF" w:rsidRDefault="00F53FAF" w:rsidP="00F53FAF">
      <w:pPr>
        <w:numPr>
          <w:ilvl w:val="0"/>
          <w:numId w:val="7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24x7 water and electricity</w:t>
      </w:r>
    </w:p>
    <w:p w14:paraId="11E286C6" w14:textId="77777777" w:rsidR="00F53FAF" w:rsidRPr="00F53FAF" w:rsidRDefault="00F53FAF" w:rsidP="00F53FAF">
      <w:pPr>
        <w:numPr>
          <w:ilvl w:val="0"/>
          <w:numId w:val="7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CCTV surveillance for enhanced security</w:t>
      </w:r>
    </w:p>
    <w:p w14:paraId="3A591FD7" w14:textId="77777777" w:rsidR="00F53FAF" w:rsidRPr="00F53FAF" w:rsidRDefault="00F53FAF" w:rsidP="00F53FAF">
      <w:pPr>
        <w:numPr>
          <w:ilvl w:val="0"/>
          <w:numId w:val="7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On-site warden</w:t>
      </w:r>
    </w:p>
    <w:p w14:paraId="082740A5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In addition, the program includes hands-on hospital training, allowing students to work directly with real patients during their studies.</w:t>
      </w:r>
    </w:p>
    <w:p w14:paraId="64E79CA2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to know more about the college’s location or the surrounding area?</w:t>
      </w:r>
    </w:p>
    <w:p w14:paraId="2470D084" w14:textId="29DEDE80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16FC0D61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6: College Location</w:t>
      </w:r>
    </w:p>
    <w:p w14:paraId="5E9A0945" w14:textId="3D47C18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The Nursing College </w:t>
      </w:r>
      <w:proofErr w:type="gramStart"/>
      <w:r w:rsidRPr="00F53FAF">
        <w:rPr>
          <w:rFonts w:ascii="Calibri" w:hAnsi="Calibri" w:cs="Calibri"/>
          <w:sz w:val="28"/>
          <w:szCs w:val="28"/>
        </w:rPr>
        <w:t>is located in</w:t>
      </w:r>
      <w:proofErr w:type="gramEnd"/>
      <w:r w:rsidRPr="00F53FAF">
        <w:rPr>
          <w:rFonts w:ascii="Calibri" w:hAnsi="Calibri" w:cs="Calibri"/>
          <w:sz w:val="28"/>
          <w:szCs w:val="28"/>
        </w:rPr>
        <w:t xml:space="preserve"> Delhi, with excellent connectivity and urban amenities in the vicinity.</w:t>
      </w:r>
    </w:p>
    <w:p w14:paraId="56627D66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to know more about the college’s recognition and accreditation?</w:t>
      </w:r>
    </w:p>
    <w:p w14:paraId="1B718A06" w14:textId="393B0FEE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6DC8C518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7: Recognition &amp; Accreditation</w:t>
      </w:r>
    </w:p>
    <w:p w14:paraId="4A3E1D68" w14:textId="7551D905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The college is recognized by the Indian Nursing Council (INC), Delhi.</w:t>
      </w:r>
    </w:p>
    <w:p w14:paraId="4BFB0A01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information on clinical training locations or available scholarships?</w:t>
      </w:r>
    </w:p>
    <w:p w14:paraId="78BB9F6D" w14:textId="47C3AFC6" w:rsid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6A49DB0B" w14:textId="77777777" w:rsid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77E2834C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50E01B59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lastRenderedPageBreak/>
        <w:t>Step 8: Clinical Training Locations</w:t>
      </w:r>
    </w:p>
    <w:p w14:paraId="4085FDD3" w14:textId="28194874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Clinical training is conducted at the following locations:</w:t>
      </w:r>
    </w:p>
    <w:p w14:paraId="6F674EFB" w14:textId="77777777" w:rsidR="00F53FAF" w:rsidRPr="00F53FAF" w:rsidRDefault="00F53FAF" w:rsidP="00F53FAF">
      <w:pPr>
        <w:numPr>
          <w:ilvl w:val="0"/>
          <w:numId w:val="8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District Hospital, </w:t>
      </w:r>
      <w:proofErr w:type="spellStart"/>
      <w:r w:rsidRPr="00F53FAF">
        <w:rPr>
          <w:rFonts w:ascii="Calibri" w:hAnsi="Calibri" w:cs="Calibri"/>
          <w:sz w:val="28"/>
          <w:szCs w:val="28"/>
        </w:rPr>
        <w:t>Backundpur</w:t>
      </w:r>
      <w:proofErr w:type="spellEnd"/>
    </w:p>
    <w:p w14:paraId="694DF063" w14:textId="77777777" w:rsidR="00F53FAF" w:rsidRPr="00F53FAF" w:rsidRDefault="00F53FAF" w:rsidP="00F53FAF">
      <w:pPr>
        <w:numPr>
          <w:ilvl w:val="0"/>
          <w:numId w:val="8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Community Health </w:t>
      </w:r>
      <w:proofErr w:type="spellStart"/>
      <w:r w:rsidRPr="00F53FAF">
        <w:rPr>
          <w:rFonts w:ascii="Calibri" w:hAnsi="Calibri" w:cs="Calibri"/>
          <w:sz w:val="28"/>
          <w:szCs w:val="28"/>
        </w:rPr>
        <w:t>Centers</w:t>
      </w:r>
      <w:proofErr w:type="spellEnd"/>
    </w:p>
    <w:p w14:paraId="6E0BF3E2" w14:textId="77777777" w:rsidR="00F53FAF" w:rsidRPr="00F53FAF" w:rsidRDefault="00F53FAF" w:rsidP="00F53FAF">
      <w:pPr>
        <w:numPr>
          <w:ilvl w:val="0"/>
          <w:numId w:val="8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 xml:space="preserve">Regional Hospital, </w:t>
      </w:r>
      <w:proofErr w:type="spellStart"/>
      <w:r w:rsidRPr="00F53FAF">
        <w:rPr>
          <w:rFonts w:ascii="Calibri" w:hAnsi="Calibri" w:cs="Calibri"/>
          <w:sz w:val="28"/>
          <w:szCs w:val="28"/>
        </w:rPr>
        <w:t>Chartha</w:t>
      </w:r>
      <w:proofErr w:type="spellEnd"/>
    </w:p>
    <w:p w14:paraId="5B9810D9" w14:textId="77777777" w:rsidR="00F53FAF" w:rsidRPr="00F53FAF" w:rsidRDefault="00F53FAF" w:rsidP="00F53FAF">
      <w:pPr>
        <w:numPr>
          <w:ilvl w:val="0"/>
          <w:numId w:val="8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Ranchi Neurosurgery and Allied Science Hospital, Ranchi (Jharkhand)</w:t>
      </w:r>
    </w:p>
    <w:p w14:paraId="73CB3676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to know about scholarship opportunities?</w:t>
      </w:r>
    </w:p>
    <w:p w14:paraId="55F540B5" w14:textId="65E386C2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3CC032B3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9: Scholarships</w:t>
      </w:r>
    </w:p>
    <w:p w14:paraId="3465D9CA" w14:textId="4F928A1F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We offer several scholarship options:</w:t>
      </w:r>
    </w:p>
    <w:p w14:paraId="4260EF47" w14:textId="77777777" w:rsidR="00F53FAF" w:rsidRPr="00F53FAF" w:rsidRDefault="00F53FAF" w:rsidP="00F53FAF">
      <w:pPr>
        <w:numPr>
          <w:ilvl w:val="0"/>
          <w:numId w:val="9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Government Post-Matric Scholarship: ₹18,000 – ₹23,000</w:t>
      </w:r>
    </w:p>
    <w:p w14:paraId="1BC848EB" w14:textId="77777777" w:rsidR="00F53FAF" w:rsidRPr="00F53FAF" w:rsidRDefault="00F53FAF" w:rsidP="00F53FAF">
      <w:pPr>
        <w:numPr>
          <w:ilvl w:val="0"/>
          <w:numId w:val="9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Labour Ministry Scholarships: ₹40,000 – ₹48,000 (for students with Labour Registration)</w:t>
      </w:r>
    </w:p>
    <w:p w14:paraId="6DA215D7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to know about the number of seats available or the admission eligibility criteria?</w:t>
      </w:r>
    </w:p>
    <w:p w14:paraId="7E2CDB54" w14:textId="660AA173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9E71A08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10: Seats &amp; Eligibility</w:t>
      </w:r>
    </w:p>
    <w:p w14:paraId="51DE69C4" w14:textId="2C49D0AF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 xml:space="preserve">There </w:t>
      </w:r>
      <w:proofErr w:type="gramStart"/>
      <w:r w:rsidRPr="00F53FAF">
        <w:rPr>
          <w:rFonts w:ascii="Calibri" w:hAnsi="Calibri" w:cs="Calibri"/>
          <w:sz w:val="28"/>
          <w:szCs w:val="28"/>
        </w:rPr>
        <w:t>are</w:t>
      </w:r>
      <w:proofErr w:type="gramEnd"/>
      <w:r w:rsidRPr="00F53FAF">
        <w:rPr>
          <w:rFonts w:ascii="Calibri" w:hAnsi="Calibri" w:cs="Calibri"/>
          <w:sz w:val="28"/>
          <w:szCs w:val="28"/>
        </w:rPr>
        <w:t xml:space="preserve"> a total of 60 seats available in the Nursing program.</w:t>
      </w:r>
    </w:p>
    <w:p w14:paraId="5C8C5B45" w14:textId="77777777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Eligibility criteria include:</w:t>
      </w:r>
    </w:p>
    <w:p w14:paraId="0F964275" w14:textId="77777777" w:rsidR="00F53FAF" w:rsidRPr="00F53FAF" w:rsidRDefault="00F53FAF" w:rsidP="00F53FAF">
      <w:pPr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Biology in 12th grade</w:t>
      </w:r>
    </w:p>
    <w:p w14:paraId="1280348F" w14:textId="77777777" w:rsidR="00F53FAF" w:rsidRPr="00F53FAF" w:rsidRDefault="00F53FAF" w:rsidP="00F53FAF">
      <w:pPr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Passing the PNT Exam</w:t>
      </w:r>
    </w:p>
    <w:p w14:paraId="5B6D1250" w14:textId="77777777" w:rsidR="00F53FAF" w:rsidRPr="00F53FAF" w:rsidRDefault="00F53FAF" w:rsidP="00F53FAF">
      <w:pPr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Age between 17 and 35 years</w:t>
      </w:r>
    </w:p>
    <w:p w14:paraId="60116DA6" w14:textId="693F9854" w:rsidR="00F53FAF" w:rsidRP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sz w:val="28"/>
          <w:szCs w:val="28"/>
        </w:rPr>
        <w:t>Would you like assistance in starting the admission process or do you have any other questions?</w:t>
      </w:r>
    </w:p>
    <w:p w14:paraId="17A8619C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Step 11: Closing</w:t>
      </w:r>
    </w:p>
    <w:p w14:paraId="31B56228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If user wishes to proceed:</w:t>
      </w:r>
    </w:p>
    <w:p w14:paraId="1683731F" w14:textId="40A7502F" w:rsid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</w:t>
      </w:r>
      <w:r w:rsidRPr="00F53FAF">
        <w:rPr>
          <w:rFonts w:ascii="Calibri" w:hAnsi="Calibri" w:cs="Calibri"/>
          <w:sz w:val="28"/>
          <w:szCs w:val="28"/>
        </w:rPr>
        <w:t>:</w:t>
      </w:r>
      <w:r w:rsidRPr="00F53FAF">
        <w:rPr>
          <w:rFonts w:ascii="Calibri" w:hAnsi="Calibri" w:cs="Calibri"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Thank you for your interest. Kindly provide your contact details and we will guide you through the next steps of the admission process.</w:t>
      </w:r>
    </w:p>
    <w:p w14:paraId="1D418ACD" w14:textId="77777777" w:rsid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3D7E1175" w14:textId="77777777" w:rsidR="00F53FAF" w:rsidRDefault="00F53FAF" w:rsidP="00F53FAF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01BC2EB2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4BE436E4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lastRenderedPageBreak/>
        <w:t>If user says “No”:</w:t>
      </w:r>
    </w:p>
    <w:p w14:paraId="5160D17C" w14:textId="49EE4369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Bot: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3FAF">
        <w:rPr>
          <w:rFonts w:ascii="Calibri" w:hAnsi="Calibri" w:cs="Calibri"/>
          <w:sz w:val="28"/>
          <w:szCs w:val="28"/>
        </w:rPr>
        <w:t>Thank you for your time. Please feel free to contact us if you require further assistance in the future.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End of Conversation</w:t>
      </w:r>
    </w:p>
    <w:p w14:paraId="0A5150F3" w14:textId="77777777" w:rsidR="00F53FAF" w:rsidRPr="00F53FAF" w:rsidRDefault="00F53FAF" w:rsidP="00F53FAF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Response Handling</w:t>
      </w:r>
    </w:p>
    <w:p w14:paraId="6C9B3804" w14:textId="77777777" w:rsidR="00F53FAF" w:rsidRPr="00F53FAF" w:rsidRDefault="00F53FAF" w:rsidP="00F53FAF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Positive Responses (“Yes”, “Haan”, “Tell me more”, etc.):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Proceed to the next relevant step in the conversation.</w:t>
      </w:r>
    </w:p>
    <w:p w14:paraId="6BB37FE3" w14:textId="43C7DFDA" w:rsidR="00007F3F" w:rsidRPr="00F53FAF" w:rsidRDefault="00F53FAF" w:rsidP="00B719D6">
      <w:pPr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3FAF">
        <w:rPr>
          <w:rFonts w:ascii="Calibri" w:hAnsi="Calibri" w:cs="Calibri"/>
          <w:b/>
          <w:bCs/>
          <w:sz w:val="28"/>
          <w:szCs w:val="28"/>
        </w:rPr>
        <w:t>Negative Responses (“No”, “Nahi”):</w:t>
      </w:r>
      <w:r w:rsidRPr="00F53FAF">
        <w:rPr>
          <w:rFonts w:ascii="Calibri" w:hAnsi="Calibri" w:cs="Calibri"/>
          <w:b/>
          <w:bCs/>
          <w:sz w:val="28"/>
          <w:szCs w:val="28"/>
        </w:rPr>
        <w:br/>
        <w:t>Politely conclude the conversation and offer assistance for future queries.</w:t>
      </w:r>
    </w:p>
    <w:p w14:paraId="47180FD2" w14:textId="77777777" w:rsidR="00007F3F" w:rsidRPr="00F53FAF" w:rsidRDefault="00007F3F" w:rsidP="00B719D6">
      <w:pPr>
        <w:spacing w:line="360" w:lineRule="auto"/>
        <w:rPr>
          <w:rFonts w:ascii="Calibri" w:hAnsi="Calibri" w:cs="Calibri"/>
        </w:rPr>
      </w:pPr>
    </w:p>
    <w:p w14:paraId="572593F1" w14:textId="77777777" w:rsidR="00007F3F" w:rsidRPr="00F53FAF" w:rsidRDefault="00007F3F" w:rsidP="00B719D6">
      <w:pPr>
        <w:spacing w:line="360" w:lineRule="auto"/>
        <w:rPr>
          <w:rFonts w:ascii="Calibri" w:hAnsi="Calibri" w:cs="Calibri"/>
        </w:rPr>
      </w:pPr>
    </w:p>
    <w:p w14:paraId="16802C03" w14:textId="77777777" w:rsidR="00007F3F" w:rsidRPr="00F53FAF" w:rsidRDefault="00007F3F" w:rsidP="00B719D6">
      <w:pPr>
        <w:spacing w:line="360" w:lineRule="auto"/>
        <w:rPr>
          <w:rFonts w:ascii="Calibri" w:hAnsi="Calibri" w:cs="Calibri"/>
        </w:rPr>
      </w:pPr>
    </w:p>
    <w:p w14:paraId="27D9D25E" w14:textId="4F3C0620" w:rsidR="00007F3F" w:rsidRPr="00007F3F" w:rsidRDefault="00007F3F" w:rsidP="00007F3F">
      <w:pPr>
        <w:spacing w:line="360" w:lineRule="auto"/>
        <w:rPr>
          <w:rFonts w:ascii="Calibri" w:hAnsi="Calibri" w:cs="Calibri"/>
        </w:rPr>
      </w:pPr>
    </w:p>
    <w:p w14:paraId="02D11929" w14:textId="64507706" w:rsidR="00007F3F" w:rsidRPr="00F53FAF" w:rsidRDefault="00007F3F" w:rsidP="00007F3F">
      <w:pPr>
        <w:spacing w:line="360" w:lineRule="auto"/>
        <w:jc w:val="center"/>
        <w:rPr>
          <w:rFonts w:ascii="Calibri" w:hAnsi="Calibri" w:cs="Calibri"/>
          <w:sz w:val="44"/>
          <w:szCs w:val="44"/>
        </w:rPr>
      </w:pPr>
      <w:r w:rsidRPr="00F53FAF">
        <w:rPr>
          <w:rFonts w:ascii="Calibri" w:hAnsi="Calibri" w:cs="Calibri"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63ED7622" wp14:editId="65665672">
            <wp:simplePos x="0" y="0"/>
            <wp:positionH relativeFrom="page">
              <wp:align>center</wp:align>
            </wp:positionH>
            <wp:positionV relativeFrom="paragraph">
              <wp:posOffset>841375</wp:posOffset>
            </wp:positionV>
            <wp:extent cx="3668395" cy="9042400"/>
            <wp:effectExtent l="0" t="0" r="8255" b="6350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1647350834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0834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0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FAF">
        <w:rPr>
          <w:rFonts w:ascii="Calibri" w:hAnsi="Calibri" w:cs="Calibri"/>
          <w:sz w:val="44"/>
          <w:szCs w:val="44"/>
        </w:rPr>
        <w:t>Visual chatbot diagram</w:t>
      </w:r>
    </w:p>
    <w:sectPr w:rsidR="00007F3F" w:rsidRPr="00F53FAF" w:rsidSect="00F335BF">
      <w:type w:val="continuous"/>
      <w:pgSz w:w="11910" w:h="16840"/>
      <w:pgMar w:top="540" w:right="711" w:bottom="280" w:left="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948"/>
    <w:multiLevelType w:val="multilevel"/>
    <w:tmpl w:val="329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033"/>
    <w:multiLevelType w:val="multilevel"/>
    <w:tmpl w:val="EE2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33A8"/>
    <w:multiLevelType w:val="multilevel"/>
    <w:tmpl w:val="EC3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6E0"/>
    <w:multiLevelType w:val="multilevel"/>
    <w:tmpl w:val="28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43B9"/>
    <w:multiLevelType w:val="multilevel"/>
    <w:tmpl w:val="8FCE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51FAB"/>
    <w:multiLevelType w:val="multilevel"/>
    <w:tmpl w:val="2774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62FBB"/>
    <w:multiLevelType w:val="multilevel"/>
    <w:tmpl w:val="9D0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166E"/>
    <w:multiLevelType w:val="multilevel"/>
    <w:tmpl w:val="6DF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44896"/>
    <w:multiLevelType w:val="multilevel"/>
    <w:tmpl w:val="CED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C60D6"/>
    <w:multiLevelType w:val="multilevel"/>
    <w:tmpl w:val="70C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93799"/>
    <w:multiLevelType w:val="multilevel"/>
    <w:tmpl w:val="690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16E79"/>
    <w:multiLevelType w:val="multilevel"/>
    <w:tmpl w:val="D868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087807">
    <w:abstractNumId w:val="5"/>
  </w:num>
  <w:num w:numId="2" w16cid:durableId="288706300">
    <w:abstractNumId w:val="11"/>
  </w:num>
  <w:num w:numId="3" w16cid:durableId="2112429558">
    <w:abstractNumId w:val="0"/>
  </w:num>
  <w:num w:numId="4" w16cid:durableId="209808707">
    <w:abstractNumId w:val="3"/>
  </w:num>
  <w:num w:numId="5" w16cid:durableId="1204908959">
    <w:abstractNumId w:val="2"/>
  </w:num>
  <w:num w:numId="6" w16cid:durableId="312608147">
    <w:abstractNumId w:val="9"/>
  </w:num>
  <w:num w:numId="7" w16cid:durableId="1332372586">
    <w:abstractNumId w:val="1"/>
  </w:num>
  <w:num w:numId="8" w16cid:durableId="499853492">
    <w:abstractNumId w:val="10"/>
  </w:num>
  <w:num w:numId="9" w16cid:durableId="326203621">
    <w:abstractNumId w:val="7"/>
  </w:num>
  <w:num w:numId="10" w16cid:durableId="1231960594">
    <w:abstractNumId w:val="8"/>
  </w:num>
  <w:num w:numId="11" w16cid:durableId="1714692647">
    <w:abstractNumId w:val="4"/>
  </w:num>
  <w:num w:numId="12" w16cid:durableId="2134010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D6"/>
    <w:rsid w:val="00007F3F"/>
    <w:rsid w:val="0029163E"/>
    <w:rsid w:val="002E6093"/>
    <w:rsid w:val="004D7FA8"/>
    <w:rsid w:val="004E0B16"/>
    <w:rsid w:val="006F27EC"/>
    <w:rsid w:val="00A511B9"/>
    <w:rsid w:val="00B719D6"/>
    <w:rsid w:val="00F335BF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DC5"/>
  <w15:chartTrackingRefBased/>
  <w15:docId w15:val="{EA971607-2472-4ABF-8562-4296BA3C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93"/>
  </w:style>
  <w:style w:type="paragraph" w:styleId="Heading1">
    <w:name w:val="heading 1"/>
    <w:basedOn w:val="Normal"/>
    <w:link w:val="Heading1Char"/>
    <w:uiPriority w:val="9"/>
    <w:qFormat/>
    <w:rsid w:val="002E6093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2E6093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2E6093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2E6093"/>
    <w:pPr>
      <w:ind w:left="371" w:hanging="256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6093"/>
  </w:style>
  <w:style w:type="character" w:customStyle="1" w:styleId="Heading1Char">
    <w:name w:val="Heading 1 Char"/>
    <w:basedOn w:val="DefaultParagraphFont"/>
    <w:link w:val="Heading1"/>
    <w:uiPriority w:val="9"/>
    <w:rsid w:val="002E6093"/>
    <w:rPr>
      <w:rFonts w:ascii="Georgia" w:eastAsia="Georgia" w:hAnsi="Georgia" w:cs="Georgia"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6093"/>
    <w:rPr>
      <w:rFonts w:ascii="Georgia" w:eastAsia="Georgia" w:hAnsi="Georgia" w:cs="Georgia"/>
      <w:kern w:val="0"/>
      <w:sz w:val="20"/>
      <w:szCs w:val="20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6093"/>
    <w:rPr>
      <w:rFonts w:ascii="Times New Roman" w:eastAsia="Times New Roman" w:hAnsi="Times New Roman" w:cs="Times New Roman"/>
      <w:i/>
      <w:iCs/>
      <w:kern w:val="0"/>
      <w:sz w:val="20"/>
      <w:szCs w:val="20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6093"/>
    <w:rPr>
      <w:rFonts w:ascii="Georgia" w:eastAsia="Georgia" w:hAnsi="Georgia" w:cs="Georgia"/>
      <w:b/>
      <w:bCs/>
      <w:kern w:val="0"/>
      <w:sz w:val="18"/>
      <w:szCs w:val="18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2E6093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2E6093"/>
    <w:rPr>
      <w:rFonts w:ascii="Times New Roman" w:eastAsia="Times New Roman" w:hAnsi="Times New Roman" w:cs="Times New Roman"/>
      <w:b/>
      <w:bCs/>
      <w:kern w:val="0"/>
      <w:sz w:val="34"/>
      <w:szCs w:val="3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6093"/>
    <w:pPr>
      <w:spacing w:before="1"/>
      <w:ind w:left="37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E6093"/>
    <w:rPr>
      <w:rFonts w:ascii="Georgia" w:eastAsia="Georgia" w:hAnsi="Georgia" w:cs="Georgia"/>
      <w:kern w:val="0"/>
      <w:sz w:val="18"/>
      <w:szCs w:val="18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2E6093"/>
    <w:rPr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2E6093"/>
    <w:rPr>
      <w:b/>
      <w:bCs/>
    </w:rPr>
  </w:style>
  <w:style w:type="paragraph" w:styleId="NormalWeb">
    <w:name w:val="Normal (Web)"/>
    <w:basedOn w:val="Normal"/>
    <w:uiPriority w:val="99"/>
    <w:unhideWhenUsed/>
    <w:rsid w:val="002E60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E6093"/>
    <w:pPr>
      <w:ind w:left="216" w:hanging="209"/>
      <w:jc w:val="both"/>
    </w:pPr>
    <w:rPr>
      <w:rFonts w:ascii="Georgia" w:eastAsia="Georgia" w:hAnsi="Georgia" w:cs="Georgia"/>
      <w:color w:val="000000"/>
      <w:sz w:val="20"/>
      <w:szCs w:val="30"/>
      <w:lang w:eastAsia="en-GB" w:bidi="bn-IN"/>
    </w:rPr>
  </w:style>
  <w:style w:type="paragraph" w:styleId="ListParagraph">
    <w:name w:val="List Paragraph"/>
    <w:basedOn w:val="Normal"/>
    <w:uiPriority w:val="34"/>
    <w:qFormat/>
    <w:rsid w:val="002E6093"/>
    <w:pPr>
      <w:ind w:left="371" w:hanging="244"/>
    </w:pPr>
  </w:style>
  <w:style w:type="character" w:styleId="UnresolvedMention">
    <w:name w:val="Unresolved Mention"/>
    <w:basedOn w:val="DefaultParagraphFont"/>
    <w:uiPriority w:val="99"/>
    <w:semiHidden/>
    <w:unhideWhenUsed/>
    <w:rsid w:val="002E609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D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Bruha dev</dc:creator>
  <cp:keywords/>
  <dc:description/>
  <cp:lastModifiedBy>Bruha dev</cp:lastModifiedBy>
  <cp:revision>1</cp:revision>
  <dcterms:created xsi:type="dcterms:W3CDTF">2025-07-12T18:49:00Z</dcterms:created>
  <dcterms:modified xsi:type="dcterms:W3CDTF">2025-07-12T19:29:00Z</dcterms:modified>
</cp:coreProperties>
</file>