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D8080" w14:textId="486822C4" w:rsidR="001A00D4" w:rsidRDefault="001A00D4"/>
    <w:p w14:paraId="72B40535" w14:textId="72628C20" w:rsidR="001A00D4" w:rsidRDefault="001A00D4">
      <w:r>
        <w:t xml:space="preserve">QNS </w:t>
      </w:r>
    </w:p>
    <w:p w14:paraId="20C67D85" w14:textId="69D0B9E7" w:rsidR="001A00D4" w:rsidRDefault="000535D5">
      <w:r>
        <w:t>Qn1</w:t>
      </w:r>
    </w:p>
    <w:p w14:paraId="41311EF8" w14:textId="7673A684" w:rsidR="000535D5" w:rsidRDefault="001A00D4">
      <w:r>
        <w:rPr>
          <w:noProof/>
        </w:rPr>
        <w:drawing>
          <wp:inline distT="0" distB="0" distL="0" distR="0" wp14:anchorId="57FB74AF" wp14:editId="4358A5BA">
            <wp:extent cx="5731510" cy="1955800"/>
            <wp:effectExtent l="0" t="0" r="2540" b="6350"/>
            <wp:docPr id="122190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237CE" w14:textId="3AB8D76B" w:rsidR="00BF4D39" w:rsidRDefault="00BF4D39">
      <w:r>
        <w:rPr>
          <w:noProof/>
        </w:rPr>
        <w:drawing>
          <wp:inline distT="0" distB="0" distL="0" distR="0" wp14:anchorId="602CF3AB" wp14:editId="6E54968F">
            <wp:extent cx="5731510" cy="2204085"/>
            <wp:effectExtent l="0" t="0" r="2540" b="5715"/>
            <wp:docPr id="14938215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57D9A" w14:textId="49A17BD4" w:rsidR="00BF4D39" w:rsidRDefault="00BF4D39">
      <w:r>
        <w:rPr>
          <w:noProof/>
        </w:rPr>
        <w:drawing>
          <wp:inline distT="0" distB="0" distL="0" distR="0" wp14:anchorId="53185619" wp14:editId="4F3B6AE8">
            <wp:extent cx="5731510" cy="1986915"/>
            <wp:effectExtent l="0" t="0" r="2540" b="0"/>
            <wp:docPr id="5406334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DAB5C" w14:textId="42118105" w:rsidR="007D1771" w:rsidRDefault="00693AC5">
      <w:r>
        <w:rPr>
          <w:noProof/>
        </w:rPr>
        <w:lastRenderedPageBreak/>
        <w:drawing>
          <wp:inline distT="0" distB="0" distL="0" distR="0" wp14:anchorId="7E1DF75C" wp14:editId="348F7CF3">
            <wp:extent cx="5731510" cy="1955800"/>
            <wp:effectExtent l="0" t="0" r="2540" b="6350"/>
            <wp:docPr id="19354096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3CF7F" w14:textId="7E6FD02F" w:rsidR="00C67FA9" w:rsidRDefault="00C67FA9">
      <w:r>
        <w:rPr>
          <w:noProof/>
        </w:rPr>
        <w:drawing>
          <wp:inline distT="0" distB="0" distL="0" distR="0" wp14:anchorId="524E9E51" wp14:editId="1FDCB92E">
            <wp:extent cx="5731510" cy="3239770"/>
            <wp:effectExtent l="0" t="0" r="2540" b="0"/>
            <wp:docPr id="16834236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12DB" w14:textId="77777777" w:rsidR="00AC3034" w:rsidRDefault="00AC3034" w:rsidP="004B36C7"/>
    <w:p w14:paraId="106C8DD4" w14:textId="77777777" w:rsidR="00AC3034" w:rsidRDefault="00AC3034" w:rsidP="00AC3034">
      <w:pPr>
        <w:rPr>
          <w:highlight w:val="yellow"/>
        </w:rPr>
      </w:pPr>
      <w:r w:rsidRPr="00AC3034">
        <w:rPr>
          <w:highlight w:val="yellow"/>
        </w:rPr>
        <w:t>Which components of AWS global infrastructure ensure high availability and fault tolerance of the AWS resource you deploy?</w:t>
      </w:r>
    </w:p>
    <w:p w14:paraId="1E45E898" w14:textId="7AF8DF77" w:rsidR="00AC3034" w:rsidRPr="00AC3034" w:rsidRDefault="00AC3034" w:rsidP="00AC3034">
      <w:pPr>
        <w:pStyle w:val="ListParagraph"/>
        <w:numPr>
          <w:ilvl w:val="0"/>
          <w:numId w:val="1"/>
        </w:numPr>
        <w:rPr>
          <w:highlight w:val="yellow"/>
        </w:rPr>
      </w:pPr>
      <w:r w:rsidRPr="00AC3034">
        <w:rPr>
          <w:highlight w:val="yellow"/>
        </w:rPr>
        <w:t>Availability Zone</w:t>
      </w:r>
    </w:p>
    <w:p w14:paraId="1178F32B" w14:textId="77777777" w:rsidR="00AC3034" w:rsidRPr="00AC3034" w:rsidRDefault="00AC3034" w:rsidP="00AC3034">
      <w:pPr>
        <w:pStyle w:val="ListParagraph"/>
        <w:numPr>
          <w:ilvl w:val="0"/>
          <w:numId w:val="1"/>
        </w:numPr>
      </w:pPr>
      <w:r w:rsidRPr="00AC3034">
        <w:rPr>
          <w:highlight w:val="yellow"/>
        </w:rPr>
        <w:t xml:space="preserve"> Amazon Elastic Compute Cloud </w:t>
      </w:r>
    </w:p>
    <w:p w14:paraId="1A173ECA" w14:textId="3F7CF785" w:rsidR="00AC3034" w:rsidRPr="00AC3034" w:rsidRDefault="00AC3034" w:rsidP="00AC3034">
      <w:pPr>
        <w:pStyle w:val="ListParagraph"/>
        <w:numPr>
          <w:ilvl w:val="0"/>
          <w:numId w:val="1"/>
        </w:numPr>
      </w:pPr>
      <w:r w:rsidRPr="00AC3034">
        <w:rPr>
          <w:highlight w:val="yellow"/>
        </w:rPr>
        <w:t>Regions</w:t>
      </w:r>
    </w:p>
    <w:p w14:paraId="618E71A4" w14:textId="68157430" w:rsidR="00AC3034" w:rsidRDefault="00AC3034" w:rsidP="00AC3034">
      <w:pPr>
        <w:pStyle w:val="ListParagraph"/>
        <w:numPr>
          <w:ilvl w:val="0"/>
          <w:numId w:val="1"/>
        </w:numPr>
      </w:pPr>
      <w:r w:rsidRPr="00AC3034">
        <w:rPr>
          <w:highlight w:val="yellow"/>
        </w:rPr>
        <w:t>Edge</w:t>
      </w:r>
    </w:p>
    <w:p w14:paraId="201A3618" w14:textId="48B84DD3" w:rsidR="004B36C7" w:rsidRPr="004B36C7" w:rsidRDefault="004B36C7" w:rsidP="004B36C7">
      <w:r w:rsidRPr="004B36C7">
        <w:t>The combination of Availability Zones (i) and Regions (iii) are the key components of AWS global infrastructure that ensure high availability and fault tolerance of deployed AWS resources.</w:t>
      </w:r>
    </w:p>
    <w:p w14:paraId="289A0BC4" w14:textId="77777777" w:rsidR="004B36C7" w:rsidRPr="004B36C7" w:rsidRDefault="004B36C7" w:rsidP="004B36C7">
      <w:r w:rsidRPr="004B36C7">
        <w:t>Availability Zones are physically separate data centers within a Region with independent power, cooling, and networking. This isolation allows you to deploy applications across multiple AZs to protect against failures in a single location.</w:t>
      </w:r>
    </w:p>
    <w:p w14:paraId="38C217E6" w14:textId="77777777" w:rsidR="004B36C7" w:rsidRPr="004B36C7" w:rsidRDefault="004B36C7" w:rsidP="004B36C7">
      <w:r w:rsidRPr="004B36C7">
        <w:t>Regions are geographic areas containing multiple Availability Zones. They are completely independent from other Regions, providing fault isolation at a geographic level for your applications.</w:t>
      </w:r>
    </w:p>
    <w:p w14:paraId="091BA727" w14:textId="77777777" w:rsidR="004B36C7" w:rsidRPr="004B36C7" w:rsidRDefault="004B36C7" w:rsidP="004B36C7">
      <w:r w:rsidRPr="004B36C7">
        <w:lastRenderedPageBreak/>
        <w:t>Amazon Elastic Compute Cloud (EC2) is a compute service, not an infrastructure component focused on high availability. Edge Locations are primarily used for content delivery and DNS services, not for general resource high availability.</w:t>
      </w:r>
    </w:p>
    <w:p w14:paraId="04E8396C" w14:textId="77777777" w:rsidR="004B36C7" w:rsidRPr="004B36C7" w:rsidRDefault="004B36C7" w:rsidP="004B36C7">
      <w:r w:rsidRPr="004B36C7">
        <w:rPr>
          <w:highlight w:val="yellow"/>
        </w:rPr>
        <w:t>Therefore, the correct answer is: i &amp; iii (Availability Zones and Regions)</w:t>
      </w:r>
    </w:p>
    <w:p w14:paraId="5CCBD28F" w14:textId="77777777" w:rsidR="00C67FA9" w:rsidRDefault="00C67FA9"/>
    <w:p w14:paraId="5DBACD09" w14:textId="6258A7E9" w:rsidR="00C67FA9" w:rsidRDefault="00C67FA9"/>
    <w:p w14:paraId="630C3EAE" w14:textId="1FF2172E" w:rsidR="000E516E" w:rsidRDefault="00693AC5">
      <w:r>
        <w:rPr>
          <w:noProof/>
        </w:rPr>
        <w:drawing>
          <wp:inline distT="0" distB="0" distL="0" distR="0" wp14:anchorId="560E355E" wp14:editId="3960AFC7">
            <wp:extent cx="5731510" cy="3222625"/>
            <wp:effectExtent l="0" t="0" r="2540" b="0"/>
            <wp:docPr id="15002120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222FA3" wp14:editId="14E8931E">
            <wp:extent cx="5731510" cy="3223895"/>
            <wp:effectExtent l="0" t="0" r="2540" b="0"/>
            <wp:docPr id="20083584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8A6DEA" wp14:editId="6197BADD">
            <wp:extent cx="5731510" cy="3223895"/>
            <wp:effectExtent l="0" t="0" r="2540" b="0"/>
            <wp:docPr id="1478785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A75A7D" wp14:editId="70CC1D94">
            <wp:extent cx="5731510" cy="3222625"/>
            <wp:effectExtent l="0" t="0" r="2540" b="0"/>
            <wp:docPr id="716940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5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9671D" w14:textId="77777777" w:rsidR="00117D8E" w:rsidRDefault="00117D8E" w:rsidP="00117D8E">
      <w:pPr>
        <w:spacing w:after="0" w:line="240" w:lineRule="auto"/>
      </w:pPr>
      <w:r>
        <w:separator/>
      </w:r>
    </w:p>
  </w:endnote>
  <w:endnote w:type="continuationSeparator" w:id="0">
    <w:p w14:paraId="68E3DF1A" w14:textId="77777777" w:rsidR="00117D8E" w:rsidRDefault="00117D8E" w:rsidP="00117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C017C" w14:textId="77777777" w:rsidR="00117D8E" w:rsidRDefault="00117D8E" w:rsidP="00117D8E">
      <w:pPr>
        <w:spacing w:after="0" w:line="240" w:lineRule="auto"/>
      </w:pPr>
      <w:r>
        <w:separator/>
      </w:r>
    </w:p>
  </w:footnote>
  <w:footnote w:type="continuationSeparator" w:id="0">
    <w:p w14:paraId="5CFEDDB9" w14:textId="77777777" w:rsidR="00117D8E" w:rsidRDefault="00117D8E" w:rsidP="00117D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1314F"/>
    <w:multiLevelType w:val="hybridMultilevel"/>
    <w:tmpl w:val="A4583EEA"/>
    <w:lvl w:ilvl="0" w:tplc="6F78D04C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128" w:hanging="360"/>
      </w:pPr>
    </w:lvl>
    <w:lvl w:ilvl="2" w:tplc="1C09001B" w:tentative="1">
      <w:start w:val="1"/>
      <w:numFmt w:val="lowerRoman"/>
      <w:lvlText w:val="%3."/>
      <w:lvlJc w:val="right"/>
      <w:pPr>
        <w:ind w:left="1848" w:hanging="180"/>
      </w:pPr>
    </w:lvl>
    <w:lvl w:ilvl="3" w:tplc="1C09000F" w:tentative="1">
      <w:start w:val="1"/>
      <w:numFmt w:val="decimal"/>
      <w:lvlText w:val="%4."/>
      <w:lvlJc w:val="left"/>
      <w:pPr>
        <w:ind w:left="2568" w:hanging="360"/>
      </w:pPr>
    </w:lvl>
    <w:lvl w:ilvl="4" w:tplc="1C090019" w:tentative="1">
      <w:start w:val="1"/>
      <w:numFmt w:val="lowerLetter"/>
      <w:lvlText w:val="%5."/>
      <w:lvlJc w:val="left"/>
      <w:pPr>
        <w:ind w:left="3288" w:hanging="360"/>
      </w:pPr>
    </w:lvl>
    <w:lvl w:ilvl="5" w:tplc="1C09001B" w:tentative="1">
      <w:start w:val="1"/>
      <w:numFmt w:val="lowerRoman"/>
      <w:lvlText w:val="%6."/>
      <w:lvlJc w:val="right"/>
      <w:pPr>
        <w:ind w:left="4008" w:hanging="180"/>
      </w:pPr>
    </w:lvl>
    <w:lvl w:ilvl="6" w:tplc="1C09000F" w:tentative="1">
      <w:start w:val="1"/>
      <w:numFmt w:val="decimal"/>
      <w:lvlText w:val="%7."/>
      <w:lvlJc w:val="left"/>
      <w:pPr>
        <w:ind w:left="4728" w:hanging="360"/>
      </w:pPr>
    </w:lvl>
    <w:lvl w:ilvl="7" w:tplc="1C090019" w:tentative="1">
      <w:start w:val="1"/>
      <w:numFmt w:val="lowerLetter"/>
      <w:lvlText w:val="%8."/>
      <w:lvlJc w:val="left"/>
      <w:pPr>
        <w:ind w:left="5448" w:hanging="360"/>
      </w:pPr>
    </w:lvl>
    <w:lvl w:ilvl="8" w:tplc="1C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94737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21E"/>
    <w:rsid w:val="000535D5"/>
    <w:rsid w:val="000E516E"/>
    <w:rsid w:val="00117D8E"/>
    <w:rsid w:val="001A00D4"/>
    <w:rsid w:val="003E2130"/>
    <w:rsid w:val="004B36C7"/>
    <w:rsid w:val="00561A53"/>
    <w:rsid w:val="00622926"/>
    <w:rsid w:val="00693AC5"/>
    <w:rsid w:val="007D1771"/>
    <w:rsid w:val="00AC3034"/>
    <w:rsid w:val="00BC75E6"/>
    <w:rsid w:val="00BF4D39"/>
    <w:rsid w:val="00C67FA9"/>
    <w:rsid w:val="00CC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474F3"/>
  <w15:chartTrackingRefBased/>
  <w15:docId w15:val="{49D4F5DF-359F-4BD8-B016-106803AD3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2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7D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D8E"/>
  </w:style>
  <w:style w:type="paragraph" w:styleId="Footer">
    <w:name w:val="footer"/>
    <w:basedOn w:val="Normal"/>
    <w:link w:val="FooterChar"/>
    <w:uiPriority w:val="99"/>
    <w:unhideWhenUsed/>
    <w:rsid w:val="00117D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D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886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4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526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53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75827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B Kyomuhendo</dc:creator>
  <cp:keywords/>
  <dc:description/>
  <cp:lastModifiedBy>Mr. B Kyomuhendo</cp:lastModifiedBy>
  <cp:revision>10</cp:revision>
  <dcterms:created xsi:type="dcterms:W3CDTF">2025-04-06T13:16:00Z</dcterms:created>
  <dcterms:modified xsi:type="dcterms:W3CDTF">2025-04-06T13:23:00Z</dcterms:modified>
</cp:coreProperties>
</file>