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5D94C168" w14:textId="77777777" w:rsidR="00280895" w:rsidRDefault="00280895" w:rsidP="00280895">
          <w:pPr>
            <w:pStyle w:val="Kop2"/>
          </w:pPr>
          <w:r>
            <w:t>Bevindingen</w:t>
          </w:r>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