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package.core-properties+xml" PartName="/docProps/core.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drawing>
          <wp:inline distB="0" distT="0" distL="0" distR="0">
            <wp:extent cx="2315836" cy="704554"/>
            <wp:effectExtent b="0" l="0" r="0" t="0"/>
            <wp:docPr descr="Logo Shift2" id="1" name="image1.png"/>
            <a:graphic>
              <a:graphicData uri="http://schemas.openxmlformats.org/drawingml/2006/picture">
                <pic:pic>
                  <pic:nvPicPr>
                    <pic:cNvPr descr="Logo Shift2" id="0" name="image1.png"/>
                    <pic:cNvPicPr preferRelativeResize="0"/>
                  </pic:nvPicPr>
                  <pic:blipFill>
                    <a:blip r:embed="rId6"/>
                    <a:srcRect b="0" l="0" r="0" t="0"/>
                    <a:stretch>
                      <a:fillRect/>
                    </a:stretch>
                  </pic:blipFill>
                  <pic:spPr>
                    <a:xfrm>
                      <a:off x="0" y="0"/>
                      <a:ext cx="2315836" cy="704554"/>
                    </a:xfrm>
                    <a:prstGeom prst="rect"/>
                    <a:ln/>
                  </pic:spPr>
                </pic:pic>
              </a:graphicData>
            </a:graphic>
          </wp:inline>
        </w:drawing>
      </w:r>
      <w:r>
        <w:rPr>
          <w:rtl w:val="0"/>
        </w:rPr>
      </w:r>
    </w:p>
    <w:p w:rsidR="00000000" w:rsidDel="00000000" w:rsidP="00000000" w:rsidRDefault="00000000" w:rsidRPr="00000000" w14:paraId="00000002">
      <w:pPr>
        <w:pStyle w:val="Heading1"/>
        <w:rPr>
          <w:rFonts w:ascii="Brockmann" w:cs="Brockmann" w:eastAsia="Brockmann" w:hAnsi="Brockmann"/>
          <w:sz w:val="28"/>
          <w:szCs w:val="28"/>
        </w:rPr>
      </w:pPr>
      <w:r>
        <w:rPr>
          <w:rFonts w:ascii="Brockmann" w:cs="Brockmann" w:eastAsia="Brockmann" w:hAnsi="Brockmann"/>
          <w:sz w:val="28"/>
          <w:szCs w:val="28"/>
          <w:rtl w:val="0"/>
        </w:rPr>
        <w:t xml:space="preserve">Toegankelijkheidsonderzoek gemeente IJsselstein</w:t>
      </w:r>
    </w:p>
    <w:p w:rsidR="00000000" w:rsidDel="00000000" w:rsidP="00000000" w:rsidRDefault="00000000" w:rsidRPr="00000000" w14:paraId="00000003">
      <w:pPr>
        <w:rPr/>
      </w:pPr>
      <w:r>
        <w:rPr>
          <w:rtl w:val="0"/>
        </w:rPr>
        <w:t xml:space="preserve">WCAG 2.2 AA  Deelonderzoek content </w:t>
      </w:r>
    </w:p>
    <w:p w:rsidR="00000000" w:rsidDel="00000000" w:rsidP="00000000" w:rsidRDefault="00000000" w:rsidRPr="00000000" w14:paraId="00000004">
      <w:pPr>
        <w:spacing w:before="720" w:lineRule="auto"/>
        <w:rPr/>
      </w:pPr>
      <w:r>
        <w:rPr>
          <w:rtl w:val="0"/>
        </w:rPr>
        <w:t xml:space="preserve">Dit rapport beschrijft de resultaten van het deelonderzoek naar de toegankelijkheid van de content op de website ijsselstein.nl</w:t>
        <w:br w:type="textWrapping"/>
        <w:t xml:space="preserve">Het onderzoek is uitgevoerd conform WCAG 2.2 niveau A en AA (EN 301 549), volgens de evaluatiemethode WCAG-EM.</w:t>
      </w:r>
    </w:p>
    <w:p w:rsidR="00000000" w:rsidDel="00000000" w:rsidP="00000000" w:rsidRDefault="00000000" w:rsidRPr="00000000" w14:paraId="00000005">
      <w:pPr>
        <w:spacing w:before="8040" w:lineRule="auto"/>
        <w:jc w:val="right"/>
        <w:rPr/>
      </w:pPr>
      <w:r>
        <w:rPr>
          <w:b w:val="1"/>
          <w:bCs w:val="1"/>
          <w:sz w:val="22"/>
          <w:szCs w:val="22"/>
          <w:rtl w:val="0"/>
        </w:rPr>
        <w:t xml:space="preserve">Opdrachtgever:</w:t>
      </w:r>
      <w:r>
        <w:rPr>
          <w:sz w:val="22"/>
          <w:szCs w:val="22"/>
          <w:rtl w:val="0"/>
        </w:rPr>
        <w:t xml:space="preserve"> gemeente IJsselstein</w:t>
      </w:r>
      <w:r>
        <w:rPr>
          <w:rtl w:val="0"/>
        </w:rPr>
      </w:r>
    </w:p>
    <w:p w:rsidR="00000000" w:rsidDel="00000000" w:rsidP="00000000" w:rsidRDefault="00000000" w:rsidRPr="00000000" w14:paraId="00000006">
      <w:pPr>
        <w:jc w:val="right"/>
        <w:rPr/>
      </w:pPr>
      <w:r>
        <w:rPr>
          <w:b w:val="1"/>
          <w:bCs w:val="1"/>
          <w:sz w:val="22"/>
          <w:szCs w:val="22"/>
          <w:rtl w:val="0"/>
        </w:rPr>
        <w:t xml:space="preserve">Website:</w:t>
      </w:r>
      <w:r>
        <w:rPr>
          <w:sz w:val="22"/>
          <w:szCs w:val="22"/>
          <w:rtl w:val="0"/>
        </w:rPr>
        <w:t xml:space="preserve"> </w:t>
      </w:r>
      <w:hyperlink r:id="rId7">
        <w:r>
          <w:rPr>
            <w:color w:val="0a806a"/>
            <w:sz w:val="22"/>
            <w:szCs w:val="22"/>
            <w:u w:val="single"/>
            <w:rtl w:val="0"/>
          </w:rPr>
          <w:t xml:space="preserve">ijsselstein.nl</w:t>
        </w:r>
      </w:hyperlink>
      <w:r>
        <w:rPr>
          <w:rtl w:val="0"/>
        </w:rPr>
      </w:r>
    </w:p>
    <w:p w:rsidR="00000000" w:rsidDel="00000000" w:rsidP="00000000" w:rsidRDefault="00000000" w:rsidRPr="00000000" w14:paraId="00000007">
      <w:pPr>
        <w:spacing w:after="120" w:line="276" w:lineRule="auto"/>
        <w:jc w:val="right"/>
        <w:rPr/>
      </w:pPr>
      <w:r>
        <w:rPr>
          <w:b w:val="1"/>
          <w:bCs w:val="1"/>
          <w:sz w:val="22"/>
          <w:szCs w:val="22"/>
          <w:rtl w:val="0"/>
        </w:rPr>
        <w:t xml:space="preserve">Rapportversie:</w:t>
      </w:r>
      <w:r>
        <w:rPr>
          <w:sz w:val="22"/>
          <w:szCs w:val="22"/>
          <w:rtl w:val="0"/>
        </w:rPr>
        <w:t xml:space="preserve">1.0</w:t>
      </w:r>
      <w:r>
        <w:rPr>
          <w:rtl w:val="0"/>
        </w:rPr>
      </w:r>
    </w:p>
    <w:p w:rsidR="00000000" w:rsidDel="00000000" w:rsidP="00000000" w:rsidRDefault="00000000" w:rsidRPr="00000000" w14:paraId="00000008">
      <w:pPr>
        <w:jc w:val="right"/>
        <w:rPr/>
      </w:pPr>
      <w:r>
        <w:rPr>
          <w:b w:val="1"/>
          <w:bCs w:val="1"/>
          <w:sz w:val="22"/>
          <w:szCs w:val="22"/>
          <w:rtl w:val="0"/>
        </w:rPr>
        <w:t xml:space="preserve">Datum:</w:t>
      </w:r>
      <w:r>
        <w:rPr>
          <w:sz w:val="22"/>
          <w:szCs w:val="22"/>
          <w:rtl w:val="0"/>
        </w:rPr>
        <w:t xml:space="preserve"> 6 april 2026</w:t>
      </w:r>
      <w:r>
        <w:rPr>
          <w:rtl w:val="0"/>
        </w:rPr>
      </w:r>
    </w:p>
    <w:p w:rsidR="00000000" w:rsidDel="00000000" w:rsidP="00000000" w:rsidRDefault="00000000" w:rsidRPr="00000000" w14:paraId="00000009">
      <w:pPr>
        <w:pStyle w:val="Heading2"/>
        <w:spacing w:after="120" w:lineRule="auto"/>
        <w:rPr/>
      </w:pPr>
      <w:bookmarkStart w:colFirst="0" w:colLast="0" w:name="_jy6m0qdoem4q" w:id="0"/>
      <w:bookmarkEnd w:id="0"/>
      <w:r>
        <w:rPr>
          <w:rtl w:val="0"/>
        </w:rPr>
        <w:t xml:space="preserve">Inhoud</w:t>
      </w:r>
    </w:p>
    <w:p w:rsidR="00000000" w:rsidDel="00000000" w:rsidP="00000000" w:rsidRDefault="00000000" w:rsidRPr="00000000" w14:paraId="0000000A">
      <w:pPr>
        <w:pStyle w:val="TOC1"/>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67re1obfartz">
        <w:r>
          <w:rPr>
            <w:rFonts w:ascii="Nuelis" w:cs="Nuelis" w:eastAsia="Nuelis" w:hAnsi="Nuelis"/>
            <w:b w:val="0"/>
            <w:bCs w:val="0"/>
            <w:i w:val="0"/>
            <w:iCs w:val="0"/>
            <w:smallCaps w:val="0"/>
            <w:strike w:val="0"/>
            <w:color w:val="0a806a"/>
            <w:sz w:val="24"/>
            <w:szCs w:val="24"/>
            <w:u w:val="single"/>
            <w:shd w:fill="auto" w:val="clear"/>
            <w:vertAlign w:val="baseline"/>
            <w:rtl w:val="0"/>
          </w:rPr>
          <w:t xml:space="preserve">Samenvatting</w:t>
        </w:r>
      </w:hyperlink>
      <w:r>
        <w:rPr>
          <w:rtl w:val="0"/>
        </w:rPr>
      </w:r>
    </w:p>
    <w:p w:rsidR="00000000" w:rsidDel="00000000" w:rsidP="00000000" w:rsidRDefault="00000000" w:rsidRPr="00000000" w14:paraId="0000000B">
      <w:pPr>
        <w:pStyle w:val="TOC1"/>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gnu0qhfgdbqi">
        <w:r>
          <w:rPr>
            <w:rFonts w:ascii="Nuelis" w:cs="Nuelis" w:eastAsia="Nuelis" w:hAnsi="Nuelis"/>
            <w:b w:val="0"/>
            <w:bCs w:val="0"/>
            <w:i w:val="0"/>
            <w:iCs w:val="0"/>
            <w:smallCaps w:val="0"/>
            <w:strike w:val="0"/>
            <w:color w:val="0a806a"/>
            <w:sz w:val="24"/>
            <w:szCs w:val="24"/>
            <w:u w:val="single"/>
            <w:shd w:fill="auto" w:val="clear"/>
            <w:vertAlign w:val="baseline"/>
            <w:rtl w:val="0"/>
          </w:rPr>
          <w:t xml:space="preserve">Over dit onderzoek</w:t>
        </w:r>
      </w:hyperlink>
      <w:r>
        <w:rPr>
          <w:rtl w:val="0"/>
        </w:rPr>
      </w:r>
    </w:p>
    <w:p w:rsidR="00000000" w:rsidDel="00000000" w:rsidP="00000000" w:rsidRDefault="00000000" w:rsidRPr="00000000" w14:paraId="0000000C">
      <w:pPr>
        <w:pStyle w:val="TOC1"/>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2vqrrg5it2qr">
        <w:r>
          <w:rPr>
            <w:rFonts w:ascii="Nuelis" w:cs="Nuelis" w:eastAsia="Nuelis" w:hAnsi="Nuelis"/>
            <w:b w:val="0"/>
            <w:bCs w:val="0"/>
            <w:i w:val="0"/>
            <w:iCs w:val="0"/>
            <w:smallCaps w:val="0"/>
            <w:strike w:val="0"/>
            <w:color w:val="0a806a"/>
            <w:sz w:val="24"/>
            <w:szCs w:val="24"/>
            <w:u w:val="single"/>
            <w:shd w:fill="auto" w:val="clear"/>
            <w:vertAlign w:val="baseline"/>
            <w:rtl w:val="0"/>
          </w:rPr>
          <w:t xml:space="preserve">Overzicht resultaten</w:t>
        </w:r>
      </w:hyperlink>
      <w:r>
        <w:rPr>
          <w:rtl w:val="0"/>
        </w:rPr>
      </w:r>
    </w:p>
    <w:p w:rsidR="00000000" w:rsidDel="00000000" w:rsidP="00000000" w:rsidRDefault="00000000" w:rsidRPr="00000000" w14:paraId="0000000D">
      <w:pPr>
        <w:pStyle w:val="TOC1"/>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mnq6qrp1hoct">
        <w:r>
          <w:rPr>
            <w:rFonts w:ascii="Nuelis" w:cs="Nuelis" w:eastAsia="Nuelis" w:hAnsi="Nuelis"/>
            <w:b w:val="0"/>
            <w:bCs w:val="0"/>
            <w:i w:val="0"/>
            <w:iCs w:val="0"/>
            <w:smallCaps w:val="0"/>
            <w:strike w:val="0"/>
            <w:color w:val="0a806a"/>
            <w:sz w:val="24"/>
            <w:szCs w:val="24"/>
            <w:u w:val="single"/>
            <w:shd w:fill="auto" w:val="clear"/>
            <w:vertAlign w:val="baseline"/>
            <w:rtl w:val="0"/>
          </w:rPr>
          <w:t xml:space="preserve">Bevindingen</w:t>
        </w:r>
      </w:hyperlink>
      <w:r>
        <w:rPr>
          <w:rtl w:val="0"/>
        </w:rPr>
      </w:r>
    </w:p>
    <w:p w:rsidR="00000000" w:rsidDel="00000000" w:rsidP="00000000" w:rsidRDefault="00000000" w:rsidRPr="00000000" w14:paraId="0000000E">
      <w:pPr>
        <w:pStyle w:val="TOC1"/>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p070jixys78s">
        <w:r>
          <w:rPr>
            <w:rFonts w:ascii="Nuelis" w:cs="Nuelis" w:eastAsia="Nuelis" w:hAnsi="Nuelis"/>
            <w:b w:val="0"/>
            <w:bCs w:val="0"/>
            <w:i w:val="0"/>
            <w:iCs w:val="0"/>
            <w:smallCaps w:val="0"/>
            <w:strike w:val="0"/>
            <w:color w:val="0a806a"/>
            <w:sz w:val="24"/>
            <w:szCs w:val="24"/>
            <w:u w:val="single"/>
            <w:shd w:fill="auto" w:val="clear"/>
            <w:vertAlign w:val="baseline"/>
            <w:rtl w:val="0"/>
          </w:rPr>
          <w:t xml:space="preserve">Opmerkingen</w:t>
        </w:r>
      </w:hyperlink>
      <w:r>
        <w:rPr>
          <w:rtl w:val="0"/>
        </w:rPr>
      </w:r>
    </w:p>
    <w:p w:rsidR="00000000" w:rsidDel="00000000" w:rsidP="00000000" w:rsidRDefault="00000000" w:rsidRPr="00000000" w14:paraId="0000000F">
      <w:pPr>
        <w:pStyle w:val="TOC1"/>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qervv26yuylg">
        <w:r>
          <w:rPr>
            <w:rFonts w:ascii="Nuelis" w:cs="Nuelis" w:eastAsia="Nuelis" w:hAnsi="Nuelis"/>
            <w:b w:val="0"/>
            <w:bCs w:val="0"/>
            <w:i w:val="0"/>
            <w:iCs w:val="0"/>
            <w:smallCaps w:val="0"/>
            <w:strike w:val="0"/>
            <w:color w:val="0a806a"/>
            <w:sz w:val="24"/>
            <w:szCs w:val="24"/>
            <w:u w:val="single"/>
            <w:shd w:fill="auto" w:val="clear"/>
            <w:vertAlign w:val="baseline"/>
            <w:rtl w:val="0"/>
          </w:rPr>
          <w:t xml:space="preserve">Borging en vervolg</w:t>
        </w:r>
      </w:hyperlink>
      <w:r>
        <w:rPr>
          <w:rtl w:val="0"/>
        </w:rPr>
      </w:r>
    </w:p>
    <w:p w:rsidR="00000000" w:rsidDel="00000000" w:rsidP="00000000" w:rsidRDefault="00000000" w:rsidRPr="00000000" w14:paraId="00000010">
      <w:pPr>
        <w:pStyle w:val="TOC1"/>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dkl9uafcghf6">
        <w:r>
          <w:rPr>
            <w:rFonts w:ascii="Nuelis" w:cs="Nuelis" w:eastAsia="Nuelis" w:hAnsi="Nuelis"/>
            <w:b w:val="0"/>
            <w:bCs w:val="0"/>
            <w:i w:val="0"/>
            <w:iCs w:val="0"/>
            <w:smallCaps w:val="0"/>
            <w:strike w:val="0"/>
            <w:color w:val="0a806a"/>
            <w:sz w:val="24"/>
            <w:szCs w:val="24"/>
            <w:u w:val="single"/>
            <w:shd w:fill="auto" w:val="clear"/>
            <w:vertAlign w:val="baseline"/>
            <w:rtl w:val="0"/>
          </w:rPr>
          <w:t xml:space="preserve">Onderzoeksdetails</w:t>
        </w:r>
      </w:hyperlink>
      <w:r>
        <w:rPr>
          <w:rtl w:val="0"/>
        </w:rPr>
      </w:r>
    </w:p>
    <w:p w:rsidR="00000000" w:rsidDel="00000000" w:rsidP="00000000" w:rsidRDefault="00000000" w:rsidRPr="00000000" w14:paraId="00000011">
      <w:pPr>
        <w:pStyle w:val="Heading2"/>
        <w:pageBreakBefore w:val="1"/>
        <w:rPr/>
      </w:pPr>
      <w:bookmarkStart w:colFirst="0" w:colLast="0" w:name="_67re1obfartz" w:id="1"/>
      <w:bookmarkEnd w:id="1"/>
      <w:r>
        <w:rPr>
          <w:rtl w:val="0"/>
        </w:rPr>
        <w:t xml:space="preserve">Samenvatting</w:t>
      </w:r>
    </w:p>
    <w:p w:rsidR="00000000" w:rsidDel="00000000" w:rsidP="00000000" w:rsidRDefault="00000000" w:rsidRPr="00000000" w14:paraId="00000012">
      <w:pPr>
        <w:spacing w:after="120" w:before="0" w:lineRule="auto"/>
        <w:rPr/>
      </w:pPr>
      <w:r>
        <w:rPr>
          <w:rtl w:val="0"/>
        </w:rPr>
        <w:t xml:space="preserve">Dit onderzoek is door Shift2 uitgevoerd tussen 23 maart 2026 en 6 april 2026. Voor dit deelonderzoek is een representatieve steekproef samengesteld van 18 gepubliceerde webpagina's met verschillende contenttypen.</w:t>
      </w:r>
    </w:p>
    <w:p w:rsidR="00000000" w:rsidDel="00000000" w:rsidP="00000000" w:rsidRDefault="00000000" w:rsidRPr="00000000" w14:paraId="00000013">
      <w:pPr>
        <w:spacing w:after="120" w:before="0" w:lineRule="auto"/>
        <w:rPr/>
      </w:pPr>
      <w:r>
        <w:rPr>
          <w:rtl w:val="0"/>
        </w:rPr>
        <w:t xml:space="preserve">De onderzochte content voldoet niet volledig aan WCAG 2.2 niveau AA.</w:t>
      </w:r>
    </w:p>
    <w:p w:rsidR="00000000" w:rsidDel="00000000" w:rsidP="00000000" w:rsidRDefault="00000000" w:rsidRPr="00000000" w14:paraId="00000014">
      <w:pPr>
        <w:spacing w:after="120" w:before="0" w:lineRule="auto"/>
        <w:rPr/>
      </w:pPr>
      <w:r>
        <w:rPr>
          <w:rtl w:val="0"/>
        </w:rPr>
        <w:t xml:space="preserve">In dit deelonderzoek zijn 30 succescriteria beoordeeld. Er wordt voldaan aan 22 van deze 30 succescriteria (73%). Bij 8 succescriteria zijn afwijkingen vastgesteld.</w:t>
      </w:r>
    </w:p>
    <w:p w:rsidR="00000000" w:rsidDel="00000000" w:rsidP="00000000" w:rsidRDefault="00000000" w:rsidRPr="00000000" w14:paraId="00000015">
      <w:pPr>
        <w:spacing w:after="120" w:before="0" w:lineRule="auto"/>
        <w:rPr/>
      </w:pPr>
      <w:r>
        <w:rPr>
          <w:rtl w:val="0"/>
        </w:rPr>
      </w:r>
    </w:p>
    <w:p w:rsidR="00000000" w:rsidDel="00000000" w:rsidP="00000000" w:rsidRDefault="00000000" w:rsidRPr="00000000" w14:paraId="00000016">
      <w:pPr>
        <w:spacing w:after="120" w:before="0" w:lineRule="auto"/>
        <w:rPr/>
      </w:pPr>
      <w:r>
        <w:rPr>
          <w:rtl w:val="0"/>
        </w:rPr>
        <w:t xml:space="preserve">De website van de Gemeente IJsselstein scoort op veel punten al goed maar er zijn nog wel enkele belangrijke aandachtspunten. Deze liggen met name bij de structuur van pagina’s en documenten, het gebruik van duidelijke en consistente linkteksten en het correct aanbieden van niet-tekstuele content. Zo ontbreekt bij sommige content een tekstalternatief of is informatie alleen visueel beschikbaar. Daarnaast worden elementen zoals strong en em onjuist gebruikt en zijn linkdoelen niet altijd duidelijk. De grootste knelpunten zitten in de PDF-documenten, waar structuur, koppen en relaties niet programmatisch zijn vastgelegd.</w:t>
      </w:r>
    </w:p>
    <w:p w:rsidR="00000000" w:rsidDel="00000000" w:rsidP="00000000" w:rsidRDefault="00000000" w:rsidRPr="00000000" w14:paraId="00000017">
      <w:pPr>
        <w:spacing w:after="120" w:before="0" w:lineRule="auto"/>
        <w:rPr/>
      </w:pPr>
      <w:r>
        <w:rPr>
          <w:rtl w:val="0"/>
        </w:rPr>
      </w:r>
    </w:p>
    <w:p w:rsidR="00000000" w:rsidDel="00000000" w:rsidP="00000000" w:rsidRDefault="00000000" w:rsidRPr="00000000" w14:paraId="00000018">
      <w:pPr>
        <w:spacing w:after="120" w:before="0" w:lineRule="auto"/>
        <w:rPr/>
      </w:pPr>
      <w:r>
        <w:rPr>
          <w:rtl w:val="0"/>
        </w:rPr>
        <w:t xml:space="preserve">Wij adviseren om content periodiek te controleren op terugkerende patronen van toegankelijkheidsproblemen en toegankelijkheid structureel te borgen in het publicatieproces.</w:t>
      </w:r>
    </w:p>
    <w:p w:rsidR="00000000" w:rsidDel="00000000" w:rsidP="00000000" w:rsidRDefault="00000000" w:rsidRPr="00000000" w14:paraId="00000019">
      <w:pPr>
        <w:pStyle w:val="Heading2"/>
        <w:rPr/>
      </w:pPr>
      <w:bookmarkStart w:colFirst="0" w:colLast="0" w:name="_gnu0qhfgdbqi" w:id="2"/>
      <w:bookmarkEnd w:id="2"/>
      <w:r>
        <w:rPr>
          <w:rtl w:val="0"/>
        </w:rPr>
        <w:t xml:space="preserve">Over dit onderzoek</w:t>
      </w:r>
    </w:p>
    <w:p w:rsidR="00000000" w:rsidDel="00000000" w:rsidP="00000000" w:rsidRDefault="00000000" w:rsidRPr="00000000" w14:paraId="0000001A">
      <w:pPr>
        <w:rPr/>
      </w:pPr>
      <w:r>
        <w:rPr>
          <w:rtl w:val="0"/>
        </w:rPr>
        <w:t xml:space="preserve">Voor de website is een deelonderzoek uitgevoerd naar de toegankelijkheid van de content, om vast te stellen in hoeverre deze voldoet aan WCAG 2.2 niveau A en AA (EN 301 549).</w:t>
      </w:r>
    </w:p>
    <w:p w:rsidR="00000000" w:rsidDel="00000000" w:rsidP="00000000" w:rsidRDefault="00000000" w:rsidRPr="00000000" w14:paraId="0000001B">
      <w:pPr>
        <w:rPr/>
      </w:pPr>
      <w:r>
        <w:rPr>
          <w:rtl w:val="0"/>
        </w:rPr>
        <w:t xml:space="preserve">De geldigheid van dit onderzoeksrapport bedraagt drie jaar. Bij substantiële wijzigingen in de content adviseren wij een aanvullend of nieuw onderzoek uit te laten voeren.</w:t>
      </w:r>
    </w:p>
    <w:p w:rsidR="00000000" w:rsidDel="00000000" w:rsidP="00000000" w:rsidRDefault="00000000" w:rsidRPr="00000000" w14:paraId="0000001C">
      <w:pPr>
        <w:pStyle w:val="Heading3"/>
        <w:rPr/>
      </w:pPr>
      <w:bookmarkStart w:colFirst="0" w:colLast="0" w:name="_i6m6thj2azhf" w:id="3"/>
      <w:bookmarkEnd w:id="3"/>
      <w:r>
        <w:rPr>
          <w:rtl w:val="0"/>
        </w:rPr>
        <w:t xml:space="preserve">Afbakening van het deelonderzoek</w:t>
      </w:r>
    </w:p>
    <w:p w:rsidR="00000000" w:rsidDel="00000000" w:rsidP="00000000" w:rsidRDefault="00000000" w:rsidRPr="00000000" w14:paraId="0000001D">
      <w:pPr>
        <w:spacing w:line="276" w:lineRule="auto"/>
        <w:rPr/>
      </w:pPr>
      <w:r>
        <w:rPr>
          <w:rtl w:val="0"/>
        </w:rPr>
        <w:t xml:space="preserve">Dit deelonderzoek heeft uitsluitend betrekking op de content van de website die door de organisatie via het beheersysteem kan worden ingevoerd of aangepast.</w:t>
      </w:r>
    </w:p>
    <w:p w:rsidR="00000000" w:rsidDel="00000000" w:rsidP="00000000" w:rsidRDefault="00000000" w:rsidRPr="00000000" w14:paraId="0000001E">
      <w:pPr>
        <w:spacing w:line="276" w:lineRule="auto"/>
        <w:rPr/>
      </w:pPr>
      <w:r>
        <w:rPr>
          <w:rtl w:val="0"/>
        </w:rPr>
        <w:t xml:space="preserve">Bij dit onderzoek zijn 30 van de 55 succescriteria van WCAG 2.2 niveau A en AA beoordeeld.</w:t>
      </w:r>
    </w:p>
    <w:p w:rsidR="00000000" w:rsidDel="00000000" w:rsidP="00000000" w:rsidRDefault="00000000" w:rsidRPr="00000000" w14:paraId="0000001F">
      <w:pPr>
        <w:spacing w:line="276" w:lineRule="auto"/>
        <w:rPr/>
      </w:pPr>
      <w:r>
        <w:rPr>
          <w:rtl w:val="0"/>
        </w:rPr>
        <w:t xml:space="preserve">De overige 25 succescriteria hebben betrekking op de technische basis van de website en worden beoordeeld in het afzonderlijk deelonderzoek techniek.</w:t>
      </w:r>
    </w:p>
    <w:p w:rsidR="00000000" w:rsidDel="00000000" w:rsidP="00000000" w:rsidRDefault="00000000" w:rsidRPr="00000000" w14:paraId="00000020">
      <w:pPr>
        <w:spacing w:line="276" w:lineRule="auto"/>
        <w:rPr/>
      </w:pPr>
      <w:r>
        <w:rPr>
          <w:rtl w:val="0"/>
        </w:rPr>
        <w:t xml:space="preserve">Beide deelonderzoeken vormen gezamenlijk de volledige beoordeling van de website .</w:t>
      </w:r>
    </w:p>
    <w:p w:rsidR="00000000" w:rsidDel="00000000" w:rsidP="00000000" w:rsidRDefault="00000000" w:rsidRPr="00000000" w14:paraId="00000021">
      <w:pPr>
        <w:pStyle w:val="Heading4"/>
        <w:rPr/>
      </w:pPr>
      <w:r>
        <w:rPr>
          <w:rtl w:val="0"/>
        </w:rPr>
        <w:t xml:space="preserve">Succescriteria beoordeeld in het technisch deelonderzoek</w:t>
      </w:r>
    </w:p>
    <w:p w:rsidR="00000000" w:rsidDel="00000000" w:rsidP="00000000" w:rsidRDefault="00000000" w:rsidRPr="00000000" w14:paraId="00000022">
      <w:pPr>
        <w:rPr/>
      </w:pPr>
      <w:r>
        <w:rPr>
          <w:rtl w:val="0"/>
        </w:rPr>
        <w:t xml:space="preserve">Onderstaande succescriteria zijn in dit contentonderzoek niet beoordeeld en vallen onder het afzonderlijke deelonderzoek techniek:</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2410"/>
        <w:gridCol w:w="1701"/>
        <w:gridCol w:w="3822"/>
        <w:tblGridChange w:id="0">
          <w:tblGrid>
            <w:gridCol w:w="1129"/>
            <w:gridCol w:w="2410"/>
            <w:gridCol w:w="1701"/>
            <w:gridCol w:w="3822"/>
          </w:tblGrid>
        </w:tblGridChange>
      </w:tblGrid>
      <w:tr>
        <w:trPr>
          <w:cantSplit w:val="0"/>
          <w:trHeight w:val="667" w:hRule="atLeast"/>
          <w:tblHeader w:val="0"/>
        </w:trPr>
        <w:tc>
          <w:tcPr>
            <w:shd w:fill="7030a0" w:val="clear"/>
            <w:vAlign w:val="center"/>
          </w:tcPr>
          <w:p w:rsidR="00000000" w:rsidDel="00000000" w:rsidP="00000000" w:rsidRDefault="00000000" w:rsidRPr="00000000" w14:paraId="00000023">
            <w:pPr>
              <w:rPr>
                <w:rFonts w:ascii="Neulis Sans" w:cs="Neulis Sans" w:eastAsia="Neulis Sans" w:hAnsi="Neulis Sans"/>
                <w:color w:val="ffffff"/>
              </w:rPr>
            </w:pPr>
            <w:r>
              <w:rPr>
                <w:rFonts w:ascii="Neulis Sans" w:cs="Neulis Sans" w:eastAsia="Neulis Sans" w:hAnsi="Neulis Sans"/>
                <w:b w:val="1"/>
                <w:bCs w:val="1"/>
                <w:color w:val="ffffff"/>
                <w:rtl w:val="0"/>
              </w:rPr>
              <w:t xml:space="preserve">SC</w:t>
            </w:r>
            <w:r>
              <w:rPr>
                <w:rtl w:val="0"/>
              </w:rPr>
            </w:r>
          </w:p>
        </w:tc>
        <w:tc>
          <w:tcPr>
            <w:shd w:fill="7030a0" w:val="clear"/>
            <w:vAlign w:val="center"/>
          </w:tcPr>
          <w:p w:rsidR="00000000" w:rsidDel="00000000" w:rsidP="00000000" w:rsidRDefault="00000000" w:rsidRPr="00000000" w14:paraId="00000024">
            <w:pPr>
              <w:rPr>
                <w:rFonts w:ascii="Neulis Sans" w:cs="Neulis Sans" w:eastAsia="Neulis Sans" w:hAnsi="Neulis Sans"/>
                <w:color w:val="ffffff"/>
              </w:rPr>
            </w:pPr>
            <w:r>
              <w:rPr>
                <w:rFonts w:ascii="Neulis Sans" w:cs="Neulis Sans" w:eastAsia="Neulis Sans" w:hAnsi="Neulis Sans"/>
                <w:b w:val="1"/>
                <w:bCs w:val="1"/>
                <w:color w:val="ffffff"/>
                <w:rtl w:val="0"/>
              </w:rPr>
              <w:t xml:space="preserve">Naam</w:t>
            </w:r>
            <w:r>
              <w:rPr>
                <w:rtl w:val="0"/>
              </w:rPr>
            </w:r>
          </w:p>
        </w:tc>
        <w:tc>
          <w:tcPr>
            <w:shd w:fill="7030a0" w:val="clear"/>
            <w:vAlign w:val="center"/>
          </w:tcPr>
          <w:p w:rsidR="00000000" w:rsidDel="00000000" w:rsidP="00000000" w:rsidRDefault="00000000" w:rsidRPr="00000000" w14:paraId="00000025">
            <w:pPr>
              <w:rPr>
                <w:rFonts w:ascii="Neulis Sans" w:cs="Neulis Sans" w:eastAsia="Neulis Sans" w:hAnsi="Neulis Sans"/>
                <w:color w:val="ffffff"/>
              </w:rPr>
            </w:pPr>
            <w:r>
              <w:rPr>
                <w:rFonts w:ascii="Neulis Sans" w:cs="Neulis Sans" w:eastAsia="Neulis Sans" w:hAnsi="Neulis Sans"/>
                <w:b w:val="1"/>
                <w:bCs w:val="1"/>
                <w:color w:val="ffffff"/>
                <w:rtl w:val="0"/>
              </w:rPr>
              <w:t xml:space="preserve">Niveau</w:t>
            </w:r>
            <w:r>
              <w:rPr>
                <w:rtl w:val="0"/>
              </w:rPr>
            </w:r>
          </w:p>
        </w:tc>
        <w:tc>
          <w:tcPr>
            <w:shd w:fill="7030a0" w:val="clear"/>
            <w:vAlign w:val="center"/>
          </w:tcPr>
          <w:p w:rsidR="00000000" w:rsidDel="00000000" w:rsidP="00000000" w:rsidRDefault="00000000" w:rsidRPr="00000000" w14:paraId="00000026">
            <w:pPr>
              <w:rPr>
                <w:rFonts w:ascii="Neulis Sans" w:cs="Neulis Sans" w:eastAsia="Neulis Sans" w:hAnsi="Neulis Sans"/>
                <w:color w:val="ffffff"/>
              </w:rPr>
            </w:pPr>
            <w:r>
              <w:rPr>
                <w:rFonts w:ascii="Neulis Sans" w:cs="Neulis Sans" w:eastAsia="Neulis Sans" w:hAnsi="Neulis Sans"/>
                <w:b w:val="1"/>
                <w:bCs w:val="1"/>
                <w:color w:val="ffffff"/>
                <w:rtl w:val="0"/>
              </w:rPr>
              <w:t xml:space="preserve">Reden van uitsluiting</w:t>
            </w:r>
            <w:r>
              <w:rPr>
                <w:rtl w:val="0"/>
              </w:rPr>
            </w:r>
          </w:p>
        </w:tc>
      </w:tr>
      <w:tr>
        <w:trPr>
          <w:cantSplit w:val="0"/>
          <w:tblHeader w:val="0"/>
        </w:trPr>
        <w:tc>
          <w:tcPr>
            <w:vAlign w:val="center"/>
          </w:tcPr>
          <w:p w:rsidR="00000000" w:rsidDel="00000000" w:rsidP="00000000" w:rsidRDefault="00000000" w:rsidRPr="00000000" w14:paraId="00000027">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3.3.1</w:t>
            </w:r>
            <w:r>
              <w:rPr>
                <w:rtl w:val="0"/>
              </w:rPr>
            </w:r>
          </w:p>
        </w:tc>
        <w:tc>
          <w:tcPr>
            <w:vAlign w:val="center"/>
          </w:tcPr>
          <w:p w:rsidR="00000000" w:rsidDel="00000000" w:rsidP="00000000" w:rsidRDefault="00000000" w:rsidRPr="00000000" w14:paraId="00000028">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Foutidentificatie</w:t>
            </w:r>
            <w:r>
              <w:rPr>
                <w:rtl w:val="0"/>
              </w:rPr>
            </w:r>
          </w:p>
        </w:tc>
        <w:tc>
          <w:tcPr>
            <w:vAlign w:val="center"/>
          </w:tcPr>
          <w:p w:rsidR="00000000" w:rsidDel="00000000" w:rsidP="00000000" w:rsidRDefault="00000000" w:rsidRPr="00000000" w14:paraId="00000029">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A</w:t>
            </w:r>
            <w:r>
              <w:rPr>
                <w:rtl w:val="0"/>
              </w:rPr>
            </w:r>
          </w:p>
        </w:tc>
        <w:tc>
          <w:tcPr>
            <w:vAlign w:val="center"/>
          </w:tcPr>
          <w:p w:rsidR="00000000" w:rsidDel="00000000" w:rsidP="00000000" w:rsidRDefault="00000000" w:rsidRPr="00000000" w14:paraId="0000002A">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Formuliervalidatie wordt volledig door het systeem afgehandeld</w:t>
            </w:r>
            <w:r>
              <w:rPr>
                <w:rtl w:val="0"/>
              </w:rPr>
            </w:r>
          </w:p>
        </w:tc>
      </w:tr>
      <w:tr>
        <w:trPr>
          <w:cantSplit w:val="0"/>
          <w:tblHeader w:val="0"/>
        </w:trPr>
        <w:tc>
          <w:tcPr>
            <w:vAlign w:val="center"/>
          </w:tcPr>
          <w:p w:rsidR="00000000" w:rsidDel="00000000" w:rsidP="00000000" w:rsidRDefault="00000000" w:rsidRPr="00000000" w14:paraId="0000002B">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3.3.3</w:t>
            </w:r>
            <w:r>
              <w:rPr>
                <w:rtl w:val="0"/>
              </w:rPr>
            </w:r>
          </w:p>
        </w:tc>
        <w:tc>
          <w:tcPr>
            <w:vAlign w:val="center"/>
          </w:tcPr>
          <w:p w:rsidR="00000000" w:rsidDel="00000000" w:rsidP="00000000" w:rsidRDefault="00000000" w:rsidRPr="00000000" w14:paraId="0000002C">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Foutsuggestie</w:t>
            </w:r>
            <w:r>
              <w:rPr>
                <w:rtl w:val="0"/>
              </w:rPr>
            </w:r>
          </w:p>
        </w:tc>
        <w:tc>
          <w:tcPr>
            <w:vAlign w:val="center"/>
          </w:tcPr>
          <w:p w:rsidR="00000000" w:rsidDel="00000000" w:rsidP="00000000" w:rsidRDefault="00000000" w:rsidRPr="00000000" w14:paraId="0000002D">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AA</w:t>
            </w:r>
            <w:r>
              <w:rPr>
                <w:rtl w:val="0"/>
              </w:rPr>
            </w:r>
          </w:p>
        </w:tc>
        <w:tc>
          <w:tcPr>
            <w:vAlign w:val="center"/>
          </w:tcPr>
          <w:p w:rsidR="00000000" w:rsidDel="00000000" w:rsidP="00000000" w:rsidRDefault="00000000" w:rsidRPr="00000000" w14:paraId="0000002E">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Foutsuggesties worden door het systeem gegenereerd</w:t>
            </w:r>
            <w:r>
              <w:rPr>
                <w:rtl w:val="0"/>
              </w:rPr>
            </w:r>
          </w:p>
        </w:tc>
      </w:tr>
      <w:tr>
        <w:trPr>
          <w:cantSplit w:val="0"/>
          <w:tblHeader w:val="0"/>
        </w:trPr>
        <w:tc>
          <w:tcPr>
            <w:vAlign w:val="center"/>
          </w:tcPr>
          <w:p w:rsidR="00000000" w:rsidDel="00000000" w:rsidP="00000000" w:rsidRDefault="00000000" w:rsidRPr="00000000" w14:paraId="0000002F">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3.3.7</w:t>
            </w:r>
            <w:r>
              <w:rPr>
                <w:rtl w:val="0"/>
              </w:rPr>
            </w:r>
          </w:p>
        </w:tc>
        <w:tc>
          <w:tcPr>
            <w:vAlign w:val="center"/>
          </w:tcPr>
          <w:p w:rsidR="00000000" w:rsidDel="00000000" w:rsidP="00000000" w:rsidRDefault="00000000" w:rsidRPr="00000000" w14:paraId="00000030">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Overbodige invoer</w:t>
            </w:r>
            <w:r>
              <w:rPr>
                <w:rtl w:val="0"/>
              </w:rPr>
            </w:r>
          </w:p>
        </w:tc>
        <w:tc>
          <w:tcPr>
            <w:vAlign w:val="center"/>
          </w:tcPr>
          <w:p w:rsidR="00000000" w:rsidDel="00000000" w:rsidP="00000000" w:rsidRDefault="00000000" w:rsidRPr="00000000" w14:paraId="00000031">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A</w:t>
            </w:r>
            <w:r>
              <w:rPr>
                <w:rtl w:val="0"/>
              </w:rPr>
            </w:r>
          </w:p>
        </w:tc>
        <w:tc>
          <w:tcPr>
            <w:vAlign w:val="center"/>
          </w:tcPr>
          <w:p w:rsidR="00000000" w:rsidDel="00000000" w:rsidP="00000000" w:rsidRDefault="00000000" w:rsidRPr="00000000" w14:paraId="00000032">
            <w:pPr>
              <w:rPr>
                <w:rFonts w:ascii="Neulis Sans" w:cs="Neulis Sans" w:eastAsia="Neulis Sans" w:hAnsi="Neulis Sans"/>
                <w:sz w:val="22"/>
                <w:szCs w:val="22"/>
              </w:rPr>
            </w:pPr>
            <w:r>
              <w:rPr>
                <w:rFonts w:ascii="Neulis Sans" w:cs="Neulis Sans" w:eastAsia="Neulis Sans" w:hAnsi="Neulis Sans"/>
                <w:color w:val="290047"/>
                <w:sz w:val="22"/>
                <w:szCs w:val="22"/>
                <w:rtl w:val="0"/>
              </w:rPr>
              <w:t xml:space="preserve">Het hergebruik van eerder ingevoerde gegevens binnen processen is binnen het platform technisch ingericht en wordt centraal beheerd.</w:t>
            </w:r>
            <w:r>
              <w:rPr>
                <w:rtl w:val="0"/>
              </w:rPr>
            </w:r>
          </w:p>
        </w:tc>
      </w:tr>
    </w:tbl>
    <w:p w:rsidR="00000000" w:rsidDel="00000000" w:rsidP="00000000" w:rsidRDefault="00000000" w:rsidRPr="00000000" w14:paraId="00000033">
      <w:pPr>
        <w:pStyle w:val="Heading4"/>
        <w:rPr/>
      </w:pPr>
      <w:r>
        <w:rPr>
          <w:rtl w:val="0"/>
        </w:rPr>
        <w:t xml:space="preserve">Reikwijdte en werkwijze</w:t>
      </w:r>
    </w:p>
    <w:p w:rsidR="00000000" w:rsidDel="00000000" w:rsidP="00000000" w:rsidRDefault="00000000" w:rsidRPr="00000000" w14:paraId="00000034">
      <w:pPr>
        <w:rPr/>
      </w:pPr>
      <w:r>
        <w:rPr>
          <w:rtl w:val="0"/>
        </w:rPr>
        <w:t xml:space="preserve">Het onderzoek is uitgevoerd op basis van een representatieve steekproef . Binnen deze steekproef zijn de aangetroffen toegankelijkheidsproblemen zo concreet mogelijk beschreven. Waar mogelijk is een aanbeveling opgenomen om de afwijking te verhelpen.</w:t>
      </w:r>
    </w:p>
    <w:p w:rsidR="00000000" w:rsidDel="00000000" w:rsidP="00000000" w:rsidRDefault="00000000" w:rsidRPr="00000000" w14:paraId="00000035">
      <w:pPr>
        <w:rPr/>
      </w:pPr>
      <w:r>
        <w:rPr>
          <w:rtl w:val="0"/>
        </w:rPr>
        <w:t xml:space="preserve">Dit onderzoek biedt geen uitputtend overzicht van alle mogelijke toegankelijkheidsproblemen. De bevindingen vormen een momentopname van de situatie ten tijde van het onderzoek.</w:t>
      </w:r>
    </w:p>
    <w:p w:rsidR="00000000" w:rsidDel="00000000" w:rsidP="00000000" w:rsidRDefault="00000000" w:rsidRPr="00000000" w14:paraId="00000036">
      <w:pPr>
        <w:pStyle w:val="Heading4"/>
        <w:rPr/>
      </w:pPr>
      <w:r>
        <w:rPr>
          <w:rtl w:val="0"/>
        </w:rPr>
        <w:t xml:space="preserve">Wat is WCAG?</w:t>
      </w:r>
    </w:p>
    <w:p w:rsidR="00000000" w:rsidDel="00000000" w:rsidP="00000000" w:rsidRDefault="00000000" w:rsidRPr="00000000" w14:paraId="00000037">
      <w:pPr>
        <w:rPr/>
      </w:pPr>
      <w:r>
        <w:rPr>
          <w:rtl w:val="0"/>
        </w:rPr>
        <w:t xml:space="preserve">WCAG (Web Content Accessibility Guidelines) zijn internationaal erkende richtlijnen voor digitale toegankelijkheid, opgebouwd rond vier principes: Waarneembaar, Bedienbaar, Begrijpelijk en Robuust. Binnen deze principes zijn meetbare succescriteria vastgesteld. </w:t>
      </w:r>
      <w:hyperlink r:id="rId8">
        <w:r>
          <w:rPr>
            <w:color w:val="0a806a"/>
            <w:u w:val="single"/>
            <w:rtl w:val="0"/>
          </w:rPr>
          <w:t xml:space="preserve">Meer informatie: WCAG 2.2 (Nederlandse vertaling)</w:t>
        </w:r>
      </w:hyperlink>
      <w:r>
        <w:rPr>
          <w:rtl w:val="0"/>
        </w:rPr>
      </w:r>
    </w:p>
    <w:p w:rsidR="00000000" w:rsidDel="00000000" w:rsidP="00000000" w:rsidRDefault="00000000" w:rsidRPr="00000000" w14:paraId="00000038">
      <w:pPr>
        <w:spacing w:line="276" w:lineRule="auto"/>
        <w:rPr/>
      </w:pPr>
      <w:r>
        <w:br w:type="page"/>
      </w:r>
      <w:r>
        <w:rPr>
          <w:rtl w:val="0"/>
        </w:rPr>
      </w:r>
    </w:p>
    <w:p w:rsidR="00000000" w:rsidDel="00000000" w:rsidP="00000000" w:rsidRDefault="00000000" w:rsidRPr="00000000" w14:paraId="00000039">
      <w:pPr>
        <w:pStyle w:val="Heading2"/>
        <w:rPr/>
      </w:pPr>
      <w:bookmarkStart w:colFirst="0" w:colLast="0" w:name="_2vqrrg5it2qr" w:id="4"/>
      <w:bookmarkEnd w:id="4"/>
      <w:r>
        <w:rPr>
          <w:rtl w:val="0"/>
        </w:rPr>
        <w:t xml:space="preserve">Overzicht resultaten</w:t>
      </w:r>
    </w:p>
    <w:p w:rsidR="00000000" w:rsidDel="00000000" w:rsidP="00000000" w:rsidRDefault="00000000" w:rsidRPr="00000000" w14:paraId="0000003A">
      <w:pPr>
        <w:rPr/>
      </w:pPr>
      <w:r>
        <w:rPr>
          <w:rtl w:val="0"/>
        </w:rPr>
        <w:t xml:space="preserve">De resultaten zijn weergegeven in twee overzichten: per succescriterium en per WCAG-principe.</w:t>
      </w:r>
    </w:p>
    <w:p w:rsidR="00000000" w:rsidDel="00000000" w:rsidP="00000000" w:rsidRDefault="00000000" w:rsidRPr="00000000" w14:paraId="0000003B">
      <w:pPr>
        <w:pStyle w:val="Heading3"/>
        <w:spacing w:after="360" w:lineRule="auto"/>
        <w:rPr/>
      </w:pPr>
      <w:bookmarkStart w:colFirst="0" w:colLast="0" w:name="_vnau39o86ptb" w:id="5"/>
      <w:bookmarkEnd w:id="5"/>
      <w:r>
        <w:rPr>
          <w:rtl w:val="0"/>
        </w:rPr>
        <w:t xml:space="preserve">Resultaten per succecriterium</w:t>
      </w:r>
    </w:p>
    <w:tbl>
      <w:tblPr>
        <w:tblStyle w:val="Table2"/>
        <w:tblW w:w="9067.0" w:type="dxa"/>
        <w:jc w:val="left"/>
        <w:tblBorders>
          <w:top w:color="e2e8f0" w:space="0" w:sz="4" w:val="single"/>
          <w:left w:color="e2e8f0" w:space="0" w:sz="4" w:val="single"/>
          <w:bottom w:color="e2e8f0" w:space="0" w:sz="4" w:val="single"/>
          <w:right w:color="e2e8f0" w:space="0" w:sz="4" w:val="single"/>
        </w:tblBorders>
        <w:tblLayout w:type="fixed"/>
        <w:tblLook w:val="0400"/>
      </w:tblPr>
      <w:tblGrid>
        <w:gridCol w:w="5807"/>
        <w:gridCol w:w="1418"/>
        <w:gridCol w:w="1842"/>
        <w:tblGridChange w:id="0">
          <w:tblGrid>
            <w:gridCol w:w="5807"/>
            <w:gridCol w:w="1418"/>
            <w:gridCol w:w="184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7030a0" w:val="clear"/>
            <w:tcMar>
              <w:top w:w="225.0" w:type="dxa"/>
              <w:left w:w="225.0" w:type="dxa"/>
              <w:bottom w:w="225.0" w:type="dxa"/>
              <w:right w:w="225.0" w:type="dxa"/>
            </w:tcMar>
            <w:vAlign w:val="center"/>
          </w:tcPr>
          <w:p w:rsidR="00000000" w:rsidDel="00000000" w:rsidP="00000000" w:rsidRDefault="00000000" w:rsidRPr="00000000" w14:paraId="0000003C">
            <w:pPr>
              <w:rPr>
                <w:b w:val="1"/>
                <w:bCs w:val="1"/>
                <w:color w:val="ffffff"/>
              </w:rPr>
            </w:pPr>
            <w:r>
              <w:rPr>
                <w:b w:val="1"/>
                <w:bCs w:val="1"/>
                <w:color w:val="ffffff"/>
                <w:rtl w:val="0"/>
              </w:rPr>
              <w:t xml:space="preserve">Succescriterium</w:t>
            </w:r>
          </w:p>
        </w:tc>
        <w:tc>
          <w:tcPr>
            <w:tcBorders>
              <w:top w:color="290047" w:space="0" w:sz="4" w:val="single"/>
              <w:left w:color="000000" w:space="0" w:sz="4" w:val="single"/>
              <w:bottom w:color="290047" w:space="0" w:sz="4" w:val="single"/>
              <w:right w:color="290047" w:space="0" w:sz="4" w:val="single"/>
            </w:tcBorders>
            <w:shd w:fill="7030a0" w:val="clear"/>
            <w:tcMar>
              <w:top w:w="225.0" w:type="dxa"/>
              <w:left w:w="225.0" w:type="dxa"/>
              <w:bottom w:w="225.0" w:type="dxa"/>
              <w:right w:w="225.0" w:type="dxa"/>
            </w:tcMar>
            <w:vAlign w:val="center"/>
          </w:tcPr>
          <w:p w:rsidR="00000000" w:rsidDel="00000000" w:rsidP="00000000" w:rsidRDefault="00000000" w:rsidRPr="00000000" w14:paraId="0000003D">
            <w:pPr>
              <w:rPr>
                <w:b w:val="1"/>
                <w:bCs w:val="1"/>
                <w:color w:val="ffffff"/>
              </w:rPr>
            </w:pPr>
            <w:r>
              <w:rPr>
                <w:b w:val="1"/>
                <w:bCs w:val="1"/>
                <w:color w:val="ffffff"/>
                <w:rtl w:val="0"/>
              </w:rPr>
              <w:t xml:space="preserve">Niveau</w:t>
            </w:r>
          </w:p>
        </w:tc>
        <w:tc>
          <w:tcPr>
            <w:tcBorders>
              <w:top w:color="290047" w:space="0" w:sz="4" w:val="single"/>
              <w:left w:color="290047" w:space="0" w:sz="4" w:val="single"/>
              <w:bottom w:color="290047" w:space="0" w:sz="4" w:val="single"/>
              <w:right w:color="290047" w:space="0" w:sz="4" w:val="single"/>
            </w:tcBorders>
            <w:shd w:fill="7030a0" w:val="clear"/>
            <w:tcMar>
              <w:top w:w="225.0" w:type="dxa"/>
              <w:left w:w="225.0" w:type="dxa"/>
              <w:bottom w:w="225.0" w:type="dxa"/>
              <w:right w:w="225.0" w:type="dxa"/>
            </w:tcMar>
            <w:vAlign w:val="center"/>
          </w:tcPr>
          <w:p w:rsidR="00000000" w:rsidDel="00000000" w:rsidP="00000000" w:rsidRDefault="00000000" w:rsidRPr="00000000" w14:paraId="0000003E">
            <w:pPr>
              <w:rPr>
                <w:b w:val="1"/>
                <w:bCs w:val="1"/>
                <w:color w:val="ffffff"/>
              </w:rPr>
            </w:pPr>
            <w:r>
              <w:rPr>
                <w:b w:val="1"/>
                <w:bCs w:val="1"/>
                <w:color w:val="ffffff"/>
                <w:rtl w:val="0"/>
              </w:rPr>
              <w:t xml:space="preserve">Resultaat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3F">
            <w:pPr>
              <w:rPr>
                <w:b w:val="1"/>
                <w:bCs w:val="1"/>
                <w:sz w:val="22"/>
                <w:szCs w:val="22"/>
              </w:rPr>
            </w:pPr>
            <w:r>
              <w:rPr>
                <w:b w:val="1"/>
                <w:bCs w:val="1"/>
                <w:sz w:val="22"/>
                <w:szCs w:val="22"/>
                <w:rtl w:val="0"/>
              </w:rPr>
              <w:t xml:space="preserve">1.1.1 Niet-tekstuele content</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0">
            <w:pPr>
              <w:rPr>
                <w:b w:val="1"/>
                <w:bCs w:val="1"/>
                <w:sz w:val="22"/>
                <w:szCs w:val="22"/>
              </w:rPr>
            </w:pPr>
            <w:r>
              <w:rPr>
                <w:b w:val="1"/>
                <w:bCs w:val="1"/>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1">
            <w:pPr>
              <w:rPr>
                <w:b w:val="1"/>
                <w:bCs w:val="1"/>
                <w:sz w:val="22"/>
                <w:szCs w:val="22"/>
              </w:rPr>
            </w:pPr>
            <w:r>
              <w:rPr>
                <w:b w:val="1"/>
                <w:bCs w:val="1"/>
                <w:sz w:val="22"/>
                <w:szCs w:val="22"/>
                <w:rtl w:val="0"/>
              </w:rPr>
              <w:t xml:space="preserve">Voldoet niet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2">
            <w:pPr>
              <w:rPr>
                <w:sz w:val="22"/>
                <w:szCs w:val="22"/>
              </w:rPr>
            </w:pPr>
            <w:r>
              <w:rPr>
                <w:sz w:val="22"/>
                <w:szCs w:val="22"/>
                <w:rtl w:val="0"/>
              </w:rPr>
              <w:t xml:space="preserve">1.2.1 Louter-geluid en louter-videobeeld (vooraf opgenomen)</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3">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4">
            <w:pPr>
              <w:rPr>
                <w:sz w:val="22"/>
                <w:szCs w:val="22"/>
              </w:rPr>
            </w:pPr>
            <w:r>
              <w:rPr>
                <w:sz w:val="22"/>
                <w:szCs w:val="22"/>
                <w:rtl w:val="0"/>
              </w:rPr>
              <w:t xml:space="preserve">Niet aanwezig</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5">
            <w:pPr>
              <w:rPr>
                <w:sz w:val="22"/>
                <w:szCs w:val="22"/>
              </w:rPr>
            </w:pPr>
            <w:r>
              <w:rPr>
                <w:sz w:val="22"/>
                <w:szCs w:val="22"/>
                <w:rtl w:val="0"/>
              </w:rPr>
              <w:t xml:space="preserve">1.2.2 Ondertitels voor doven en slechthorenden (vooraf opgenomen)</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6">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7">
            <w:pPr>
              <w:rPr>
                <w:sz w:val="22"/>
                <w:szCs w:val="22"/>
              </w:rPr>
            </w:pPr>
            <w:r>
              <w:rPr>
                <w:sz w:val="22"/>
                <w:szCs w:val="22"/>
                <w:rtl w:val="0"/>
              </w:rPr>
              <w:t xml:space="preserve">Niet aanwezig</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8">
            <w:pPr>
              <w:rPr>
                <w:sz w:val="22"/>
                <w:szCs w:val="22"/>
              </w:rPr>
            </w:pPr>
            <w:r>
              <w:rPr>
                <w:sz w:val="22"/>
                <w:szCs w:val="22"/>
                <w:rtl w:val="0"/>
              </w:rPr>
              <w:t xml:space="preserve">1.2.3 Audiodescriptie of media-alternatief (vooraf opgenomen)</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9">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A">
            <w:pPr>
              <w:rPr>
                <w:sz w:val="22"/>
                <w:szCs w:val="22"/>
              </w:rPr>
            </w:pPr>
            <w:r>
              <w:rPr>
                <w:sz w:val="22"/>
                <w:szCs w:val="22"/>
                <w:rtl w:val="0"/>
              </w:rPr>
              <w:t xml:space="preserve">Niet aanwezig</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B">
            <w:pPr>
              <w:rPr>
                <w:sz w:val="22"/>
                <w:szCs w:val="22"/>
              </w:rPr>
            </w:pPr>
            <w:r>
              <w:rPr>
                <w:sz w:val="22"/>
                <w:szCs w:val="22"/>
                <w:rtl w:val="0"/>
              </w:rPr>
              <w:t xml:space="preserve">1.2.4 Ondertitels voor doven en slechthorenden (live)</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C">
            <w:pPr>
              <w:rPr>
                <w:sz w:val="22"/>
                <w:szCs w:val="22"/>
              </w:rPr>
            </w:pPr>
            <w:r>
              <w:rPr>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D">
            <w:pPr>
              <w:rPr>
                <w:sz w:val="22"/>
                <w:szCs w:val="22"/>
              </w:rPr>
            </w:pPr>
            <w:r>
              <w:rPr>
                <w:sz w:val="22"/>
                <w:szCs w:val="22"/>
                <w:rtl w:val="0"/>
              </w:rPr>
              <w:t xml:space="preserve">Niet aanwezig</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E">
            <w:pPr>
              <w:rPr>
                <w:sz w:val="22"/>
                <w:szCs w:val="22"/>
              </w:rPr>
            </w:pPr>
            <w:r>
              <w:rPr>
                <w:sz w:val="22"/>
                <w:szCs w:val="22"/>
                <w:rtl w:val="0"/>
              </w:rPr>
              <w:t xml:space="preserve">1.2.5 Audiodescriptie (vooraf opgenomen)</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4F">
            <w:pPr>
              <w:rPr>
                <w:sz w:val="22"/>
                <w:szCs w:val="22"/>
              </w:rPr>
            </w:pPr>
            <w:r>
              <w:rPr>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0">
            <w:pPr>
              <w:rPr>
                <w:sz w:val="22"/>
                <w:szCs w:val="22"/>
              </w:rPr>
            </w:pPr>
            <w:r>
              <w:rPr>
                <w:sz w:val="22"/>
                <w:szCs w:val="22"/>
                <w:rtl w:val="0"/>
              </w:rPr>
              <w:t xml:space="preserve">Niet aanwezig</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1">
            <w:pPr>
              <w:rPr>
                <w:b w:val="1"/>
                <w:bCs w:val="1"/>
                <w:sz w:val="22"/>
                <w:szCs w:val="22"/>
              </w:rPr>
            </w:pPr>
            <w:r>
              <w:rPr>
                <w:b w:val="1"/>
                <w:bCs w:val="1"/>
                <w:sz w:val="22"/>
                <w:szCs w:val="22"/>
                <w:rtl w:val="0"/>
              </w:rPr>
              <w:t xml:space="preserve">1.3.1 Info en relaties</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2">
            <w:pPr>
              <w:rPr>
                <w:b w:val="1"/>
                <w:bCs w:val="1"/>
                <w:sz w:val="22"/>
                <w:szCs w:val="22"/>
              </w:rPr>
            </w:pPr>
            <w:r>
              <w:rPr>
                <w:b w:val="1"/>
                <w:bCs w:val="1"/>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3">
            <w:pPr>
              <w:rPr>
                <w:b w:val="1"/>
                <w:bCs w:val="1"/>
                <w:sz w:val="22"/>
                <w:szCs w:val="22"/>
              </w:rPr>
            </w:pPr>
            <w:r>
              <w:rPr>
                <w:b w:val="1"/>
                <w:bCs w:val="1"/>
                <w:sz w:val="22"/>
                <w:szCs w:val="22"/>
                <w:rtl w:val="0"/>
              </w:rPr>
              <w:t xml:space="preserve">Voldoet niet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4">
            <w:pPr>
              <w:rPr>
                <w:sz w:val="22"/>
                <w:szCs w:val="22"/>
              </w:rPr>
            </w:pPr>
            <w:r>
              <w:rPr>
                <w:sz w:val="22"/>
                <w:szCs w:val="22"/>
                <w:rtl w:val="0"/>
              </w:rPr>
              <w:t xml:space="preserve">1.3.2 Betekenisvolle volgorde</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5">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6">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7">
            <w:pPr>
              <w:rPr>
                <w:sz w:val="22"/>
                <w:szCs w:val="22"/>
              </w:rPr>
            </w:pPr>
            <w:r>
              <w:rPr>
                <w:sz w:val="22"/>
                <w:szCs w:val="22"/>
                <w:rtl w:val="0"/>
              </w:rPr>
              <w:t xml:space="preserve">1.3.3 Zintuiglijke eigenschappen</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8">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9">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A">
            <w:pPr>
              <w:rPr>
                <w:sz w:val="22"/>
                <w:szCs w:val="22"/>
              </w:rPr>
            </w:pPr>
            <w:r>
              <w:rPr>
                <w:sz w:val="22"/>
                <w:szCs w:val="22"/>
                <w:rtl w:val="0"/>
              </w:rPr>
              <w:t xml:space="preserve">1.3.5 Identificeer het doel van de input</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B">
            <w:pPr>
              <w:rPr>
                <w:sz w:val="22"/>
                <w:szCs w:val="22"/>
              </w:rPr>
            </w:pPr>
            <w:r>
              <w:rPr>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C">
            <w:pPr>
              <w:rPr>
                <w:sz w:val="22"/>
                <w:szCs w:val="22"/>
              </w:rPr>
            </w:pPr>
            <w:r>
              <w:rPr>
                <w:sz w:val="22"/>
                <w:szCs w:val="22"/>
                <w:rtl w:val="0"/>
              </w:rPr>
              <w:t xml:space="preserve">Niet aanwezig</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D">
            <w:pPr>
              <w:rPr>
                <w:sz w:val="22"/>
                <w:szCs w:val="22"/>
              </w:rPr>
            </w:pPr>
            <w:r>
              <w:rPr>
                <w:sz w:val="22"/>
                <w:szCs w:val="22"/>
                <w:rtl w:val="0"/>
              </w:rPr>
              <w:t xml:space="preserve">1.4.1 Gebruik van kleur</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E">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5F">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0">
            <w:pPr>
              <w:rPr>
                <w:sz w:val="22"/>
                <w:szCs w:val="22"/>
              </w:rPr>
            </w:pPr>
            <w:r>
              <w:rPr>
                <w:sz w:val="22"/>
                <w:szCs w:val="22"/>
                <w:rtl w:val="0"/>
              </w:rPr>
              <w:t xml:space="preserve">1.4.2 Geluidsbediening</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1">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2">
            <w:pPr>
              <w:rPr>
                <w:sz w:val="22"/>
                <w:szCs w:val="22"/>
              </w:rPr>
            </w:pPr>
            <w:r>
              <w:rPr>
                <w:sz w:val="22"/>
                <w:szCs w:val="22"/>
                <w:rtl w:val="0"/>
              </w:rPr>
              <w:t xml:space="preserve">Niet aanwezig</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3">
            <w:pPr>
              <w:rPr>
                <w:b w:val="1"/>
                <w:bCs w:val="1"/>
                <w:sz w:val="22"/>
                <w:szCs w:val="22"/>
              </w:rPr>
            </w:pPr>
            <w:r>
              <w:rPr>
                <w:b w:val="1"/>
                <w:bCs w:val="1"/>
                <w:sz w:val="22"/>
                <w:szCs w:val="22"/>
                <w:rtl w:val="0"/>
              </w:rPr>
              <w:t xml:space="preserve">1.4.3 Contrast (minimum)</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4">
            <w:pPr>
              <w:rPr>
                <w:b w:val="1"/>
                <w:bCs w:val="1"/>
                <w:sz w:val="22"/>
                <w:szCs w:val="22"/>
              </w:rPr>
            </w:pPr>
            <w:r>
              <w:rPr>
                <w:b w:val="1"/>
                <w:bCs w:val="1"/>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5">
            <w:pPr>
              <w:rPr>
                <w:b w:val="1"/>
                <w:bCs w:val="1"/>
                <w:sz w:val="22"/>
                <w:szCs w:val="22"/>
              </w:rPr>
            </w:pPr>
            <w:r>
              <w:rPr>
                <w:b w:val="1"/>
                <w:bCs w:val="1"/>
                <w:sz w:val="22"/>
                <w:szCs w:val="22"/>
                <w:rtl w:val="0"/>
              </w:rPr>
              <w:t xml:space="preserve">Voldoet niet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6">
            <w:pPr>
              <w:rPr>
                <w:b w:val="1"/>
                <w:bCs w:val="1"/>
                <w:sz w:val="22"/>
                <w:szCs w:val="22"/>
              </w:rPr>
            </w:pPr>
            <w:r>
              <w:rPr>
                <w:b w:val="1"/>
                <w:bCs w:val="1"/>
                <w:sz w:val="22"/>
                <w:szCs w:val="22"/>
                <w:rtl w:val="0"/>
              </w:rPr>
              <w:t xml:space="preserve">1.4.5 Afbeeldingen van tekst</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7">
            <w:pPr>
              <w:rPr>
                <w:b w:val="1"/>
                <w:bCs w:val="1"/>
                <w:sz w:val="22"/>
                <w:szCs w:val="22"/>
              </w:rPr>
            </w:pPr>
            <w:r>
              <w:rPr>
                <w:b w:val="1"/>
                <w:bCs w:val="1"/>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8">
            <w:pPr>
              <w:rPr>
                <w:b w:val="1"/>
                <w:bCs w:val="1"/>
                <w:sz w:val="22"/>
                <w:szCs w:val="22"/>
              </w:rPr>
            </w:pPr>
            <w:r>
              <w:rPr>
                <w:b w:val="1"/>
                <w:bCs w:val="1"/>
                <w:sz w:val="22"/>
                <w:szCs w:val="22"/>
                <w:rtl w:val="0"/>
              </w:rPr>
              <w:t xml:space="preserve">Voldoet niet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9">
            <w:pPr>
              <w:rPr>
                <w:sz w:val="22"/>
                <w:szCs w:val="22"/>
              </w:rPr>
            </w:pPr>
            <w:r>
              <w:rPr>
                <w:sz w:val="22"/>
                <w:szCs w:val="22"/>
                <w:rtl w:val="0"/>
              </w:rPr>
              <w:t xml:space="preserve">1.4.10 Reflow</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A">
            <w:pPr>
              <w:rPr>
                <w:sz w:val="22"/>
                <w:szCs w:val="22"/>
              </w:rPr>
            </w:pPr>
            <w:r>
              <w:rPr>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B">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C">
            <w:pPr>
              <w:rPr>
                <w:sz w:val="22"/>
                <w:szCs w:val="22"/>
              </w:rPr>
            </w:pPr>
            <w:r>
              <w:rPr>
                <w:sz w:val="22"/>
                <w:szCs w:val="22"/>
                <w:rtl w:val="0"/>
              </w:rPr>
              <w:t xml:space="preserve">1.4.11 Contrast van niet-tekstuele content</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D">
            <w:pPr>
              <w:rPr>
                <w:sz w:val="22"/>
                <w:szCs w:val="22"/>
              </w:rPr>
            </w:pPr>
            <w:r>
              <w:rPr>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E">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6F">
            <w:pPr>
              <w:rPr>
                <w:sz w:val="22"/>
                <w:szCs w:val="22"/>
              </w:rPr>
            </w:pPr>
            <w:r>
              <w:rPr>
                <w:sz w:val="22"/>
                <w:szCs w:val="22"/>
                <w:rtl w:val="0"/>
              </w:rPr>
              <w:t xml:space="preserve">2.1.2 Geen toetsenbordval</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0">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1">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2">
            <w:pPr>
              <w:rPr>
                <w:sz w:val="22"/>
                <w:szCs w:val="22"/>
              </w:rPr>
            </w:pPr>
            <w:r>
              <w:rPr>
                <w:sz w:val="22"/>
                <w:szCs w:val="22"/>
                <w:rtl w:val="0"/>
              </w:rPr>
              <w:t xml:space="preserve">2.1.4 Enkel teken sneltoetsen</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3">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4">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5">
            <w:pPr>
              <w:rPr>
                <w:sz w:val="22"/>
                <w:szCs w:val="22"/>
              </w:rPr>
            </w:pPr>
            <w:r>
              <w:rPr>
                <w:sz w:val="22"/>
                <w:szCs w:val="22"/>
                <w:rtl w:val="0"/>
              </w:rPr>
              <w:t xml:space="preserve">2.2.2 Pauzeren, stoppen of verbergen</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6">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7">
            <w:pPr>
              <w:rPr>
                <w:sz w:val="22"/>
                <w:szCs w:val="22"/>
              </w:rPr>
            </w:pPr>
            <w:r>
              <w:rPr>
                <w:sz w:val="22"/>
                <w:szCs w:val="22"/>
                <w:rtl w:val="0"/>
              </w:rPr>
              <w:t xml:space="preserve">Niet aanwezig</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8">
            <w:pPr>
              <w:rPr>
                <w:sz w:val="22"/>
                <w:szCs w:val="22"/>
              </w:rPr>
            </w:pPr>
            <w:r>
              <w:rPr>
                <w:sz w:val="22"/>
                <w:szCs w:val="22"/>
                <w:rtl w:val="0"/>
              </w:rPr>
              <w:t xml:space="preserve">2.3.1 Drie flitsen of beneden drempelwaarde</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9">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A">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B">
            <w:pPr>
              <w:rPr>
                <w:b w:val="1"/>
                <w:bCs w:val="1"/>
                <w:sz w:val="22"/>
                <w:szCs w:val="22"/>
              </w:rPr>
            </w:pPr>
            <w:r>
              <w:rPr>
                <w:b w:val="1"/>
                <w:bCs w:val="1"/>
                <w:sz w:val="22"/>
                <w:szCs w:val="22"/>
                <w:rtl w:val="0"/>
              </w:rPr>
              <w:t xml:space="preserve">2.4.2 Paginatitel</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C">
            <w:pPr>
              <w:rPr>
                <w:b w:val="1"/>
                <w:bCs w:val="1"/>
                <w:sz w:val="22"/>
                <w:szCs w:val="22"/>
              </w:rPr>
            </w:pPr>
            <w:r>
              <w:rPr>
                <w:b w:val="1"/>
                <w:bCs w:val="1"/>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D">
            <w:pPr>
              <w:rPr>
                <w:b w:val="1"/>
                <w:bCs w:val="1"/>
                <w:sz w:val="22"/>
                <w:szCs w:val="22"/>
              </w:rPr>
            </w:pPr>
            <w:r>
              <w:rPr>
                <w:b w:val="1"/>
                <w:bCs w:val="1"/>
                <w:sz w:val="22"/>
                <w:szCs w:val="22"/>
                <w:rtl w:val="0"/>
              </w:rPr>
              <w:t xml:space="preserve">Voldoet niet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E">
            <w:pPr>
              <w:rPr>
                <w:b w:val="1"/>
                <w:bCs w:val="1"/>
                <w:sz w:val="22"/>
                <w:szCs w:val="22"/>
              </w:rPr>
            </w:pPr>
            <w:r>
              <w:rPr>
                <w:b w:val="1"/>
                <w:bCs w:val="1"/>
                <w:sz w:val="22"/>
                <w:szCs w:val="22"/>
                <w:rtl w:val="0"/>
              </w:rPr>
              <w:t xml:space="preserve">2.4.4 Linkdoel (in context)</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7F">
            <w:pPr>
              <w:rPr>
                <w:b w:val="1"/>
                <w:bCs w:val="1"/>
                <w:sz w:val="22"/>
                <w:szCs w:val="22"/>
              </w:rPr>
            </w:pPr>
            <w:r>
              <w:rPr>
                <w:b w:val="1"/>
                <w:bCs w:val="1"/>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0">
            <w:pPr>
              <w:rPr>
                <w:b w:val="1"/>
                <w:bCs w:val="1"/>
                <w:sz w:val="22"/>
                <w:szCs w:val="22"/>
              </w:rPr>
            </w:pPr>
            <w:r>
              <w:rPr>
                <w:b w:val="1"/>
                <w:bCs w:val="1"/>
                <w:sz w:val="22"/>
                <w:szCs w:val="22"/>
                <w:rtl w:val="0"/>
              </w:rPr>
              <w:t xml:space="preserve">Voldoet niet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1">
            <w:pPr>
              <w:rPr>
                <w:sz w:val="22"/>
                <w:szCs w:val="22"/>
              </w:rPr>
            </w:pPr>
            <w:r>
              <w:rPr>
                <w:sz w:val="22"/>
                <w:szCs w:val="22"/>
                <w:rtl w:val="0"/>
              </w:rPr>
              <w:t xml:space="preserve">2.4.6 Koppen en labels</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2">
            <w:pPr>
              <w:rPr>
                <w:sz w:val="22"/>
                <w:szCs w:val="22"/>
              </w:rPr>
            </w:pPr>
            <w:r>
              <w:rPr>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3">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4">
            <w:pPr>
              <w:rPr>
                <w:b w:val="1"/>
                <w:bCs w:val="1"/>
                <w:sz w:val="22"/>
                <w:szCs w:val="22"/>
              </w:rPr>
            </w:pPr>
            <w:r>
              <w:rPr>
                <w:b w:val="1"/>
                <w:bCs w:val="1"/>
                <w:sz w:val="22"/>
                <w:szCs w:val="22"/>
                <w:rtl w:val="0"/>
              </w:rPr>
              <w:t xml:space="preserve">2.5.3 Label in naam</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5">
            <w:pPr>
              <w:rPr>
                <w:b w:val="1"/>
                <w:bCs w:val="1"/>
                <w:sz w:val="22"/>
                <w:szCs w:val="22"/>
              </w:rPr>
            </w:pPr>
            <w:r>
              <w:rPr>
                <w:b w:val="1"/>
                <w:bCs w:val="1"/>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6">
            <w:pPr>
              <w:rPr>
                <w:b w:val="1"/>
                <w:bCs w:val="1"/>
                <w:sz w:val="22"/>
                <w:szCs w:val="22"/>
              </w:rPr>
            </w:pPr>
            <w:r>
              <w:rPr>
                <w:b w:val="1"/>
                <w:bCs w:val="1"/>
                <w:sz w:val="22"/>
                <w:szCs w:val="22"/>
                <w:rtl w:val="0"/>
              </w:rPr>
              <w:t xml:space="preserve">Voldoet niet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7">
            <w:pPr>
              <w:rPr>
                <w:sz w:val="22"/>
                <w:szCs w:val="22"/>
              </w:rPr>
            </w:pPr>
            <w:r>
              <w:rPr>
                <w:sz w:val="22"/>
                <w:szCs w:val="22"/>
                <w:rtl w:val="0"/>
              </w:rPr>
              <w:t xml:space="preserve">2.5.8 Grootte van het aanwijsgebied (minimum)</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8">
            <w:pPr>
              <w:rPr>
                <w:sz w:val="22"/>
                <w:szCs w:val="22"/>
              </w:rPr>
            </w:pPr>
            <w:r>
              <w:rPr>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9">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A">
            <w:pPr>
              <w:rPr>
                <w:sz w:val="22"/>
                <w:szCs w:val="22"/>
              </w:rPr>
            </w:pPr>
            <w:r>
              <w:rPr>
                <w:sz w:val="22"/>
                <w:szCs w:val="22"/>
                <w:rtl w:val="0"/>
              </w:rPr>
              <w:t xml:space="preserve">3.1.1 Taal van de pagina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B">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C">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D">
            <w:pPr>
              <w:rPr>
                <w:sz w:val="22"/>
                <w:szCs w:val="22"/>
              </w:rPr>
            </w:pPr>
            <w:r>
              <w:rPr>
                <w:sz w:val="22"/>
                <w:szCs w:val="22"/>
                <w:rtl w:val="0"/>
              </w:rPr>
              <w:t xml:space="preserve">3.1.2 Taal van onderdelen</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E">
            <w:pPr>
              <w:rPr>
                <w:sz w:val="22"/>
                <w:szCs w:val="22"/>
              </w:rPr>
            </w:pPr>
            <w:r>
              <w:rPr>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8F">
            <w:pPr>
              <w:rPr>
                <w:sz w:val="22"/>
                <w:szCs w:val="22"/>
              </w:rPr>
            </w:pPr>
            <w:r>
              <w:rPr>
                <w:sz w:val="22"/>
                <w:szCs w:val="22"/>
                <w:rtl w:val="0"/>
              </w:rPr>
              <w:t xml:space="preserve">Voldoet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90">
            <w:pPr>
              <w:rPr>
                <w:b w:val="1"/>
                <w:bCs w:val="1"/>
                <w:sz w:val="22"/>
                <w:szCs w:val="22"/>
              </w:rPr>
            </w:pPr>
            <w:r>
              <w:rPr>
                <w:b w:val="1"/>
                <w:bCs w:val="1"/>
                <w:sz w:val="22"/>
                <w:szCs w:val="22"/>
                <w:rtl w:val="0"/>
              </w:rPr>
              <w:t xml:space="preserve">3.2.4 Consistente identificatie</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91">
            <w:pPr>
              <w:rPr>
                <w:b w:val="1"/>
                <w:bCs w:val="1"/>
                <w:sz w:val="22"/>
                <w:szCs w:val="22"/>
              </w:rPr>
            </w:pPr>
            <w:r>
              <w:rPr>
                <w:b w:val="1"/>
                <w:bCs w:val="1"/>
                <w:sz w:val="22"/>
                <w:szCs w:val="22"/>
                <w:rtl w:val="0"/>
              </w:rPr>
              <w:t xml:space="preserve">AA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92">
            <w:pPr>
              <w:rPr>
                <w:b w:val="1"/>
                <w:bCs w:val="1"/>
                <w:sz w:val="22"/>
                <w:szCs w:val="22"/>
              </w:rPr>
            </w:pPr>
            <w:r>
              <w:rPr>
                <w:b w:val="1"/>
                <w:bCs w:val="1"/>
                <w:sz w:val="22"/>
                <w:szCs w:val="22"/>
                <w:rtl w:val="0"/>
              </w:rPr>
              <w:t xml:space="preserve">Voldoet niet</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93">
            <w:pPr>
              <w:rPr>
                <w:sz w:val="22"/>
                <w:szCs w:val="22"/>
              </w:rPr>
            </w:pPr>
            <w:r>
              <w:rPr>
                <w:sz w:val="22"/>
                <w:szCs w:val="22"/>
                <w:rtl w:val="0"/>
              </w:rPr>
              <w:t xml:space="preserve">3.3.2 Labels of instructies</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94">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95">
            <w:pPr>
              <w:rPr>
                <w:sz w:val="22"/>
                <w:szCs w:val="22"/>
              </w:rPr>
            </w:pPr>
            <w:r>
              <w:rPr>
                <w:sz w:val="22"/>
                <w:szCs w:val="22"/>
                <w:rtl w:val="0"/>
              </w:rPr>
              <w:t xml:space="preserve">Niet aanwezig</w:t>
            </w:r>
          </w:p>
        </w:tc>
      </w:tr>
      <w:tr>
        <w:trPr>
          <w:cantSplit w:val="0"/>
          <w:tblHeader w:val="1"/>
        </w:trPr>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96">
            <w:pPr>
              <w:rPr>
                <w:sz w:val="22"/>
                <w:szCs w:val="22"/>
              </w:rPr>
            </w:pPr>
            <w:r>
              <w:rPr>
                <w:sz w:val="22"/>
                <w:szCs w:val="22"/>
                <w:rtl w:val="0"/>
              </w:rPr>
              <w:t xml:space="preserve">4.1.2 Naam, rol en waarde</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97">
            <w:pPr>
              <w:rPr>
                <w:sz w:val="22"/>
                <w:szCs w:val="22"/>
              </w:rPr>
            </w:pPr>
            <w:r>
              <w:rPr>
                <w:sz w:val="22"/>
                <w:szCs w:val="22"/>
                <w:rtl w:val="0"/>
              </w:rPr>
              <w:t xml:space="preserve">A</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98">
            <w:pPr>
              <w:rPr>
                <w:sz w:val="22"/>
                <w:szCs w:val="22"/>
              </w:rPr>
            </w:pPr>
            <w:r>
              <w:rPr>
                <w:sz w:val="22"/>
                <w:szCs w:val="22"/>
                <w:rtl w:val="0"/>
              </w:rPr>
              <w:t xml:space="preserve">Voldoet</w:t>
            </w:r>
          </w:p>
        </w:tc>
      </w:tr>
    </w:tbl>
    <w:p w:rsidR="00000000" w:rsidDel="00000000" w:rsidP="00000000" w:rsidRDefault="00000000" w:rsidRPr="00000000" w14:paraId="00000099">
      <w:pPr>
        <w:pStyle w:val="Heading3"/>
        <w:rPr/>
      </w:pPr>
      <w:bookmarkStart w:colFirst="0" w:colLast="0" w:name="_9wvprxsfccu5" w:id="6"/>
      <w:bookmarkEnd w:id="6"/>
      <w:r>
        <w:rPr>
          <w:rtl w:val="0"/>
        </w:rPr>
        <w:t xml:space="preserve">Onderzoeksscores</w:t>
      </w:r>
    </w:p>
    <w:p w:rsidR="00000000" w:rsidDel="00000000" w:rsidP="00000000" w:rsidRDefault="00000000" w:rsidRPr="00000000" w14:paraId="0000009A">
      <w:pPr>
        <w:rPr/>
      </w:pPr>
      <w:r>
        <w:rPr>
          <w:rtl w:val="0"/>
        </w:rPr>
        <w:t xml:space="preserve">De tabel hieronder laat per WCAG-principe en per WCAG-niveau zien hoeveel succescriteria zijn getoetst en hoeveel daarvan goedgekeurd zijn.</w:t>
      </w:r>
    </w:p>
    <w:p w:rsidR="00000000" w:rsidDel="00000000" w:rsidP="00000000" w:rsidRDefault="00000000" w:rsidRPr="00000000" w14:paraId="0000009B">
      <w:pPr>
        <w:rPr/>
      </w:pPr>
      <w:r>
        <w:rPr>
          <w:rtl w:val="0"/>
        </w:rPr>
      </w:r>
    </w:p>
    <w:tbl>
      <w:tblPr>
        <w:tblStyle w:val="Table3"/>
        <w:tblW w:w="9067.0" w:type="dxa"/>
        <w:jc w:val="left"/>
        <w:tblBorders>
          <w:top w:color="e2e8f0" w:space="0" w:sz="4" w:val="single"/>
          <w:left w:color="e2e8f0" w:space="0" w:sz="4" w:val="single"/>
          <w:bottom w:color="e2e8f0" w:space="0" w:sz="4" w:val="single"/>
          <w:right w:color="e2e8f0" w:space="0" w:sz="4" w:val="single"/>
        </w:tblBorders>
        <w:tblLayout w:type="fixed"/>
        <w:tblLook w:val="0400"/>
      </w:tblPr>
      <w:tblGrid>
        <w:gridCol w:w="2405"/>
        <w:gridCol w:w="1559"/>
        <w:gridCol w:w="1843"/>
        <w:gridCol w:w="3260"/>
        <w:tblGridChange w:id="0">
          <w:tblGrid>
            <w:gridCol w:w="2405"/>
            <w:gridCol w:w="1559"/>
            <w:gridCol w:w="1843"/>
            <w:gridCol w:w="3260"/>
          </w:tblGrid>
        </w:tblGridChange>
      </w:tblGrid>
      <w:tr>
        <w:trPr>
          <w:cantSplit w:val="0"/>
          <w:trHeight w:val="564" w:hRule="atLeast"/>
          <w:tblHeader w:val="1"/>
        </w:trPr>
        <w:tc>
          <w:tcPr>
            <w:tcBorders>
              <w:top w:color="290047" w:space="0" w:sz="4" w:val="single"/>
              <w:left w:color="290047" w:space="0" w:sz="4" w:val="single"/>
              <w:bottom w:color="290047" w:space="0" w:sz="4" w:val="single"/>
              <w:right w:color="290047" w:space="0" w:sz="4" w:val="single"/>
            </w:tcBorders>
            <w:shd w:fill="7030a0" w:val="clear"/>
            <w:tcMar>
              <w:top w:w="225.0" w:type="dxa"/>
              <w:left w:w="225.0" w:type="dxa"/>
              <w:bottom w:w="225.0" w:type="dxa"/>
              <w:right w:w="225.0" w:type="dxa"/>
            </w:tcMar>
          </w:tcPr>
          <w:p w:rsidR="00000000" w:rsidDel="00000000" w:rsidP="00000000" w:rsidRDefault="00000000" w:rsidRPr="00000000" w14:paraId="0000009C">
            <w:pPr>
              <w:rPr>
                <w:b w:val="1"/>
                <w:bCs w:val="1"/>
                <w:color w:val="ffffff"/>
              </w:rPr>
            </w:pPr>
            <w:r>
              <w:rPr>
                <w:b w:val="1"/>
                <w:bCs w:val="1"/>
                <w:color w:val="ffffff"/>
                <w:rtl w:val="0"/>
              </w:rPr>
              <w:t xml:space="preserve">WCAG Principe</w:t>
            </w:r>
          </w:p>
        </w:tc>
        <w:tc>
          <w:tcPr>
            <w:tcBorders>
              <w:top w:color="290047" w:space="0" w:sz="4" w:val="single"/>
              <w:left w:color="290047" w:space="0" w:sz="4" w:val="single"/>
              <w:bottom w:color="290047" w:space="0" w:sz="4" w:val="single"/>
              <w:right w:color="290047" w:space="0" w:sz="4" w:val="single"/>
            </w:tcBorders>
            <w:shd w:fill="7030a0" w:val="clear"/>
            <w:tcMar>
              <w:top w:w="225.0" w:type="dxa"/>
              <w:left w:w="225.0" w:type="dxa"/>
              <w:bottom w:w="225.0" w:type="dxa"/>
              <w:right w:w="225.0" w:type="dxa"/>
            </w:tcMar>
          </w:tcPr>
          <w:p w:rsidR="00000000" w:rsidDel="00000000" w:rsidP="00000000" w:rsidRDefault="00000000" w:rsidRPr="00000000" w14:paraId="0000009D">
            <w:pPr>
              <w:rPr>
                <w:b w:val="1"/>
                <w:bCs w:val="1"/>
                <w:color w:val="ffffff"/>
              </w:rPr>
            </w:pPr>
            <w:r>
              <w:rPr>
                <w:b w:val="1"/>
                <w:bCs w:val="1"/>
                <w:color w:val="ffffff"/>
                <w:rtl w:val="0"/>
              </w:rPr>
              <w:t xml:space="preserve">Niveau A</w:t>
            </w:r>
          </w:p>
        </w:tc>
        <w:tc>
          <w:tcPr>
            <w:tcBorders>
              <w:top w:color="290047" w:space="0" w:sz="4" w:val="single"/>
              <w:left w:color="290047" w:space="0" w:sz="4" w:val="single"/>
              <w:bottom w:color="290047" w:space="0" w:sz="4" w:val="single"/>
              <w:right w:color="000000" w:space="0" w:sz="4" w:val="single"/>
            </w:tcBorders>
            <w:shd w:fill="7030a0" w:val="clear"/>
            <w:tcMar>
              <w:top w:w="225.0" w:type="dxa"/>
              <w:left w:w="225.0" w:type="dxa"/>
              <w:bottom w:w="225.0" w:type="dxa"/>
              <w:right w:w="225.0" w:type="dxa"/>
            </w:tcMar>
          </w:tcPr>
          <w:p w:rsidR="00000000" w:rsidDel="00000000" w:rsidP="00000000" w:rsidRDefault="00000000" w:rsidRPr="00000000" w14:paraId="0000009E">
            <w:pPr>
              <w:rPr>
                <w:b w:val="1"/>
                <w:bCs w:val="1"/>
                <w:color w:val="ffffff"/>
              </w:rPr>
            </w:pPr>
            <w:r>
              <w:rPr>
                <w:b w:val="1"/>
                <w:bCs w:val="1"/>
                <w:color w:val="ffffff"/>
                <w:rtl w:val="0"/>
              </w:rPr>
              <w:t xml:space="preserve">Niveau AA</w:t>
            </w:r>
          </w:p>
        </w:tc>
        <w:tc>
          <w:tcPr>
            <w:tcBorders>
              <w:top w:color="000000" w:space="0" w:sz="4" w:val="single"/>
              <w:left w:color="000000" w:space="0" w:sz="4" w:val="single"/>
              <w:bottom w:color="000000" w:space="0" w:sz="4" w:val="single"/>
              <w:right w:color="000000" w:space="0" w:sz="4" w:val="single"/>
            </w:tcBorders>
            <w:shd w:fill="7030a0" w:val="clear"/>
            <w:tcMar>
              <w:top w:w="225.0" w:type="dxa"/>
              <w:left w:w="225.0" w:type="dxa"/>
              <w:bottom w:w="225.0" w:type="dxa"/>
              <w:right w:w="225.0" w:type="dxa"/>
            </w:tcMar>
          </w:tcPr>
          <w:p w:rsidR="00000000" w:rsidDel="00000000" w:rsidP="00000000" w:rsidRDefault="00000000" w:rsidRPr="00000000" w14:paraId="0000009F">
            <w:pPr>
              <w:rPr>
                <w:b w:val="1"/>
                <w:bCs w:val="1"/>
                <w:color w:val="ffffff"/>
              </w:rPr>
            </w:pPr>
            <w:r>
              <w:rPr>
                <w:b w:val="1"/>
                <w:bCs w:val="1"/>
                <w:color w:val="ffffff"/>
                <w:rtl w:val="0"/>
              </w:rPr>
              <w:t xml:space="preserve">Totaal</w:t>
            </w:r>
          </w:p>
        </w:tc>
      </w:tr>
      <w:tr>
        <w:trPr>
          <w:cantSplit w:val="0"/>
          <w:tblHeader w:val="0"/>
        </w:trPr>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0">
            <w:pPr>
              <w:rPr>
                <w:sz w:val="22"/>
                <w:szCs w:val="22"/>
              </w:rPr>
            </w:pPr>
            <w:r>
              <w:rPr>
                <w:sz w:val="22"/>
                <w:szCs w:val="22"/>
                <w:rtl w:val="0"/>
              </w:rPr>
              <w:t xml:space="preserve">Waarneembaar</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1">
            <w:pPr>
              <w:rPr>
                <w:sz w:val="22"/>
                <w:szCs w:val="22"/>
              </w:rPr>
            </w:pPr>
            <w:r>
              <w:rPr>
                <w:sz w:val="22"/>
                <w:szCs w:val="22"/>
                <w:rtl w:val="0"/>
              </w:rPr>
              <w:t xml:space="preserve">3 / 9</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2">
            <w:pPr>
              <w:rPr>
                <w:sz w:val="22"/>
                <w:szCs w:val="22"/>
              </w:rPr>
            </w:pPr>
            <w:r>
              <w:rPr>
                <w:sz w:val="22"/>
                <w:szCs w:val="22"/>
                <w:rtl w:val="0"/>
              </w:rPr>
              <w:t xml:space="preserve">2 / 7</w:t>
            </w:r>
          </w:p>
        </w:tc>
        <w:tc>
          <w:tcPr>
            <w:tcBorders>
              <w:top w:color="000000"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3">
            <w:pPr>
              <w:rPr>
                <w:sz w:val="22"/>
                <w:szCs w:val="22"/>
              </w:rPr>
            </w:pPr>
            <w:r>
              <w:rPr>
                <w:sz w:val="22"/>
                <w:szCs w:val="22"/>
                <w:rtl w:val="0"/>
              </w:rPr>
              <w:t xml:space="preserve">5 / 16</w:t>
            </w:r>
          </w:p>
        </w:tc>
      </w:tr>
      <w:tr>
        <w:trPr>
          <w:cantSplit w:val="0"/>
          <w:tblHeader w:val="0"/>
        </w:trPr>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4">
            <w:pPr>
              <w:rPr>
                <w:sz w:val="22"/>
                <w:szCs w:val="22"/>
              </w:rPr>
            </w:pPr>
            <w:r>
              <w:rPr>
                <w:sz w:val="22"/>
                <w:szCs w:val="22"/>
                <w:rtl w:val="0"/>
              </w:rPr>
              <w:t xml:space="preserve">Bedienbaar</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5">
            <w:pPr>
              <w:rPr>
                <w:sz w:val="22"/>
                <w:szCs w:val="22"/>
              </w:rPr>
            </w:pPr>
            <w:r>
              <w:rPr>
                <w:sz w:val="22"/>
                <w:szCs w:val="22"/>
                <w:rtl w:val="0"/>
              </w:rPr>
              <w:t xml:space="preserve">3 / 7</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6">
            <w:pPr>
              <w:rPr>
                <w:sz w:val="22"/>
                <w:szCs w:val="22"/>
              </w:rPr>
            </w:pPr>
            <w:r>
              <w:rPr>
                <w:sz w:val="22"/>
                <w:szCs w:val="22"/>
                <w:rtl w:val="0"/>
              </w:rPr>
              <w:t xml:space="preserve">2 / 2</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7">
            <w:pPr>
              <w:rPr>
                <w:sz w:val="22"/>
                <w:szCs w:val="22"/>
              </w:rPr>
            </w:pPr>
            <w:r>
              <w:rPr>
                <w:sz w:val="22"/>
                <w:szCs w:val="22"/>
                <w:rtl w:val="0"/>
              </w:rPr>
              <w:t xml:space="preserve">5 / 9</w:t>
            </w:r>
          </w:p>
        </w:tc>
      </w:tr>
      <w:tr>
        <w:trPr>
          <w:cantSplit w:val="0"/>
          <w:tblHeader w:val="0"/>
        </w:trPr>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8">
            <w:pPr>
              <w:rPr>
                <w:sz w:val="22"/>
                <w:szCs w:val="22"/>
              </w:rPr>
            </w:pPr>
            <w:r>
              <w:rPr>
                <w:sz w:val="22"/>
                <w:szCs w:val="22"/>
                <w:rtl w:val="0"/>
              </w:rPr>
              <w:t xml:space="preserve">Begrijpelijk</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9">
            <w:pPr>
              <w:rPr>
                <w:sz w:val="22"/>
                <w:szCs w:val="22"/>
              </w:rPr>
            </w:pPr>
            <w:r>
              <w:rPr>
                <w:sz w:val="22"/>
                <w:szCs w:val="22"/>
                <w:rtl w:val="0"/>
              </w:rPr>
              <w:t xml:space="preserve">1 / 2</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A">
            <w:pPr>
              <w:rPr>
                <w:sz w:val="22"/>
                <w:szCs w:val="22"/>
              </w:rPr>
            </w:pPr>
            <w:r>
              <w:rPr>
                <w:sz w:val="22"/>
                <w:szCs w:val="22"/>
                <w:rtl w:val="0"/>
              </w:rPr>
              <w:t xml:space="preserve">1 / 2</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B">
            <w:pPr>
              <w:rPr>
                <w:sz w:val="22"/>
                <w:szCs w:val="22"/>
              </w:rPr>
            </w:pPr>
            <w:r>
              <w:rPr>
                <w:sz w:val="22"/>
                <w:szCs w:val="22"/>
                <w:rtl w:val="0"/>
              </w:rPr>
              <w:t xml:space="preserve">2 / 4</w:t>
            </w:r>
          </w:p>
        </w:tc>
      </w:tr>
      <w:tr>
        <w:trPr>
          <w:cantSplit w:val="0"/>
          <w:tblHeader w:val="0"/>
        </w:trPr>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C">
            <w:pPr>
              <w:rPr>
                <w:sz w:val="22"/>
                <w:szCs w:val="22"/>
              </w:rPr>
            </w:pPr>
            <w:r>
              <w:rPr>
                <w:sz w:val="22"/>
                <w:szCs w:val="22"/>
                <w:rtl w:val="0"/>
              </w:rPr>
              <w:t xml:space="preserve">Robuust</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D">
            <w:pPr>
              <w:rPr>
                <w:sz w:val="22"/>
                <w:szCs w:val="22"/>
              </w:rPr>
            </w:pPr>
            <w:r>
              <w:rPr>
                <w:sz w:val="22"/>
                <w:szCs w:val="22"/>
                <w:rtl w:val="0"/>
              </w:rPr>
              <w:t xml:space="preserve">1 / 1</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E">
            <w:pPr>
              <w:rPr>
                <w:sz w:val="22"/>
                <w:szCs w:val="22"/>
              </w:rPr>
            </w:pPr>
            <w:r>
              <w:rPr>
                <w:sz w:val="22"/>
                <w:szCs w:val="22"/>
                <w:rtl w:val="0"/>
              </w:rPr>
              <w:t xml:space="preserve">1 / 0</w:t>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AF">
            <w:pPr>
              <w:rPr>
                <w:sz w:val="22"/>
                <w:szCs w:val="22"/>
              </w:rPr>
            </w:pPr>
            <w:r>
              <w:rPr>
                <w:sz w:val="22"/>
                <w:szCs w:val="22"/>
                <w:rtl w:val="0"/>
              </w:rPr>
              <w:t xml:space="preserve">0 / 1</w:t>
            </w:r>
          </w:p>
        </w:tc>
      </w:tr>
      <w:tr>
        <w:trPr>
          <w:cantSplit w:val="0"/>
          <w:tblHeader w:val="0"/>
        </w:trPr>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B0">
            <w:pPr>
              <w:rPr>
                <w:sz w:val="22"/>
                <w:szCs w:val="22"/>
              </w:rPr>
            </w:pPr>
            <w:r>
              <w:rPr>
                <w:b w:val="1"/>
                <w:bCs w:val="1"/>
                <w:sz w:val="22"/>
                <w:szCs w:val="22"/>
                <w:rtl w:val="0"/>
              </w:rPr>
              <w:t xml:space="preserve">Totaal</w:t>
            </w:r>
            <w:r>
              <w:rPr>
                <w:rtl w:val="0"/>
              </w:rPr>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B1">
            <w:pPr>
              <w:rPr>
                <w:sz w:val="22"/>
                <w:szCs w:val="22"/>
              </w:rPr>
            </w:pPr>
            <w:r>
              <w:rPr>
                <w:b w:val="1"/>
                <w:bCs w:val="1"/>
                <w:sz w:val="22"/>
                <w:szCs w:val="22"/>
                <w:rtl w:val="0"/>
              </w:rPr>
              <w:t xml:space="preserve">8 / 19</w:t>
            </w:r>
            <w:r>
              <w:rPr>
                <w:rtl w:val="0"/>
              </w:rPr>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B2">
            <w:pPr>
              <w:rPr>
                <w:sz w:val="22"/>
                <w:szCs w:val="22"/>
              </w:rPr>
            </w:pPr>
            <w:r>
              <w:rPr>
                <w:b w:val="1"/>
                <w:bCs w:val="1"/>
                <w:sz w:val="22"/>
                <w:szCs w:val="22"/>
                <w:rtl w:val="0"/>
              </w:rPr>
              <w:t xml:space="preserve">5 / 11</w:t>
            </w:r>
            <w:r>
              <w:rPr>
                <w:rtl w:val="0"/>
              </w:rPr>
            </w:r>
          </w:p>
        </w:tc>
        <w:tc>
          <w:tcPr>
            <w:tcBorders>
              <w:top w:color="290047" w:space="0" w:sz="4" w:val="single"/>
              <w:left w:color="290047" w:space="0" w:sz="4" w:val="single"/>
              <w:bottom w:color="290047" w:space="0" w:sz="4" w:val="single"/>
              <w:right w:color="290047" w:space="0" w:sz="4" w:val="single"/>
            </w:tcBorders>
            <w:shd w:fill="ffffff" w:val="clear"/>
            <w:tcMar>
              <w:top w:w="225.0" w:type="dxa"/>
              <w:left w:w="225.0" w:type="dxa"/>
              <w:bottom w:w="225.0" w:type="dxa"/>
              <w:right w:w="225.0" w:type="dxa"/>
            </w:tcMar>
          </w:tcPr>
          <w:p w:rsidR="00000000" w:rsidDel="00000000" w:rsidP="00000000" w:rsidRDefault="00000000" w:rsidRPr="00000000" w14:paraId="000000B3">
            <w:pPr>
              <w:rPr>
                <w:sz w:val="22"/>
                <w:szCs w:val="22"/>
              </w:rPr>
            </w:pPr>
            <w:r>
              <w:rPr>
                <w:b w:val="1"/>
                <w:bCs w:val="1"/>
                <w:sz w:val="22"/>
                <w:szCs w:val="22"/>
                <w:rtl w:val="0"/>
              </w:rPr>
              <w:t xml:space="preserve">13/ 30</w:t>
            </w:r>
            <w:r>
              <w:rPr>
                <w:rtl w:val="0"/>
              </w:rPr>
            </w:r>
          </w:p>
        </w:tc>
      </w:tr>
    </w:tbl>
    <w:p w:rsidR="00000000" w:rsidDel="00000000" w:rsidP="00000000" w:rsidRDefault="00000000" w:rsidRPr="00000000" w14:paraId="000000B4">
      <w:pPr>
        <w:spacing w:line="276" w:lineRule="auto"/>
        <w:rPr>
          <w:rFonts w:ascii="Brockmann" w:cs="Brockmann" w:eastAsia="Brockmann" w:hAnsi="Brockmann"/>
          <w:color w:val="290047"/>
          <w:sz w:val="32"/>
          <w:szCs w:val="32"/>
        </w:rPr>
      </w:pPr>
      <w:r>
        <w:rPr>
          <w:rtl w:val="0"/>
        </w:rPr>
      </w:r>
    </w:p>
    <w:p w:rsidR="00000000" w:rsidDel="00000000" w:rsidP="00000000" w:rsidRDefault="00000000" w:rsidRPr="00000000" w14:paraId="000000B5">
      <w:pPr>
        <w:pStyle w:val="Heading2"/>
        <w:pageBreakBefore w:val="1"/>
        <w:rPr/>
      </w:pPr>
      <w:r>
        <w:rPr>
          <w:rtl w:val="0"/>
        </w:rPr>
        <w:t xml:space="preserve">Bevindingen</w:t>
      </w:r>
    </w:p>
    <w:p w:rsidR="00000000" w:rsidDel="00000000" w:rsidP="00000000" w:rsidRDefault="00000000" w:rsidRPr="00000000" w14:paraId="000000B6">
      <w:pPr>
        <w:rPr/>
      </w:pPr>
      <w:r>
        <w:rPr>
          <w:rtl w:val="0"/>
        </w:rPr>
        <w:t xml:space="preserve">Hieronder worden de vastgestelde afwijkingen beschreven. Per bevinding is de locatie en een beschrijving van het probleem opgenomen, gevolgd door de impact op de gebruiker en een advies om de afwijking te verhelpen.</w:t>
      </w:r>
    </w:p>
    <w:p w:rsidR="00000000" w:rsidDel="00000000" w:rsidP="00000000" w:rsidRDefault="00000000" w:rsidRPr="00000000" w14:paraId="000000B7">
      <w:pPr>
        <w:pStyle w:val="Heading3"/>
        <w:rPr/>
      </w:pPr>
      <w:r>
        <w:rPr>
          <w:rtl w:val="0"/>
        </w:rPr>
        <w:t xml:space="preserve">1.1.1 Niet-tekstuele content A</w:t>
      </w:r>
    </w:p>
    <w:p w:rsidR="00000000" w:rsidDel="00000000" w:rsidP="00000000" w:rsidRDefault="00000000" w:rsidRPr="00000000" w14:paraId="000000B8">
      <w:pPr>
        <w:spacing w:after="240" w:lineRule="auto"/>
        <w:rPr/>
      </w:pPr>
      <w:r>
        <w:rPr>
          <w:rtl w:val="0"/>
        </w:rPr>
        <w:t xml:space="preserve">Geef informatieve afbeeldingen en andere niet-tekstuele content een goed tekstalternatief.</w:t>
        <w:br w:type="textWrapping"/>
      </w:r>
      <w:hyperlink r:id="rId9">
        <w:r>
          <w:rPr>
            <w:color w:val="0a806a"/>
            <w:u w:val="single"/>
            <w:rtl w:val="0"/>
          </w:rPr>
          <w:t xml:space="preserve">1.1.1 Niet-tekstuele content</w:t>
        </w:r>
      </w:hyperlink>
      <w:r>
        <w:rPr>
          <w:rtl w:val="0"/>
        </w:rPr>
      </w:r>
    </w:p>
    <w:p w:rsidR="00000000" w:rsidDel="00000000" w:rsidP="00000000" w:rsidRDefault="00000000" w:rsidRPr="00000000" w14:paraId="000000B9">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niet  </w:t>
      </w:r>
      <w:r>
        <w:rPr>
          <w:rtl w:val="0"/>
        </w:rPr>
        <w:br w:type="textWrapping"/>
      </w:r>
    </w:p>
    <w:p w:rsidR="00000000" w:rsidDel="00000000" w:rsidP="00000000" w:rsidRDefault="00000000" w:rsidRPr="00000000" w14:paraId="000000BA">
      <w:pPr>
        <w:pStyle w:val="Heading4"/>
        <w:spacing w:before="720" w:lineRule="auto"/>
        <w:rPr/>
      </w:pPr>
      <w:r>
        <w:rPr>
          <w:b w:val="0"/>
          <w:bCs w:val="0"/>
          <w:rtl w:val="0"/>
        </w:rPr>
        <w:t xml:space="preserve">Bevinding 1 (SC 1.1.1)</w:t>
      </w:r>
      <w:r>
        <w:rPr>
          <w:rtl w:val="0"/>
        </w:rPr>
      </w:r>
    </w:p>
    <w:p w:rsidR="00000000" w:rsidDel="00000000" w:rsidP="00000000" w:rsidRDefault="00000000" w:rsidRPr="00000000" w14:paraId="000000BB">
      <w:pPr>
        <w:rPr/>
      </w:pPr>
      <w:r>
        <w:rPr>
          <w:b w:val="1"/>
          <w:bCs w:val="1"/>
          <w:rtl w:val="0"/>
        </w:rPr>
        <w:t xml:space="preserve">Hond uitlaten | Gemeente IJsselstein</w:t>
      </w:r>
      <w:r>
        <w:rPr>
          <w:rtl w:val="0"/>
        </w:rPr>
        <w:br w:type="textWrapping"/>
      </w:r>
      <w:hyperlink r:id="rId10">
        <w:r>
          <w:rPr>
            <w:color w:val="0a806a"/>
            <w:u w:val="single"/>
            <w:rtl w:val="0"/>
          </w:rPr>
          <w:t xml:space="preserve">https://www.ijsselstein.nl/hond-uitlaten</w:t>
        </w:r>
      </w:hyperlink>
      <w:r>
        <w:rPr>
          <w:rtl w:val="0"/>
        </w:rPr>
      </w:r>
    </w:p>
    <w:p w:rsidR="00000000" w:rsidDel="00000000" w:rsidP="00000000" w:rsidRDefault="00000000" w:rsidRPr="00000000" w14:paraId="000000BC">
      <w:pPr>
        <w:rPr/>
      </w:pPr>
      <w:r>
        <w:rPr>
          <w:rtl w:val="0"/>
        </w:rPr>
        <w:t xml:space="preserve">Op de pagina staat onder de kop "Hondenuitlaatkaart" een interactieve kaart. Online kaarten vallen onder de wettelijke uitzondering, maar die uitzondering geldt alleen voor de kaarttechniek, niet voor de informatie die via de kaart wordt aangeboden. De kaart toont twee soorten informatie: de losloopvelden en de routes tussen die velden. De losloopvelden zijn ook als tekst beschikbaar op de pagina, in de lijst onder "Losloopgebieden in IJsselstein". De routes zijn dat niet. De tekst vermeldt alleen dat deze routes bestaan en dat daarop aanlijn- en opruimplicht geldt, maar welke straten of paden de routes volgen is uitsluitend via de kaart te achterhalen. Daarmee is de kaart de enige manier om deze informatie te verkrijgen.</w:t>
      </w:r>
    </w:p>
    <w:p w:rsidR="00000000" w:rsidDel="00000000" w:rsidP="00000000" w:rsidRDefault="00000000" w:rsidRPr="00000000" w14:paraId="000000BD">
      <w:pPr>
        <w:pStyle w:val="Heading5"/>
        <w:rPr/>
      </w:pPr>
      <w:r>
        <w:rPr>
          <w:rtl w:val="0"/>
        </w:rPr>
        <w:t xml:space="preserve">Advies</w:t>
      </w:r>
    </w:p>
    <w:p w:rsidR="00000000" w:rsidDel="00000000" w:rsidP="00000000" w:rsidRDefault="00000000" w:rsidRPr="00000000" w14:paraId="000000BE">
      <w:pPr>
        <w:rPr/>
      </w:pPr>
      <w:r>
        <w:rPr>
          <w:rtl w:val="0"/>
        </w:rPr>
        <w:t xml:space="preserve">Voeg op de pagina een tekstuele beschrijving toe van de hondenuitlaatroutes, bijvoorbeeld als een lijst van straten of paden per route. Zo is de informatie ook beschikbaar voor gebruikers die de kaart niet kunnen gebruiken.</w:t>
      </w:r>
    </w:p>
    <w:p w:rsidR="00000000" w:rsidDel="00000000" w:rsidP="00000000" w:rsidRDefault="00000000" w:rsidRPr="00000000" w14:paraId="000000BF">
      <w:pPr>
        <w:pStyle w:val="Heading4"/>
        <w:spacing w:before="720" w:lineRule="auto"/>
        <w:rPr/>
      </w:pPr>
      <w:r>
        <w:rPr>
          <w:b w:val="0"/>
          <w:bCs w:val="0"/>
          <w:rtl w:val="0"/>
        </w:rPr>
        <w:t xml:space="preserve">Bevinding 2 (SC 1.1.1)</w:t>
      </w:r>
      <w:r>
        <w:rPr>
          <w:rtl w:val="0"/>
        </w:rPr>
      </w:r>
    </w:p>
    <w:p w:rsidR="00000000" w:rsidDel="00000000" w:rsidP="00000000" w:rsidRDefault="00000000" w:rsidRPr="00000000" w14:paraId="000000C0">
      <w:pPr>
        <w:rPr/>
      </w:pPr>
      <w:r>
        <w:rPr>
          <w:b w:val="1"/>
          <w:bCs w:val="1"/>
          <w:rtl w:val="0"/>
        </w:rPr>
        <w:t xml:space="preserve">QR-FIT routes | Gemeente IJsselstein</w:t>
      </w:r>
      <w:r>
        <w:rPr>
          <w:rtl w:val="0"/>
        </w:rPr>
        <w:br w:type="textWrapping"/>
      </w:r>
      <w:hyperlink r:id="rId11">
        <w:r>
          <w:rPr>
            <w:color w:val="0a806a"/>
            <w:u w:val="single"/>
            <w:rtl w:val="0"/>
          </w:rPr>
          <w:t xml:space="preserve">https://www.ijsselstein.nl/qr-fit-routes</w:t>
        </w:r>
      </w:hyperlink>
      <w:r>
        <w:rPr>
          <w:rtl w:val="0"/>
        </w:rPr>
      </w:r>
    </w:p>
    <w:p w:rsidR="00000000" w:rsidDel="00000000" w:rsidP="00000000" w:rsidRDefault="00000000" w:rsidRPr="00000000" w14:paraId="000000C1">
      <w:pPr>
        <w:rPr/>
      </w:pPr>
      <w:r>
        <w:rPr>
          <w:rtl w:val="0"/>
        </w:rPr>
        <w:t xml:space="preserve">De twee afbeeldingen van QR-FIT paaltjes zijn voorzien van een alt-tekst. De afbeeldingen zijn decoratief omdat ze geen informatie bevatten die niet al in de omringende tekst staat.</w:t>
      </w:r>
    </w:p>
    <w:p w:rsidR="00000000" w:rsidDel="00000000" w:rsidP="00000000" w:rsidRDefault="00000000" w:rsidRPr="00000000" w14:paraId="000000C2">
      <w:pPr>
        <w:pStyle w:val="Heading5"/>
        <w:rPr/>
      </w:pPr>
      <w:r>
        <w:rPr>
          <w:rtl w:val="0"/>
        </w:rPr>
        <w:t xml:space="preserve">Advies</w:t>
      </w:r>
    </w:p>
    <w:p w:rsidR="00000000" w:rsidDel="00000000" w:rsidP="00000000" w:rsidRDefault="00000000" w:rsidRPr="00000000" w14:paraId="000000C3">
      <w:pPr>
        <w:rPr/>
      </w:pPr>
      <w:r>
        <w:rPr>
          <w:rtl w:val="0"/>
        </w:rPr>
        <w:t xml:space="preserve">Voorzie beide afbeeldingen van een leeg alt-tekst: alt="".</w:t>
      </w:r>
    </w:p>
    <w:p w:rsidR="00000000" w:rsidDel="00000000" w:rsidP="00000000" w:rsidRDefault="00000000" w:rsidRPr="00000000" w14:paraId="000000C4">
      <w:pPr>
        <w:pStyle w:val="Heading4"/>
        <w:spacing w:before="720" w:lineRule="auto"/>
        <w:rPr/>
      </w:pPr>
      <w:r>
        <w:rPr>
          <w:b w:val="0"/>
          <w:bCs w:val="0"/>
          <w:rtl w:val="0"/>
        </w:rPr>
        <w:t xml:space="preserve">Bevinding 3 (SC 1.1.1)</w:t>
      </w:r>
      <w:r>
        <w:rPr>
          <w:rtl w:val="0"/>
        </w:rPr>
      </w:r>
    </w:p>
    <w:p w:rsidR="00000000" w:rsidDel="00000000" w:rsidP="00000000" w:rsidRDefault="00000000" w:rsidRPr="00000000" w14:paraId="000000C5">
      <w:pPr>
        <w:rPr/>
      </w:pPr>
      <w:r>
        <w:rPr>
          <w:b w:val="1"/>
          <w:bCs w:val="1"/>
          <w:rtl w:val="0"/>
        </w:rPr>
        <w:t xml:space="preserve">QR-FIT routes | Gemeente IJsselstein</w:t>
      </w:r>
      <w:r>
        <w:rPr>
          <w:rtl w:val="0"/>
        </w:rPr>
        <w:br w:type="textWrapping"/>
      </w:r>
      <w:hyperlink r:id="rId12">
        <w:r>
          <w:rPr>
            <w:color w:val="0a806a"/>
            <w:u w:val="single"/>
            <w:rtl w:val="0"/>
          </w:rPr>
          <w:t xml:space="preserve">https://www.ijsselstein.nl/qr-fit-routes</w:t>
        </w:r>
      </w:hyperlink>
      <w:r>
        <w:rPr>
          <w:rtl w:val="0"/>
        </w:rPr>
      </w:r>
    </w:p>
    <w:p w:rsidR="00000000" w:rsidDel="00000000" w:rsidP="00000000" w:rsidRDefault="00000000" w:rsidRPr="00000000" w14:paraId="000000C6">
      <w:pPr>
        <w:rPr/>
      </w:pPr>
      <w:r>
        <w:rPr>
          <w:rtl w:val="0"/>
        </w:rPr>
        <w:t xml:space="preserve">De twee promotieafbeeldingen zijn aanklikbare links die de afbeelding vergroot openen. De alt-teksten beschrijven de afbeelding, niet het linkdoel. Voorleessoftware kondigt de links aan als "QR-route IJsselstein" en "QR-route IJsselveld", zonder dat duidelijk is wat er bij klikken gebeurt.</w:t>
      </w:r>
    </w:p>
    <w:p w:rsidR="00000000" w:rsidDel="00000000" w:rsidP="00000000" w:rsidRDefault="00000000" w:rsidRPr="00000000" w14:paraId="000000C7">
      <w:pPr>
        <w:pStyle w:val="Heading5"/>
        <w:rPr/>
      </w:pPr>
      <w:r>
        <w:rPr>
          <w:rtl w:val="0"/>
        </w:rPr>
        <w:t xml:space="preserve">Advies</w:t>
      </w:r>
    </w:p>
    <w:p w:rsidR="00000000" w:rsidDel="00000000" w:rsidP="00000000" w:rsidRDefault="00000000" w:rsidRPr="00000000" w14:paraId="000000C8">
      <w:pPr>
        <w:rPr/>
      </w:pPr>
      <w:r>
        <w:rPr>
          <w:rtl w:val="0"/>
        </w:rPr>
        <w:t xml:space="preserve">Pas de alt-tekst aan zodat het linkdoel duidelijk is, bijvoorbeeld alt="Vergroot promotiekaart QR-FIT route IJsselstein" en alt="Vergroot promotiekaart QR-FIT route IJsselveld".</w:t>
      </w:r>
    </w:p>
    <w:p w:rsidR="00000000" w:rsidDel="00000000" w:rsidP="00000000" w:rsidRDefault="00000000" w:rsidRPr="00000000" w14:paraId="000000C9">
      <w:pPr>
        <w:pStyle w:val="Heading4"/>
        <w:spacing w:before="720" w:lineRule="auto"/>
        <w:rPr/>
      </w:pPr>
      <w:r>
        <w:rPr>
          <w:b w:val="0"/>
          <w:bCs w:val="0"/>
          <w:rtl w:val="0"/>
        </w:rPr>
        <w:t xml:space="preserve">Bevinding 4 (SC 1.1.1)</w:t>
      </w:r>
      <w:r>
        <w:rPr>
          <w:rtl w:val="0"/>
        </w:rPr>
      </w:r>
    </w:p>
    <w:p w:rsidR="00000000" w:rsidDel="00000000" w:rsidP="00000000" w:rsidRDefault="00000000" w:rsidRPr="00000000" w14:paraId="000000CA">
      <w:pPr>
        <w:rPr/>
      </w:pPr>
      <w:r>
        <w:rPr>
          <w:b w:val="1"/>
          <w:bCs w:val="1"/>
          <w:rtl w:val="0"/>
        </w:rPr>
        <w:t xml:space="preserve">Economische visie 2030 | Gemeente IJsselstein</w:t>
      </w:r>
      <w:r>
        <w:rPr>
          <w:rtl w:val="0"/>
        </w:rPr>
        <w:br w:type="textWrapping"/>
      </w:r>
      <w:hyperlink r:id="rId13">
        <w:r>
          <w:rPr>
            <w:color w:val="0a806a"/>
            <w:u w:val="single"/>
            <w:rtl w:val="0"/>
          </w:rPr>
          <w:t xml:space="preserve">https://www.ijsselstein.nl/economische-visie-2030</w:t>
        </w:r>
      </w:hyperlink>
      <w:r>
        <w:rPr>
          <w:rtl w:val="0"/>
        </w:rPr>
      </w:r>
    </w:p>
    <w:p w:rsidR="00000000" w:rsidDel="00000000" w:rsidP="00000000" w:rsidRDefault="00000000" w:rsidRPr="00000000" w14:paraId="000000CB">
      <w:pPr>
        <w:rPr/>
      </w:pPr>
      <w:r>
        <w:rPr>
          <w:rtl w:val="0"/>
        </w:rPr>
        <w:t xml:space="preserve">Op de pagina staat een infographic over de Economische Visie 2024-2030. De alt-tekst luidt: "Economische Visie 2024-2030. Lees de uitgeschreven tekst op deze pagina." Deze tekst verwijst naar de paginatekst als alternatief, maar de paginatekst dekt de inhoud van de infographic niet volledig. Zo ontbreken de slogan "Sterk geworteld ondernemerschap met een wijde blik" en de drie visuele clusters met de labels "belanghebbenden", "ligging" en "ambitie", inclusief de bijbehorende beschrijvingen. Gebruikers die de afbeelding niet kunnen zien, missen daarmee een deel van de inhoud.</w:t>
      </w:r>
    </w:p>
    <w:p w:rsidR="00000000" w:rsidDel="00000000" w:rsidP="00000000" w:rsidRDefault="00000000" w:rsidRPr="00000000" w14:paraId="000000CC">
      <w:pPr>
        <w:pStyle w:val="Heading5"/>
        <w:rPr/>
      </w:pPr>
      <w:r>
        <w:rPr>
          <w:rtl w:val="0"/>
        </w:rPr>
        <w:t xml:space="preserve">Advies</w:t>
      </w:r>
    </w:p>
    <w:p w:rsidR="00000000" w:rsidDel="00000000" w:rsidP="00000000" w:rsidRDefault="00000000" w:rsidRPr="00000000" w14:paraId="000000CD">
      <w:pPr>
        <w:rPr/>
      </w:pPr>
      <w:r>
        <w:rPr>
          <w:rtl w:val="0"/>
        </w:rPr>
        <w:t xml:space="preserve">Schrijf de volledige inhoud van de infographic uit als tekst op de pagina, inclusief de slogan, de drie clusters en de bijbehorende labels. Pas de alt-tekst aan zodat deze verwijst naar de plek op de pagina waar die beschrijving staat.</w:t>
      </w:r>
    </w:p>
    <w:p w:rsidR="00000000" w:rsidDel="00000000" w:rsidP="00000000" w:rsidRDefault="00000000" w:rsidRPr="00000000" w14:paraId="000000CE">
      <w:pPr>
        <w:pStyle w:val="Heading4"/>
        <w:spacing w:before="720" w:lineRule="auto"/>
        <w:rPr/>
      </w:pPr>
      <w:r>
        <w:rPr>
          <w:b w:val="0"/>
          <w:bCs w:val="0"/>
          <w:rtl w:val="0"/>
        </w:rPr>
        <w:t xml:space="preserve">Bevinding 5 (SC 1.1.1)</w:t>
      </w:r>
      <w:r>
        <w:rPr>
          <w:rtl w:val="0"/>
        </w:rPr>
      </w:r>
    </w:p>
    <w:p w:rsidR="00000000" w:rsidDel="00000000" w:rsidP="00000000" w:rsidRDefault="00000000" w:rsidRPr="00000000" w14:paraId="000000CF">
      <w:pPr>
        <w:rPr/>
      </w:pPr>
      <w:r>
        <w:rPr>
          <w:b w:val="1"/>
          <w:bCs w:val="1"/>
          <w:rtl w:val="0"/>
        </w:rPr>
        <w:t xml:space="preserve">Aanvraagformulier bekostiging leerlingenvervoer schooljaar 2025-2026</w:t>
      </w:r>
      <w:r>
        <w:rPr>
          <w:rtl w:val="0"/>
        </w:rPr>
        <w:br w:type="textWrapping"/>
      </w:r>
      <w:hyperlink r:id="rId14">
        <w:r>
          <w:rPr>
            <w:color w:val="0a806a"/>
            <w:u w:val="single"/>
            <w:rtl w:val="0"/>
          </w:rPr>
          <w:t xml:space="preserve">https://cuatro.sim-cdn.nl/ijsselstein13cb44/uploads/Aanvraagformulier%20bekostiging%20leerlingenvervoer%20schooljaar%202025-2026.pdf?cb=pfRlMcJj</w:t>
        </w:r>
      </w:hyperlink>
      <w:r>
        <w:rPr>
          <w:rtl w:val="0"/>
        </w:rPr>
      </w:r>
    </w:p>
    <w:p w:rsidR="00000000" w:rsidDel="00000000" w:rsidP="00000000" w:rsidRDefault="00000000" w:rsidRPr="00000000" w14:paraId="000000D0">
      <w:pPr>
        <w:rPr/>
      </w:pPr>
      <w:r>
        <w:rPr>
          <w:rtl w:val="0"/>
        </w:rPr>
        <w:t xml:space="preserve">In het PDF-document staat het logo van Gemeente IJsselstein zonder tekstalternatief. Omdat de afbeelding niet getagd is, komt het logo niet voor in de tagstructuur en is het niet toegankelijk voor hulpsoftware.</w:t>
      </w:r>
    </w:p>
    <w:p w:rsidR="00000000" w:rsidDel="00000000" w:rsidP="00000000" w:rsidRDefault="00000000" w:rsidRPr="00000000" w14:paraId="000000D1">
      <w:pPr>
        <w:pStyle w:val="Heading5"/>
        <w:rPr/>
      </w:pPr>
      <w:r>
        <w:rPr>
          <w:rtl w:val="0"/>
        </w:rPr>
        <w:t xml:space="preserve">Advies</w:t>
      </w:r>
    </w:p>
    <w:p w:rsidR="00000000" w:rsidDel="00000000" w:rsidP="00000000" w:rsidRDefault="00000000" w:rsidRPr="00000000" w14:paraId="000000D2">
      <w:pPr>
        <w:rPr/>
      </w:pPr>
      <w:r>
        <w:rPr>
          <w:rtl w:val="0"/>
        </w:rPr>
        <w:t xml:space="preserve">Voorzie het logo in het bronbestand van een alternatieve tekst "Gemeente IJsselstein" en exporteer het document opnieuw als PDF.</w:t>
      </w:r>
    </w:p>
    <w:p w:rsidR="00000000" w:rsidDel="00000000" w:rsidP="00000000" w:rsidRDefault="00000000" w:rsidRPr="00000000" w14:paraId="000000D3">
      <w:pPr>
        <w:pStyle w:val="Heading3"/>
        <w:rPr/>
      </w:pPr>
      <w:r>
        <w:rPr>
          <w:rtl w:val="0"/>
        </w:rPr>
        <w:t xml:space="preserve">1.3.1 Info en relaties A</w:t>
      </w:r>
    </w:p>
    <w:p w:rsidR="00000000" w:rsidDel="00000000" w:rsidP="00000000" w:rsidRDefault="00000000" w:rsidRPr="00000000" w14:paraId="000000D4">
      <w:pPr>
        <w:spacing w:after="240" w:lineRule="auto"/>
        <w:rPr/>
      </w:pPr>
      <w:r>
        <w:rPr>
          <w:rtl w:val="0"/>
        </w:rPr>
        <w:t xml:space="preserve">Info, structuur en relaties in de content die je kan zien, moet ook in de code voor hulpsoftware beschikbaar zijn.</w:t>
        <w:br w:type="textWrapping"/>
      </w:r>
      <w:hyperlink r:id="rId15">
        <w:r>
          <w:rPr>
            <w:color w:val="0a806a"/>
            <w:u w:val="single"/>
            <w:rtl w:val="0"/>
          </w:rPr>
          <w:t xml:space="preserve">1.3.1 Info en relaties</w:t>
        </w:r>
      </w:hyperlink>
      <w:r>
        <w:rPr>
          <w:rtl w:val="0"/>
        </w:rPr>
      </w:r>
    </w:p>
    <w:p w:rsidR="00000000" w:rsidDel="00000000" w:rsidP="00000000" w:rsidRDefault="00000000" w:rsidRPr="00000000" w14:paraId="000000D5">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niet  </w:t>
      </w:r>
      <w:r>
        <w:rPr>
          <w:rtl w:val="0"/>
        </w:rPr>
        <w:br w:type="textWrapping"/>
      </w:r>
    </w:p>
    <w:p w:rsidR="00000000" w:rsidDel="00000000" w:rsidP="00000000" w:rsidRDefault="00000000" w:rsidRPr="00000000" w14:paraId="000000D6">
      <w:pPr>
        <w:pStyle w:val="Heading4"/>
        <w:spacing w:before="720" w:lineRule="auto"/>
        <w:rPr/>
      </w:pPr>
      <w:r>
        <w:rPr>
          <w:b w:val="0"/>
          <w:bCs w:val="0"/>
          <w:rtl w:val="0"/>
        </w:rPr>
        <w:t xml:space="preserve">Bevinding 1 (SC 1.3.1)</w:t>
      </w:r>
      <w:r>
        <w:rPr>
          <w:rtl w:val="0"/>
        </w:rPr>
      </w:r>
    </w:p>
    <w:p w:rsidR="00000000" w:rsidDel="00000000" w:rsidP="00000000" w:rsidRDefault="00000000" w:rsidRPr="00000000" w14:paraId="000000D7">
      <w:pPr>
        <w:rPr/>
      </w:pPr>
      <w:r>
        <w:rPr>
          <w:b w:val="1"/>
          <w:bCs w:val="1"/>
          <w:rtl w:val="0"/>
        </w:rPr>
        <w:t xml:space="preserve">Home | Gemeente IJsselstein</w:t>
      </w:r>
      <w:r>
        <w:rPr>
          <w:rtl w:val="0"/>
        </w:rPr>
        <w:br w:type="textWrapping"/>
      </w:r>
      <w:hyperlink r:id="rId16">
        <w:r>
          <w:rPr>
            <w:color w:val="0a806a"/>
            <w:u w:val="single"/>
            <w:rtl w:val="0"/>
          </w:rPr>
          <w:t xml:space="preserve">https://www.ijsselstein.nl/</w:t>
        </w:r>
      </w:hyperlink>
      <w:r>
        <w:rPr>
          <w:rtl w:val="0"/>
        </w:rPr>
      </w:r>
    </w:p>
    <w:p w:rsidR="00000000" w:rsidDel="00000000" w:rsidP="00000000" w:rsidRDefault="00000000" w:rsidRPr="00000000" w14:paraId="000000D8">
      <w:pPr>
        <w:rPr/>
      </w:pPr>
      <w:r>
        <w:rPr>
          <w:rtl w:val="0"/>
        </w:rPr>
        <w:t xml:space="preserve">Op alle pagina's van de website staan in de footer drie koppen ("Gemeente IJsselstein", "Meer informatie" en "Volg ons op"). De tekst van deze koppen staat in een strong-element. Het strong-element markeert de tekst onbedoeld ook als benadrukt. Screenreadergebruikers horen de tekst daardoor onnodig als benadrukt aangekondigd.Dit geldt ook voor de linktekst van de knoppen "Contact en openingstijden" en "Meld u aan voor de nieuwsbrief"Dit komt op meerdere pagina's voorzoals: https://www.ijsselstein.nl/evenementenvergunninghttps://www.ijsselstein.nl/hitteschild-2-tot-4</w:t>
      </w:r>
    </w:p>
    <w:p w:rsidR="00000000" w:rsidDel="00000000" w:rsidP="00000000" w:rsidRDefault="00000000" w:rsidRPr="00000000" w14:paraId="000000D9">
      <w:pPr>
        <w:pStyle w:val="Heading5"/>
        <w:rPr/>
      </w:pPr>
      <w:r>
        <w:rPr>
          <w:rtl w:val="0"/>
        </w:rPr>
        <w:t xml:space="preserve">Advies</w:t>
      </w:r>
    </w:p>
    <w:p w:rsidR="00000000" w:rsidDel="00000000" w:rsidP="00000000" w:rsidRDefault="00000000" w:rsidRPr="00000000" w14:paraId="000000DA">
      <w:pPr>
        <w:rPr/>
      </w:pPr>
      <w:r>
        <w:rPr>
          <w:rtl w:val="0"/>
        </w:rPr>
        <w:t xml:space="preserve">Verwijder het strong-element uit de footerkoppen en knoppen.</w:t>
      </w:r>
    </w:p>
    <w:p w:rsidR="00000000" w:rsidDel="00000000" w:rsidP="00000000" w:rsidRDefault="00000000" w:rsidRPr="00000000" w14:paraId="000000DB">
      <w:pPr>
        <w:pStyle w:val="Heading4"/>
        <w:spacing w:before="720" w:lineRule="auto"/>
        <w:rPr/>
      </w:pPr>
      <w:r>
        <w:rPr>
          <w:b w:val="0"/>
          <w:bCs w:val="0"/>
          <w:rtl w:val="0"/>
        </w:rPr>
        <w:t xml:space="preserve">Bevinding 2 (SC 1.3.1)</w:t>
      </w:r>
      <w:r>
        <w:rPr>
          <w:rtl w:val="0"/>
        </w:rPr>
      </w:r>
    </w:p>
    <w:p w:rsidR="00000000" w:rsidDel="00000000" w:rsidP="00000000" w:rsidRDefault="00000000" w:rsidRPr="00000000" w14:paraId="000000DC">
      <w:pPr>
        <w:rPr/>
      </w:pPr>
      <w:r>
        <w:rPr>
          <w:b w:val="1"/>
          <w:bCs w:val="1"/>
          <w:rtl w:val="0"/>
        </w:rPr>
        <w:t xml:space="preserve">Identiteitskaart (ID-kaart) | Gemeente IJsselstein</w:t>
      </w:r>
      <w:r>
        <w:rPr>
          <w:rtl w:val="0"/>
        </w:rPr>
        <w:br w:type="textWrapping"/>
      </w:r>
      <w:hyperlink r:id="rId17">
        <w:r>
          <w:rPr>
            <w:color w:val="0a806a"/>
            <w:u w:val="single"/>
            <w:rtl w:val="0"/>
          </w:rPr>
          <w:t xml:space="preserve">https://www.ijsselstein.nl/identiteitskaart-id-kaart</w:t>
        </w:r>
      </w:hyperlink>
      <w:r>
        <w:rPr>
          <w:rtl w:val="0"/>
        </w:rPr>
      </w:r>
    </w:p>
    <w:p w:rsidR="00000000" w:rsidDel="00000000" w:rsidP="00000000" w:rsidRDefault="00000000" w:rsidRPr="00000000" w14:paraId="000000DD">
      <w:pPr>
        <w:rPr/>
      </w:pPr>
      <w:r>
        <w:rPr>
          <w:rtl w:val="0"/>
        </w:rPr>
        <w:t xml:space="preserve">Op de pagina is de waarschuwing “We verwachten dit jaar een groot aantal aanvragen.” en “Maak op tijd een afspraak” opgemaakt met de elementen strong en em. Deze elementen worden hier gebruikt voor visuele opmaak in plaats van voor inhoudelijke nadruk.</w:t>
      </w:r>
    </w:p>
    <w:p w:rsidR="00000000" w:rsidDel="00000000" w:rsidP="00000000" w:rsidRDefault="00000000" w:rsidRPr="00000000" w14:paraId="000000DE">
      <w:pPr>
        <w:pStyle w:val="Heading5"/>
        <w:rPr/>
      </w:pPr>
      <w:r>
        <w:rPr>
          <w:rtl w:val="0"/>
        </w:rPr>
        <w:t xml:space="preserve">Advies</w:t>
      </w:r>
    </w:p>
    <w:p w:rsidR="00000000" w:rsidDel="00000000" w:rsidP="00000000" w:rsidRDefault="00000000" w:rsidRPr="00000000" w14:paraId="000000DF">
      <w:pPr>
        <w:rPr/>
      </w:pPr>
      <w:r>
        <w:rPr>
          <w:rtl w:val="0"/>
        </w:rPr>
        <w:t xml:space="preserve">Gebruik de elementen strong en em alleen wanneer nadruk inhoudelijk van belang is. Verwijder de vet- en cursiefopmaak in deze gevallen en regel de visuele presentatie via CSS.</w:t>
      </w:r>
    </w:p>
    <w:p w:rsidR="00000000" w:rsidDel="00000000" w:rsidP="00000000" w:rsidRDefault="00000000" w:rsidRPr="00000000" w14:paraId="000000E0">
      <w:pPr>
        <w:pStyle w:val="Heading4"/>
        <w:spacing w:before="720" w:lineRule="auto"/>
        <w:rPr/>
      </w:pPr>
      <w:r>
        <w:rPr>
          <w:b w:val="0"/>
          <w:bCs w:val="0"/>
          <w:rtl w:val="0"/>
        </w:rPr>
        <w:t xml:space="preserve">Bevinding 3 (SC 1.3.1)</w:t>
      </w:r>
      <w:r>
        <w:rPr>
          <w:rtl w:val="0"/>
        </w:rPr>
      </w:r>
    </w:p>
    <w:p w:rsidR="00000000" w:rsidDel="00000000" w:rsidP="00000000" w:rsidRDefault="00000000" w:rsidRPr="00000000" w14:paraId="000000E1">
      <w:pPr>
        <w:rPr/>
      </w:pPr>
      <w:r>
        <w:rPr>
          <w:b w:val="1"/>
          <w:bCs w:val="1"/>
          <w:rtl w:val="0"/>
        </w:rPr>
        <w:t xml:space="preserve">Home | Gemeente IJsselstein</w:t>
      </w:r>
      <w:r>
        <w:rPr>
          <w:rtl w:val="0"/>
        </w:rPr>
        <w:br w:type="textWrapping"/>
      </w:r>
      <w:hyperlink r:id="rId18">
        <w:r>
          <w:rPr>
            <w:color w:val="0a806a"/>
            <w:u w:val="single"/>
            <w:rtl w:val="0"/>
          </w:rPr>
          <w:t xml:space="preserve">https://www.ijsselstein.nl/</w:t>
        </w:r>
      </w:hyperlink>
      <w:r>
        <w:rPr>
          <w:rtl w:val="0"/>
        </w:rPr>
      </w:r>
    </w:p>
    <w:p w:rsidR="00000000" w:rsidDel="00000000" w:rsidP="00000000" w:rsidRDefault="00000000" w:rsidRPr="00000000" w14:paraId="000000E2">
      <w:pPr>
        <w:rPr/>
      </w:pPr>
      <w:r>
        <w:rPr>
          <w:rtl w:val="0"/>
        </w:rPr>
        <w:t xml:space="preserve">In de footer staat onder de kop "Meer informatie" een groep van drie links ("Over deze site", "Hulp bij de website", "Webarchief"). Visueel is dit een lijst maar in de code staan ze in één alinea gescheiden door br-tags. De lijststructuur is daarmee niet programmatisch bepaalbaar.</w:t>
      </w:r>
    </w:p>
    <w:p w:rsidR="00000000" w:rsidDel="00000000" w:rsidP="00000000" w:rsidRDefault="00000000" w:rsidRPr="00000000" w14:paraId="000000E3">
      <w:pPr>
        <w:pStyle w:val="Heading5"/>
        <w:rPr/>
      </w:pPr>
      <w:r>
        <w:rPr>
          <w:rtl w:val="0"/>
        </w:rPr>
        <w:t xml:space="preserve">Advies</w:t>
      </w:r>
    </w:p>
    <w:p w:rsidR="00000000" w:rsidDel="00000000" w:rsidP="00000000" w:rsidRDefault="00000000" w:rsidRPr="00000000" w14:paraId="000000E4">
      <w:pPr>
        <w:rPr/>
      </w:pPr>
      <w:r>
        <w:rPr>
          <w:rtl w:val="0"/>
        </w:rPr>
        <w:t xml:space="preserve">Zet de drie links in de footer onder "Meer informatie" in een ongeordende lijst.</w:t>
      </w:r>
    </w:p>
    <w:p w:rsidR="00000000" w:rsidDel="00000000" w:rsidP="00000000" w:rsidRDefault="00000000" w:rsidRPr="00000000" w14:paraId="000000E5">
      <w:pPr>
        <w:pStyle w:val="Heading4"/>
        <w:spacing w:before="720" w:lineRule="auto"/>
        <w:rPr/>
      </w:pPr>
      <w:r>
        <w:rPr>
          <w:b w:val="0"/>
          <w:bCs w:val="0"/>
          <w:rtl w:val="0"/>
        </w:rPr>
        <w:t xml:space="preserve">Bevinding 4 (SC 1.3.1)</w:t>
      </w:r>
      <w:r>
        <w:rPr>
          <w:rtl w:val="0"/>
        </w:rPr>
      </w:r>
    </w:p>
    <w:p w:rsidR="00000000" w:rsidDel="00000000" w:rsidP="00000000" w:rsidRDefault="00000000" w:rsidRPr="00000000" w14:paraId="000000E6">
      <w:pPr>
        <w:rPr/>
      </w:pPr>
      <w:r>
        <w:rPr>
          <w:b w:val="1"/>
          <w:bCs w:val="1"/>
          <w:rtl w:val="0"/>
        </w:rPr>
        <w:t xml:space="preserve">Klein evenement organiseren | Gemeente IJsselstein</w:t>
      </w:r>
      <w:r>
        <w:rPr>
          <w:rtl w:val="0"/>
        </w:rPr>
        <w:br w:type="textWrapping"/>
      </w:r>
      <w:hyperlink r:id="rId19">
        <w:r>
          <w:rPr>
            <w:color w:val="0a806a"/>
            <w:u w:val="single"/>
            <w:rtl w:val="0"/>
          </w:rPr>
          <w:t xml:space="preserve">https://www.ijsselstein.nl/klein-evenement-organiseren</w:t>
        </w:r>
      </w:hyperlink>
      <w:r>
        <w:rPr>
          <w:rtl w:val="0"/>
        </w:rPr>
      </w:r>
    </w:p>
    <w:p w:rsidR="00000000" w:rsidDel="00000000" w:rsidP="00000000" w:rsidRDefault="00000000" w:rsidRPr="00000000" w14:paraId="000000E7">
      <w:pPr>
        <w:rPr/>
      </w:pPr>
      <w:r>
        <w:rPr>
          <w:rtl w:val="0"/>
        </w:rPr>
        <w:t xml:space="preserve">De volledige "Weetje"-zin staat in een em-element, en het woord "Weetje:" staat daarnaast ook in een strong-element. Em en strong zijn bedoeld voor een woord of zinsdeel, niet voor een hele zin. Door em om de hele zin te plaatsen verliest de nadruk zijn betekenis.</w:t>
      </w:r>
    </w:p>
    <w:p w:rsidR="00000000" w:rsidDel="00000000" w:rsidP="00000000" w:rsidRDefault="00000000" w:rsidRPr="00000000" w14:paraId="000000E8">
      <w:pPr>
        <w:pStyle w:val="Heading5"/>
        <w:rPr/>
      </w:pPr>
      <w:r>
        <w:rPr>
          <w:rtl w:val="0"/>
        </w:rPr>
        <w:t xml:space="preserve">Advies</w:t>
      </w:r>
    </w:p>
    <w:p w:rsidR="00000000" w:rsidDel="00000000" w:rsidP="00000000" w:rsidRDefault="00000000" w:rsidRPr="00000000" w14:paraId="000000E9">
      <w:pPr>
        <w:rPr/>
      </w:pPr>
      <w:r>
        <w:rPr>
          <w:rtl w:val="0"/>
        </w:rPr>
        <w:t xml:space="preserve">Beperk de nadrukopmaak tot het woord "Weetje:" en gebruik daarvoor em of strong, niet beide tegelijk.</w:t>
      </w:r>
    </w:p>
    <w:p w:rsidR="00000000" w:rsidDel="00000000" w:rsidP="00000000" w:rsidRDefault="00000000" w:rsidRPr="00000000" w14:paraId="000000EA">
      <w:pPr>
        <w:pStyle w:val="Heading4"/>
        <w:spacing w:before="720" w:lineRule="auto"/>
        <w:rPr/>
      </w:pPr>
      <w:r>
        <w:rPr>
          <w:b w:val="0"/>
          <w:bCs w:val="0"/>
          <w:rtl w:val="0"/>
        </w:rPr>
        <w:t xml:space="preserve">Bevinding 5 (SC 1.3.1)</w:t>
      </w:r>
      <w:r>
        <w:rPr>
          <w:rtl w:val="0"/>
        </w:rPr>
      </w:r>
    </w:p>
    <w:p w:rsidR="00000000" w:rsidDel="00000000" w:rsidP="00000000" w:rsidRDefault="00000000" w:rsidRPr="00000000" w14:paraId="000000EB">
      <w:pPr>
        <w:rPr/>
      </w:pPr>
      <w:r>
        <w:rPr>
          <w:b w:val="1"/>
          <w:bCs w:val="1"/>
          <w:rtl w:val="0"/>
        </w:rPr>
        <w:t xml:space="preserve">Oplaadpunten elektrisch rijden | Gemeente IJsselstein</w:t>
      </w:r>
      <w:r>
        <w:rPr>
          <w:rtl w:val="0"/>
        </w:rPr>
        <w:br w:type="textWrapping"/>
      </w:r>
      <w:hyperlink r:id="rId20">
        <w:r>
          <w:rPr>
            <w:color w:val="0a806a"/>
            <w:u w:val="single"/>
            <w:rtl w:val="0"/>
          </w:rPr>
          <w:t xml:space="preserve">https://www.ijsselstein.nl/oplaadpunten-elektrisch-rijden</w:t>
        </w:r>
      </w:hyperlink>
      <w:r>
        <w:rPr>
          <w:rtl w:val="0"/>
        </w:rPr>
      </w:r>
    </w:p>
    <w:p w:rsidR="00000000" w:rsidDel="00000000" w:rsidP="00000000" w:rsidRDefault="00000000" w:rsidRPr="00000000" w14:paraId="000000EC">
      <w:pPr>
        <w:rPr/>
      </w:pPr>
      <w:r>
        <w:rPr>
          <w:rtl w:val="0"/>
        </w:rPr>
        <w:t xml:space="preserve">Op de pagina staat onder de knop "Openbaar oplaadpunt aanvragen" een tekst die volledig in em is geplaatst. De cursief-opmaak is echter al geregeld via de CSS-klasse italic op de span-element. De em is dubbelop en kan worden weggelaten.</w:t>
      </w:r>
    </w:p>
    <w:p w:rsidR="00000000" w:rsidDel="00000000" w:rsidP="00000000" w:rsidRDefault="00000000" w:rsidRPr="00000000" w14:paraId="000000ED">
      <w:pPr>
        <w:pStyle w:val="Heading5"/>
        <w:rPr/>
      </w:pPr>
      <w:r>
        <w:rPr>
          <w:rtl w:val="0"/>
        </w:rPr>
        <w:t xml:space="preserve">Advies</w:t>
      </w:r>
    </w:p>
    <w:p w:rsidR="00000000" w:rsidDel="00000000" w:rsidP="00000000" w:rsidRDefault="00000000" w:rsidRPr="00000000" w14:paraId="000000EE">
      <w:pPr>
        <w:rPr/>
      </w:pPr>
      <w:r>
        <w:rPr>
          <w:rtl w:val="0"/>
        </w:rPr>
        <w:t xml:space="preserve">Verwijder de cursief-opmaak in het CMS. De tekst behoudt zijn uiterlijk via de italic-klasse.</w:t>
      </w:r>
    </w:p>
    <w:p w:rsidR="00000000" w:rsidDel="00000000" w:rsidP="00000000" w:rsidRDefault="00000000" w:rsidRPr="00000000" w14:paraId="000000EF">
      <w:pPr>
        <w:pStyle w:val="Heading4"/>
        <w:spacing w:before="720" w:lineRule="auto"/>
        <w:rPr/>
      </w:pPr>
      <w:r>
        <w:rPr>
          <w:b w:val="0"/>
          <w:bCs w:val="0"/>
          <w:rtl w:val="0"/>
        </w:rPr>
        <w:t xml:space="preserve">Bevinding 6 (SC 1.3.1)</w:t>
      </w:r>
      <w:r>
        <w:rPr>
          <w:rtl w:val="0"/>
        </w:rPr>
      </w:r>
    </w:p>
    <w:p w:rsidR="00000000" w:rsidDel="00000000" w:rsidP="00000000" w:rsidRDefault="00000000" w:rsidRPr="00000000" w14:paraId="000000F0">
      <w:pPr>
        <w:rPr/>
      </w:pPr>
      <w:r>
        <w:rPr>
          <w:b w:val="1"/>
          <w:bCs w:val="1"/>
          <w:rtl w:val="0"/>
        </w:rPr>
        <w:t xml:space="preserve">Contact en openingstijden | Gemeente IJsselstein</w:t>
      </w:r>
      <w:r>
        <w:rPr>
          <w:rtl w:val="0"/>
        </w:rPr>
        <w:br w:type="textWrapping"/>
      </w:r>
      <w:hyperlink r:id="rId21">
        <w:r>
          <w:rPr>
            <w:color w:val="0a806a"/>
            <w:u w:val="single"/>
            <w:rtl w:val="0"/>
          </w:rPr>
          <w:t xml:space="preserve">https://www.ijsselstein.nl/contact-en-openingstijden</w:t>
        </w:r>
      </w:hyperlink>
      <w:r>
        <w:rPr>
          <w:rtl w:val="0"/>
        </w:rPr>
      </w:r>
    </w:p>
    <w:p w:rsidR="00000000" w:rsidDel="00000000" w:rsidP="00000000" w:rsidRDefault="00000000" w:rsidRPr="00000000" w14:paraId="000000F1">
      <w:pPr>
        <w:rPr/>
      </w:pPr>
      <w:r>
        <w:rPr>
          <w:rtl w:val="0"/>
        </w:rPr>
        <w:t xml:space="preserve">Op de pagina staat een lege kop h2 direct na de tekst "Postbus 26, 3400 AA IJsselstein". De kop bevat geen tekst. Screenreaders kondigen deze kop aan zonder inhoud, wat verwarrend is voor gebruikers die via koppen navigeren.</w:t>
      </w:r>
    </w:p>
    <w:p w:rsidR="00000000" w:rsidDel="00000000" w:rsidP="00000000" w:rsidRDefault="00000000" w:rsidRPr="00000000" w14:paraId="000000F2">
      <w:pPr>
        <w:pStyle w:val="Heading5"/>
        <w:rPr/>
      </w:pPr>
      <w:r>
        <w:rPr>
          <w:rtl w:val="0"/>
        </w:rPr>
        <w:t xml:space="preserve">Advies</w:t>
      </w:r>
    </w:p>
    <w:p w:rsidR="00000000" w:rsidDel="00000000" w:rsidP="00000000" w:rsidRDefault="00000000" w:rsidRPr="00000000" w14:paraId="000000F3">
      <w:pPr>
        <w:rPr/>
      </w:pPr>
      <w:r>
        <w:rPr>
          <w:rtl w:val="0"/>
        </w:rPr>
        <w:t xml:space="preserve">Verwijder de lege h2 kop.</w:t>
      </w:r>
    </w:p>
    <w:p w:rsidR="00000000" w:rsidDel="00000000" w:rsidP="00000000" w:rsidRDefault="00000000" w:rsidRPr="00000000" w14:paraId="000000F4">
      <w:pPr>
        <w:pStyle w:val="Heading4"/>
        <w:spacing w:before="720" w:lineRule="auto"/>
        <w:rPr/>
      </w:pPr>
      <w:r>
        <w:rPr>
          <w:b w:val="0"/>
          <w:bCs w:val="0"/>
          <w:rtl w:val="0"/>
        </w:rPr>
        <w:t xml:space="preserve">Bevinding 7 (SC 1.3.1)</w:t>
      </w:r>
      <w:r>
        <w:rPr>
          <w:rtl w:val="0"/>
        </w:rPr>
      </w:r>
    </w:p>
    <w:p w:rsidR="00000000" w:rsidDel="00000000" w:rsidP="00000000" w:rsidRDefault="00000000" w:rsidRPr="00000000" w14:paraId="000000F5">
      <w:pPr>
        <w:rPr/>
      </w:pPr>
      <w:r>
        <w:rPr>
          <w:b w:val="1"/>
          <w:bCs w:val="1"/>
          <w:rtl w:val="0"/>
        </w:rPr>
        <w:t xml:space="preserve">Aanvraagformulier bekostiging leerlingenvervoer schooljaar 2025-2026</w:t>
      </w:r>
      <w:r>
        <w:rPr>
          <w:rtl w:val="0"/>
        </w:rPr>
        <w:br w:type="textWrapping"/>
      </w:r>
      <w:hyperlink r:id="rId22">
        <w:r>
          <w:rPr>
            <w:color w:val="0a806a"/>
            <w:u w:val="single"/>
            <w:rtl w:val="0"/>
          </w:rPr>
          <w:t xml:space="preserve">https://cuatro.sim-cdn.nl/ijsselstein13cb44/uploads/Aanvraagformulier%20bekostiging%20leerlingenvervoer%20schooljaar%202025-2026.pdf?cb=pfRlMcJj</w:t>
        </w:r>
      </w:hyperlink>
      <w:r>
        <w:rPr>
          <w:rtl w:val="0"/>
        </w:rPr>
      </w:r>
    </w:p>
    <w:p w:rsidR="00000000" w:rsidDel="00000000" w:rsidP="00000000" w:rsidRDefault="00000000" w:rsidRPr="00000000" w14:paraId="000000F6">
      <w:pPr>
        <w:rPr/>
      </w:pPr>
      <w:r>
        <w:rPr>
          <w:rtl w:val="0"/>
        </w:rPr>
        <w:t xml:space="preserve">In het PDF-document is op pagina 1 het kader met de tekst “BELANGRIJK!” en bijbehorende opsomming opgemaakt als tabel, terwijl deze alleen voor vormgeving wordt gebruikt. Hulpsoftware kondigt dit daardoor onterecht aan als tabel.Hetzelfde geldt voor de keuzeopties onder “3. Soort onderwijs”. Ook deze zijn opgemaakt als tabel zonder dat er sprake is van tabelgegevens. Hierdoor worden deze door hulpsoftware onjuist als tabel aangekondigd.</w:t>
      </w:r>
    </w:p>
    <w:p w:rsidR="00000000" w:rsidDel="00000000" w:rsidP="00000000" w:rsidRDefault="00000000" w:rsidRPr="00000000" w14:paraId="000000F7">
      <w:pPr>
        <w:pStyle w:val="Heading5"/>
        <w:rPr/>
      </w:pPr>
      <w:r>
        <w:rPr>
          <w:rtl w:val="0"/>
        </w:rPr>
        <w:t xml:space="preserve">Advies</w:t>
      </w:r>
    </w:p>
    <w:p w:rsidR="00000000" w:rsidDel="00000000" w:rsidP="00000000" w:rsidRDefault="00000000" w:rsidRPr="00000000" w14:paraId="000000F8">
      <w:pPr>
        <w:rPr/>
      </w:pPr>
      <w:r>
        <w:rPr>
          <w:rtl w:val="0"/>
        </w:rPr>
        <w:t xml:space="preserve">Gebruik geen tabellen voor opmaak. Vervang deze in het bronbestand door een lijst of platte tekst met een logische structuur en exporteer het document opnieuw als PDF.</w:t>
      </w:r>
    </w:p>
    <w:p w:rsidR="00000000" w:rsidDel="00000000" w:rsidP="00000000" w:rsidRDefault="00000000" w:rsidRPr="00000000" w14:paraId="000000F9">
      <w:pPr>
        <w:pStyle w:val="Heading4"/>
        <w:spacing w:before="720" w:lineRule="auto"/>
        <w:rPr/>
      </w:pPr>
      <w:r>
        <w:rPr>
          <w:b w:val="0"/>
          <w:bCs w:val="0"/>
          <w:rtl w:val="0"/>
        </w:rPr>
        <w:t xml:space="preserve">Bevinding 8 (SC 1.3.1)</w:t>
      </w:r>
      <w:r>
        <w:rPr>
          <w:rtl w:val="0"/>
        </w:rPr>
      </w:r>
    </w:p>
    <w:p w:rsidR="00000000" w:rsidDel="00000000" w:rsidP="00000000" w:rsidRDefault="00000000" w:rsidRPr="00000000" w14:paraId="000000FA">
      <w:pPr>
        <w:rPr/>
      </w:pPr>
      <w:r>
        <w:rPr>
          <w:b w:val="1"/>
          <w:bCs w:val="1"/>
          <w:rtl w:val="0"/>
        </w:rPr>
        <w:t xml:space="preserve">Aanvraagformulier bekostiging leerlingenvervoer schooljaar 2025-2026</w:t>
      </w:r>
      <w:r>
        <w:rPr>
          <w:rtl w:val="0"/>
        </w:rPr>
        <w:br w:type="textWrapping"/>
      </w:r>
      <w:hyperlink r:id="rId23">
        <w:r>
          <w:rPr>
            <w:color w:val="0a806a"/>
            <w:u w:val="single"/>
            <w:rtl w:val="0"/>
          </w:rPr>
          <w:t xml:space="preserve">https://cuatro.sim-cdn.nl/ijsselstein13cb44/uploads/Aanvraagformulier%20bekostiging%20leerlingenvervoer%20schooljaar%202025-2026.pdf?cb=pfRlMcJj</w:t>
        </w:r>
      </w:hyperlink>
      <w:r>
        <w:rPr>
          <w:rtl w:val="0"/>
        </w:rPr>
      </w:r>
    </w:p>
    <w:p w:rsidR="00000000" w:rsidDel="00000000" w:rsidP="00000000" w:rsidRDefault="00000000" w:rsidRPr="00000000" w14:paraId="000000FB">
      <w:pPr>
        <w:rPr/>
      </w:pPr>
      <w:r>
        <w:rPr>
          <w:rtl w:val="0"/>
        </w:rPr>
        <w:t xml:space="preserve">In het PDF-document ontbreken koppen in de documentstructuur. De titel “Aanvraagformulier bekostiging leerlingenvervoer schooljaar 2025-2026” en de sectiekoppen, zoals “1. Gegevens leerling” en “2. Gegevens school”, zijn visueel als koppen opgemaakt, maar niet als koppen getagd. Hierdoor is de structuur van het document niet programmatisch bepaald.</w:t>
      </w:r>
    </w:p>
    <w:p w:rsidR="00000000" w:rsidDel="00000000" w:rsidP="00000000" w:rsidRDefault="00000000" w:rsidRPr="00000000" w14:paraId="000000FC">
      <w:pPr>
        <w:pStyle w:val="Heading5"/>
        <w:rPr/>
      </w:pPr>
      <w:r>
        <w:rPr>
          <w:rtl w:val="0"/>
        </w:rPr>
        <w:t xml:space="preserve">Advies</w:t>
      </w:r>
    </w:p>
    <w:p w:rsidR="00000000" w:rsidDel="00000000" w:rsidP="00000000" w:rsidRDefault="00000000" w:rsidRPr="00000000" w14:paraId="000000FD">
      <w:pPr>
        <w:rPr/>
      </w:pPr>
      <w:r>
        <w:rPr>
          <w:rtl w:val="0"/>
        </w:rPr>
        <w:t xml:space="preserve">Zorg dat alle koppen in het document correct worden opgemaakt met kopstijlen in de bronapplicatie en exporteer het document opnieuw als getagde PDF, zodat de koppen als H1, H2, H3, enzovoort in de structuur worden opgenomen.</w:t>
      </w:r>
    </w:p>
    <w:p w:rsidR="00000000" w:rsidDel="00000000" w:rsidP="00000000" w:rsidRDefault="00000000" w:rsidRPr="00000000" w14:paraId="000000FE">
      <w:pPr>
        <w:pStyle w:val="Heading4"/>
        <w:spacing w:before="720" w:lineRule="auto"/>
        <w:rPr/>
      </w:pPr>
      <w:r>
        <w:rPr>
          <w:b w:val="0"/>
          <w:bCs w:val="0"/>
          <w:rtl w:val="0"/>
        </w:rPr>
        <w:t xml:space="preserve">Bevinding 9 (SC 1.3.1)</w:t>
      </w:r>
      <w:r>
        <w:rPr>
          <w:rtl w:val="0"/>
        </w:rPr>
      </w:r>
    </w:p>
    <w:p w:rsidR="00000000" w:rsidDel="00000000" w:rsidP="00000000" w:rsidRDefault="00000000" w:rsidRPr="00000000" w14:paraId="000000FF">
      <w:pPr>
        <w:rPr/>
      </w:pPr>
      <w:r>
        <w:rPr>
          <w:b w:val="1"/>
          <w:bCs w:val="1"/>
          <w:rtl w:val="0"/>
        </w:rPr>
        <w:t xml:space="preserve">Organogram gemeente IJsselstein.pdf</w:t>
      </w:r>
      <w:r>
        <w:rPr>
          <w:rtl w:val="0"/>
        </w:rPr>
        <w:br w:type="textWrapping"/>
      </w:r>
      <w:hyperlink r:id="rId24">
        <w:r>
          <w:rPr>
            <w:color w:val="0a806a"/>
            <w:u w:val="single"/>
            <w:rtl w:val="0"/>
          </w:rPr>
          <w:t xml:space="preserve">https://cuatro.sim-cdn.nl/ijsselstein13cb44/uploads/Organogram%20gemeente%20IJsselstein.pdf?cb=LgQK_Frq</w:t>
        </w:r>
      </w:hyperlink>
      <w:r>
        <w:rPr>
          <w:rtl w:val="0"/>
        </w:rPr>
      </w:r>
    </w:p>
    <w:p w:rsidR="00000000" w:rsidDel="00000000" w:rsidP="00000000" w:rsidRDefault="00000000" w:rsidRPr="00000000" w14:paraId="00000100">
      <w:pPr>
        <w:rPr/>
      </w:pPr>
      <w:r>
        <w:rPr>
          <w:rtl w:val="0"/>
        </w:rPr>
        <w:t xml:space="preserve">In het PDF-document wordt het organogram van de organisatiestructuur visueel weergegeven met behulp van positionering en verbindingslijnen. De hiërarchische relaties tussen de onderdelen worden alleen visueel overgebracht en zijn niet programmatisch vastgelegd. De verschillende onderdelen zijn opgemaakt als losse alinea’s (P-elementen), waardoor de onderlinge relaties niet bepaald kunnen worden.</w:t>
      </w:r>
    </w:p>
    <w:p w:rsidR="00000000" w:rsidDel="00000000" w:rsidP="00000000" w:rsidRDefault="00000000" w:rsidRPr="00000000" w14:paraId="00000101">
      <w:pPr>
        <w:pStyle w:val="Heading5"/>
        <w:rPr/>
      </w:pPr>
      <w:r>
        <w:rPr>
          <w:rtl w:val="0"/>
        </w:rPr>
        <w:t xml:space="preserve">Advies</w:t>
      </w:r>
    </w:p>
    <w:p w:rsidR="00000000" w:rsidDel="00000000" w:rsidP="00000000" w:rsidRDefault="00000000" w:rsidRPr="00000000" w14:paraId="00000102">
      <w:pPr>
        <w:rPr/>
      </w:pPr>
      <w:r>
        <w:rPr>
          <w:rtl w:val="0"/>
        </w:rPr>
        <w:t xml:space="preserve">Zorg dat de hiërarchische structuur van het organogram programmatisch wordt overgebracht. Dit kan bijvoorbeeld door een geneste lijststructuur of een tekstueel alternatief toe te voegen waarin de relaties tussen de onderdelen duidelijk worden beschreven.</w:t>
      </w:r>
    </w:p>
    <w:p w:rsidR="00000000" w:rsidDel="00000000" w:rsidP="00000000" w:rsidRDefault="00000000" w:rsidRPr="00000000" w14:paraId="00000103">
      <w:pPr>
        <w:pStyle w:val="Heading4"/>
        <w:spacing w:before="720" w:lineRule="auto"/>
        <w:rPr/>
      </w:pPr>
      <w:r>
        <w:rPr>
          <w:b w:val="0"/>
          <w:bCs w:val="0"/>
          <w:rtl w:val="0"/>
        </w:rPr>
        <w:t xml:space="preserve">Bevinding 10 (SC 1.3.1)</w:t>
      </w:r>
      <w:r>
        <w:rPr>
          <w:rtl w:val="0"/>
        </w:rPr>
      </w:r>
    </w:p>
    <w:p w:rsidR="00000000" w:rsidDel="00000000" w:rsidP="00000000" w:rsidRDefault="00000000" w:rsidRPr="00000000" w14:paraId="00000104">
      <w:pPr>
        <w:rPr/>
      </w:pPr>
      <w:r>
        <w:rPr>
          <w:b w:val="1"/>
          <w:bCs w:val="1"/>
          <w:rtl w:val="0"/>
        </w:rPr>
        <w:t xml:space="preserve">Aanvraagformulier bekostiging leerlingenvervoer schooljaar 2025-2026</w:t>
      </w:r>
      <w:r>
        <w:rPr>
          <w:rtl w:val="0"/>
        </w:rPr>
        <w:br w:type="textWrapping"/>
      </w:r>
      <w:hyperlink r:id="rId25">
        <w:r>
          <w:rPr>
            <w:color w:val="0a806a"/>
            <w:u w:val="single"/>
            <w:rtl w:val="0"/>
          </w:rPr>
          <w:t xml:space="preserve">https://cuatro.sim-cdn.nl/ijsselstein13cb44/uploads/Aanvraagformulier%20bekostiging%20leerlingenvervoer%20schooljaar%202025-2026.pdf?cb=pfRlMcJj</w:t>
        </w:r>
      </w:hyperlink>
      <w:r>
        <w:rPr>
          <w:rtl w:val="0"/>
        </w:rPr>
      </w:r>
    </w:p>
    <w:p w:rsidR="00000000" w:rsidDel="00000000" w:rsidP="00000000" w:rsidRDefault="00000000" w:rsidRPr="00000000" w14:paraId="00000105">
      <w:pPr>
        <w:rPr/>
      </w:pPr>
      <w:r>
        <w:rPr>
          <w:rtl w:val="0"/>
        </w:rPr>
        <w:t xml:space="preserve">In het PDF-document staan bij de antwoordopties selectievakjes die alleen visueel worden weergegeven (bijvoorbeeld als vierkantjes of symbolen). De relatie dat deze elementen keuzemogelijkheden voorstellen, is niet programmatisch vastgelegd. Hierdoor is het voor gebruikers van hulpsoftware niet duidelijk dat het om opties gaat waaruit gekozen kan worden.</w:t>
      </w:r>
    </w:p>
    <w:p w:rsidR="00000000" w:rsidDel="00000000" w:rsidP="00000000" w:rsidRDefault="00000000" w:rsidRPr="00000000" w14:paraId="00000106">
      <w:pPr>
        <w:pStyle w:val="Heading5"/>
        <w:rPr/>
      </w:pPr>
      <w:r>
        <w:rPr>
          <w:rtl w:val="0"/>
        </w:rPr>
        <w:t xml:space="preserve">Advies</w:t>
      </w:r>
    </w:p>
    <w:p w:rsidR="00000000" w:rsidDel="00000000" w:rsidP="00000000" w:rsidRDefault="00000000" w:rsidRPr="00000000" w14:paraId="00000107">
      <w:pPr>
        <w:rPr/>
      </w:pPr>
      <w:r>
        <w:rPr>
          <w:rtl w:val="0"/>
        </w:rPr>
        <w:t xml:space="preserve">Zorg dat de betekenis van de selectievakjes programmatisch wordt overgebracht. Bijvoorbeeld door de vakjes te voorzien van een tekstueel equivalent (zoals “selectievakje”) en deze correct op te nemen in de structuur van het document, zodat hulpsoftware kan herkennen dat het om keuzemogelijkheden gaat.</w:t>
      </w:r>
    </w:p>
    <w:p w:rsidR="00000000" w:rsidDel="00000000" w:rsidP="00000000" w:rsidRDefault="00000000" w:rsidRPr="00000000" w14:paraId="00000108">
      <w:pPr>
        <w:pStyle w:val="Heading3"/>
        <w:rPr/>
      </w:pPr>
      <w:r>
        <w:rPr>
          <w:rtl w:val="0"/>
        </w:rPr>
        <w:t xml:space="preserve">1.4.3 Contrast (minimum) AA</w:t>
      </w:r>
    </w:p>
    <w:p w:rsidR="00000000" w:rsidDel="00000000" w:rsidP="00000000" w:rsidRDefault="00000000" w:rsidRPr="00000000" w14:paraId="00000109">
      <w:pPr>
        <w:spacing w:after="240" w:lineRule="auto"/>
        <w:rPr/>
      </w:pPr>
      <w:r>
        <w:rPr>
          <w:rtl w:val="0"/>
        </w:rPr>
        <w:t xml:space="preserve">Alle teksten moeten voldoende kleurcontrast hebben. Tip: gebruik de Colour Contrast Analyzer om het kleurcontrast te bepalen.</w:t>
        <w:br w:type="textWrapping"/>
      </w:r>
      <w:hyperlink r:id="rId26">
        <w:r>
          <w:rPr>
            <w:color w:val="0a806a"/>
            <w:u w:val="single"/>
            <w:rtl w:val="0"/>
          </w:rPr>
          <w:t xml:space="preserve">1.4.3 Contrast (minimum)</w:t>
        </w:r>
      </w:hyperlink>
      <w:r>
        <w:rPr>
          <w:rtl w:val="0"/>
        </w:rPr>
      </w:r>
    </w:p>
    <w:p w:rsidR="00000000" w:rsidDel="00000000" w:rsidP="00000000" w:rsidRDefault="00000000" w:rsidRPr="00000000" w14:paraId="0000010A">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niet  </w:t>
      </w:r>
      <w:r>
        <w:rPr>
          <w:rtl w:val="0"/>
        </w:rPr>
        <w:br w:type="textWrapping"/>
      </w:r>
    </w:p>
    <w:p w:rsidR="00000000" w:rsidDel="00000000" w:rsidP="00000000" w:rsidRDefault="00000000" w:rsidRPr="00000000" w14:paraId="0000010B">
      <w:pPr>
        <w:pStyle w:val="Heading4"/>
        <w:spacing w:before="720" w:lineRule="auto"/>
        <w:rPr/>
      </w:pPr>
      <w:r>
        <w:rPr>
          <w:b w:val="0"/>
          <w:bCs w:val="0"/>
          <w:rtl w:val="0"/>
        </w:rPr>
        <w:t xml:space="preserve">Bevinding 1 (SC 1.4.3)</w:t>
      </w:r>
      <w:r>
        <w:rPr>
          <w:rtl w:val="0"/>
        </w:rPr>
      </w:r>
    </w:p>
    <w:p w:rsidR="00000000" w:rsidDel="00000000" w:rsidP="00000000" w:rsidRDefault="00000000" w:rsidRPr="00000000" w14:paraId="0000010C">
      <w:pPr>
        <w:rPr/>
      </w:pPr>
      <w:r>
        <w:rPr>
          <w:b w:val="1"/>
          <w:bCs w:val="1"/>
          <w:rtl w:val="0"/>
        </w:rPr>
        <w:t xml:space="preserve">QR-FIT routes | Gemeente IJsselstein</w:t>
      </w:r>
      <w:r>
        <w:rPr>
          <w:rtl w:val="0"/>
        </w:rPr>
        <w:br w:type="textWrapping"/>
      </w:r>
      <w:hyperlink r:id="rId27">
        <w:r>
          <w:rPr>
            <w:color w:val="0a806a"/>
            <w:u w:val="single"/>
            <w:rtl w:val="0"/>
          </w:rPr>
          <w:t xml:space="preserve">https://www.ijsselstein.nl/qr-fit-routes</w:t>
        </w:r>
      </w:hyperlink>
      <w:r>
        <w:rPr>
          <w:rtl w:val="0"/>
        </w:rPr>
      </w:r>
    </w:p>
    <w:p w:rsidR="00000000" w:rsidDel="00000000" w:rsidP="00000000" w:rsidRDefault="00000000" w:rsidRPr="00000000" w14:paraId="0000010D">
      <w:pPr>
        <w:rPr/>
      </w:pPr>
      <w:r>
        <w:rPr>
          <w:rtl w:val="0"/>
        </w:rPr>
        <w:t xml:space="preserve">De pagina is gecontroleerd met de hoogcontrastmodus ingeschakeld. In de promotieafbeeldingen “SCAN JE FIT!” (IJsselstein en IJsselveld) staat tekst met onvoldoende contrast. De tekst “Download de gratis QR-FIT app:” en de kaartlabels “IJsselstein” en “IJsselveld” hebben een contrastverhouding van 3,1:1 (#949494 op wit), terwijl minimaal 4,5:1 vereist is.</w:t>
      </w:r>
    </w:p>
    <w:p w:rsidR="00000000" w:rsidDel="00000000" w:rsidP="00000000" w:rsidRDefault="00000000" w:rsidRPr="00000000" w14:paraId="0000010E">
      <w:pPr>
        <w:pStyle w:val="Heading5"/>
        <w:rPr/>
      </w:pPr>
      <w:r>
        <w:rPr>
          <w:rtl w:val="0"/>
        </w:rPr>
        <w:t xml:space="preserve">Advies</w:t>
      </w:r>
    </w:p>
    <w:p w:rsidR="00000000" w:rsidDel="00000000" w:rsidP="00000000" w:rsidRDefault="00000000" w:rsidRPr="00000000" w14:paraId="0000010F">
      <w:pPr>
        <w:rPr/>
      </w:pPr>
      <w:r>
        <w:rPr>
          <w:rtl w:val="0"/>
        </w:rPr>
        <w:t xml:space="preserve">Zorg dat de tekst in de promotieafbeeldingen voldoende contrast heeft. Gebruik bijvoorbeeld een donkerdere kleur, zoals #767676 of donkerder, zodat minimaal 4,5:1 wordt gehaald.</w:t>
      </w:r>
    </w:p>
    <w:p w:rsidR="00000000" w:rsidDel="00000000" w:rsidP="00000000" w:rsidRDefault="00000000" w:rsidRPr="00000000" w14:paraId="00000110">
      <w:pPr>
        <w:pStyle w:val="Heading3"/>
        <w:rPr/>
      </w:pPr>
      <w:r>
        <w:rPr>
          <w:rtl w:val="0"/>
        </w:rPr>
        <w:t xml:space="preserve">1.4.5 Afbeeldingen van tekst AA</w:t>
      </w:r>
    </w:p>
    <w:p w:rsidR="00000000" w:rsidDel="00000000" w:rsidP="00000000" w:rsidRDefault="00000000" w:rsidRPr="00000000" w14:paraId="00000111">
      <w:pPr>
        <w:spacing w:after="240" w:lineRule="auto"/>
        <w:rPr/>
      </w:pPr>
      <w:r>
        <w:rPr>
          <w:rtl w:val="0"/>
        </w:rPr>
        <w:t xml:space="preserve">Gebruik geen afbeeldingen van tekst, maar maak je tekst op met CSS.</w:t>
        <w:br w:type="textWrapping"/>
      </w:r>
      <w:hyperlink r:id="rId28">
        <w:r>
          <w:rPr>
            <w:color w:val="0a806a"/>
            <w:u w:val="single"/>
            <w:rtl w:val="0"/>
          </w:rPr>
          <w:t xml:space="preserve">1.4.5 Afbeeldingen van tekst</w:t>
        </w:r>
      </w:hyperlink>
      <w:r>
        <w:rPr>
          <w:rtl w:val="0"/>
        </w:rPr>
      </w:r>
    </w:p>
    <w:p w:rsidR="00000000" w:rsidDel="00000000" w:rsidP="00000000" w:rsidRDefault="00000000" w:rsidRPr="00000000" w14:paraId="00000112">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niet  </w:t>
      </w:r>
      <w:r>
        <w:rPr>
          <w:rtl w:val="0"/>
        </w:rPr>
        <w:br w:type="textWrapping"/>
      </w:r>
    </w:p>
    <w:p w:rsidR="00000000" w:rsidDel="00000000" w:rsidP="00000000" w:rsidRDefault="00000000" w:rsidRPr="00000000" w14:paraId="00000113">
      <w:pPr>
        <w:pStyle w:val="Heading4"/>
        <w:spacing w:before="720" w:lineRule="auto"/>
        <w:rPr/>
      </w:pPr>
      <w:r>
        <w:rPr>
          <w:b w:val="0"/>
          <w:bCs w:val="0"/>
          <w:rtl w:val="0"/>
        </w:rPr>
        <w:t xml:space="preserve">Bevinding 1 (SC 1.4.5)</w:t>
      </w:r>
      <w:r>
        <w:rPr>
          <w:rtl w:val="0"/>
        </w:rPr>
      </w:r>
    </w:p>
    <w:p w:rsidR="00000000" w:rsidDel="00000000" w:rsidP="00000000" w:rsidRDefault="00000000" w:rsidRPr="00000000" w14:paraId="00000114">
      <w:pPr>
        <w:rPr/>
      </w:pPr>
      <w:r>
        <w:rPr>
          <w:b w:val="1"/>
          <w:bCs w:val="1"/>
          <w:rtl w:val="0"/>
        </w:rPr>
        <w:t xml:space="preserve">QR-FIT routes | Gemeente IJsselstein</w:t>
      </w:r>
      <w:r>
        <w:rPr>
          <w:rtl w:val="0"/>
        </w:rPr>
        <w:br w:type="textWrapping"/>
      </w:r>
      <w:hyperlink r:id="rId29">
        <w:r>
          <w:rPr>
            <w:color w:val="0a806a"/>
            <w:u w:val="single"/>
            <w:rtl w:val="0"/>
          </w:rPr>
          <w:t xml:space="preserve">https://www.ijsselstein.nl/qr-fit-routes</w:t>
        </w:r>
      </w:hyperlink>
      <w:r>
        <w:rPr>
          <w:rtl w:val="0"/>
        </w:rPr>
      </w:r>
    </w:p>
    <w:p w:rsidR="00000000" w:rsidDel="00000000" w:rsidP="00000000" w:rsidRDefault="00000000" w:rsidRPr="00000000" w14:paraId="00000115">
      <w:pPr>
        <w:rPr/>
      </w:pPr>
      <w:r>
        <w:rPr>
          <w:rtl w:val="0"/>
        </w:rPr>
        <w:t xml:space="preserve">Op de pagina staan twee promotieafbeeldingen voor de IJsselstein-route en de IJsselveld-route. Deze afbeeldingen bevatten tekstuele informatie, zoals de routenaam, een beschrijving, app-functies en routeafstanden. Deze informatie is niet als tekst beschikbaar op de pagina.</w:t>
      </w:r>
    </w:p>
    <w:p w:rsidR="00000000" w:rsidDel="00000000" w:rsidP="00000000" w:rsidRDefault="00000000" w:rsidRPr="00000000" w14:paraId="00000116">
      <w:pPr>
        <w:pStyle w:val="Heading5"/>
        <w:rPr/>
      </w:pPr>
      <w:r>
        <w:rPr>
          <w:rtl w:val="0"/>
        </w:rPr>
        <w:t xml:space="preserve">Advies</w:t>
      </w:r>
    </w:p>
    <w:p w:rsidR="00000000" w:rsidDel="00000000" w:rsidP="00000000" w:rsidRDefault="00000000" w:rsidRPr="00000000" w14:paraId="00000117">
      <w:pPr>
        <w:rPr/>
      </w:pPr>
      <w:r>
        <w:rPr>
          <w:rtl w:val="0"/>
        </w:rPr>
        <w:t xml:space="preserve">Zorg dat de informatie uit de afbeeldingen ook als tekst op de pagina beschikbaar is, zodat deze door hulpsoftware gelezen en door gebruikers aangepast kan worden.</w:t>
      </w:r>
    </w:p>
    <w:p w:rsidR="00000000" w:rsidDel="00000000" w:rsidP="00000000" w:rsidRDefault="00000000" w:rsidRPr="00000000" w14:paraId="00000118">
      <w:pPr>
        <w:pStyle w:val="Heading3"/>
        <w:rPr/>
      </w:pPr>
      <w:r>
        <w:rPr>
          <w:rtl w:val="0"/>
        </w:rPr>
        <w:t xml:space="preserve">2.4.2 Paginatitel A</w:t>
      </w:r>
    </w:p>
    <w:p w:rsidR="00000000" w:rsidDel="00000000" w:rsidP="00000000" w:rsidRDefault="00000000" w:rsidRPr="00000000" w14:paraId="00000119">
      <w:pPr>
        <w:spacing w:after="240" w:lineRule="auto"/>
        <w:rPr/>
      </w:pPr>
      <w:r>
        <w:rPr>
          <w:rtl w:val="0"/>
        </w:rPr>
        <w:t xml:space="preserve">Alle pagina's hebben een goede titel die het onderwerp beschrijft.</w:t>
        <w:br w:type="textWrapping"/>
      </w:r>
      <w:hyperlink r:id="rId30">
        <w:r>
          <w:rPr>
            <w:color w:val="0a806a"/>
            <w:u w:val="single"/>
            <w:rtl w:val="0"/>
          </w:rPr>
          <w:t xml:space="preserve">2.4.2 Paginatitel</w:t>
        </w:r>
      </w:hyperlink>
      <w:r>
        <w:rPr>
          <w:rtl w:val="0"/>
        </w:rPr>
      </w:r>
    </w:p>
    <w:p w:rsidR="00000000" w:rsidDel="00000000" w:rsidP="00000000" w:rsidRDefault="00000000" w:rsidRPr="00000000" w14:paraId="0000011A">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niet  </w:t>
      </w:r>
      <w:r>
        <w:rPr>
          <w:rtl w:val="0"/>
        </w:rPr>
        <w:br w:type="textWrapping"/>
      </w:r>
    </w:p>
    <w:p w:rsidR="00000000" w:rsidDel="00000000" w:rsidP="00000000" w:rsidRDefault="00000000" w:rsidRPr="00000000" w14:paraId="0000011B">
      <w:pPr>
        <w:pStyle w:val="Heading4"/>
        <w:spacing w:before="720" w:lineRule="auto"/>
        <w:rPr/>
      </w:pPr>
      <w:r>
        <w:rPr>
          <w:b w:val="0"/>
          <w:bCs w:val="0"/>
          <w:rtl w:val="0"/>
        </w:rPr>
        <w:t xml:space="preserve">Bevinding 1 (SC 2.4.2)</w:t>
      </w:r>
      <w:r>
        <w:rPr>
          <w:rtl w:val="0"/>
        </w:rPr>
      </w:r>
    </w:p>
    <w:p w:rsidR="00000000" w:rsidDel="00000000" w:rsidP="00000000" w:rsidRDefault="00000000" w:rsidRPr="00000000" w14:paraId="0000011C">
      <w:pPr>
        <w:rPr/>
      </w:pPr>
      <w:r>
        <w:rPr>
          <w:b w:val="1"/>
          <w:bCs w:val="1"/>
          <w:rtl w:val="0"/>
        </w:rPr>
        <w:t xml:space="preserve">Organogram gemeente IJsselstein.pdf</w:t>
      </w:r>
      <w:r>
        <w:rPr>
          <w:rtl w:val="0"/>
        </w:rPr>
        <w:br w:type="textWrapping"/>
      </w:r>
      <w:hyperlink r:id="rId31">
        <w:r>
          <w:rPr>
            <w:color w:val="0a806a"/>
            <w:u w:val="single"/>
            <w:rtl w:val="0"/>
          </w:rPr>
          <w:t xml:space="preserve">https://cuatro.sim-cdn.nl/ijsselstein13cb44/uploads/Organogram%20gemeente%20IJsselstein.pdf?cb=LgQK_Frq</w:t>
        </w:r>
      </w:hyperlink>
      <w:r>
        <w:rPr>
          <w:rtl w:val="0"/>
        </w:rPr>
      </w:r>
    </w:p>
    <w:p w:rsidR="00000000" w:rsidDel="00000000" w:rsidP="00000000" w:rsidRDefault="00000000" w:rsidRPr="00000000" w14:paraId="0000011D">
      <w:pPr>
        <w:rPr/>
      </w:pPr>
      <w:r>
        <w:rPr>
          <w:rtl w:val="0"/>
        </w:rPr>
        <w:t xml:space="preserve">Het PDF-document heeft geen documenttitel. Hierdoor is de titel van het document niet programmatisch bepaald.</w:t>
      </w:r>
    </w:p>
    <w:p w:rsidR="00000000" w:rsidDel="00000000" w:rsidP="00000000" w:rsidRDefault="00000000" w:rsidRPr="00000000" w14:paraId="0000011E">
      <w:pPr>
        <w:pStyle w:val="Heading5"/>
        <w:rPr/>
      </w:pPr>
      <w:r>
        <w:rPr>
          <w:rtl w:val="0"/>
        </w:rPr>
        <w:t xml:space="preserve">Advies</w:t>
      </w:r>
    </w:p>
    <w:p w:rsidR="00000000" w:rsidDel="00000000" w:rsidP="00000000" w:rsidRDefault="00000000" w:rsidRPr="00000000" w14:paraId="0000011F">
      <w:pPr>
        <w:rPr/>
      </w:pPr>
      <w:r>
        <w:rPr>
          <w:rtl w:val="0"/>
        </w:rPr>
        <w:t xml:space="preserve">Voeg een documenttitel toe in de documenteigenschappen van de PDF en stel in dat deze wordt weergegeven in de titelbalk van het document. Bijvoorbeeld: “Organogram Gemeente IJsselstein”.</w:t>
      </w:r>
    </w:p>
    <w:p w:rsidR="00000000" w:rsidDel="00000000" w:rsidP="00000000" w:rsidRDefault="00000000" w:rsidRPr="00000000" w14:paraId="00000120">
      <w:pPr>
        <w:pStyle w:val="Heading3"/>
        <w:rPr/>
      </w:pPr>
      <w:r>
        <w:rPr>
          <w:rtl w:val="0"/>
        </w:rPr>
        <w:t xml:space="preserve">2.4.4 Linkdoel (in context) A</w:t>
      </w:r>
    </w:p>
    <w:p w:rsidR="00000000" w:rsidDel="00000000" w:rsidP="00000000" w:rsidRDefault="00000000" w:rsidRPr="00000000" w14:paraId="00000121">
      <w:pPr>
        <w:spacing w:after="240" w:lineRule="auto"/>
        <w:rPr/>
      </w:pPr>
      <w:r>
        <w:rPr>
          <w:rtl w:val="0"/>
        </w:rPr>
        <w:t xml:space="preserve">Geef links een duidelijke tekst zodat je weet wat er gebeurt als je er op klikt.</w:t>
        <w:br w:type="textWrapping"/>
      </w:r>
      <w:hyperlink r:id="rId32">
        <w:r>
          <w:rPr>
            <w:color w:val="0a806a"/>
            <w:u w:val="single"/>
            <w:rtl w:val="0"/>
          </w:rPr>
          <w:t xml:space="preserve">2.4.4 Linkdoel (in context)</w:t>
        </w:r>
      </w:hyperlink>
      <w:r>
        <w:rPr>
          <w:rtl w:val="0"/>
        </w:rPr>
      </w:r>
    </w:p>
    <w:p w:rsidR="00000000" w:rsidDel="00000000" w:rsidP="00000000" w:rsidRDefault="00000000" w:rsidRPr="00000000" w14:paraId="00000122">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niet  </w:t>
      </w:r>
      <w:r>
        <w:rPr>
          <w:rtl w:val="0"/>
        </w:rPr>
        <w:br w:type="textWrapping"/>
      </w:r>
    </w:p>
    <w:p w:rsidR="00000000" w:rsidDel="00000000" w:rsidP="00000000" w:rsidRDefault="00000000" w:rsidRPr="00000000" w14:paraId="00000123">
      <w:pPr>
        <w:pStyle w:val="Heading4"/>
        <w:spacing w:before="720" w:lineRule="auto"/>
        <w:rPr/>
      </w:pPr>
      <w:r>
        <w:rPr>
          <w:b w:val="0"/>
          <w:bCs w:val="0"/>
          <w:rtl w:val="0"/>
        </w:rPr>
        <w:t xml:space="preserve">Bevinding 1 (SC 2.4.4)</w:t>
      </w:r>
      <w:r>
        <w:rPr>
          <w:rtl w:val="0"/>
        </w:rPr>
      </w:r>
    </w:p>
    <w:p w:rsidR="00000000" w:rsidDel="00000000" w:rsidP="00000000" w:rsidRDefault="00000000" w:rsidRPr="00000000" w14:paraId="00000124">
      <w:pPr>
        <w:rPr/>
      </w:pPr>
      <w:r>
        <w:rPr>
          <w:b w:val="1"/>
          <w:bCs w:val="1"/>
          <w:rtl w:val="0"/>
        </w:rPr>
        <w:t xml:space="preserve">Home | Gemeente IJsselstein</w:t>
      </w:r>
      <w:r>
        <w:rPr>
          <w:rtl w:val="0"/>
        </w:rPr>
        <w:br w:type="textWrapping"/>
      </w:r>
      <w:hyperlink r:id="rId33">
        <w:r>
          <w:rPr>
            <w:color w:val="0a806a"/>
            <w:u w:val="single"/>
            <w:rtl w:val="0"/>
          </w:rPr>
          <w:t xml:space="preserve">https://www.ijsselstein.nl/</w:t>
        </w:r>
      </w:hyperlink>
      <w:r>
        <w:rPr>
          <w:rtl w:val="0"/>
        </w:rPr>
      </w:r>
    </w:p>
    <w:p w:rsidR="00000000" w:rsidDel="00000000" w:rsidP="00000000" w:rsidRDefault="00000000" w:rsidRPr="00000000" w14:paraId="00000125">
      <w:pPr>
        <w:rPr/>
      </w:pPr>
      <w:r>
        <w:rPr>
          <w:rtl w:val="0"/>
        </w:rPr>
        <w:t xml:space="preserve">Op alle pagina’s van de website staat in de footer het telefoonnummer “14 030” als link. De linktekst beschrijft het doel van de link niet.</w:t>
      </w:r>
    </w:p>
    <w:p w:rsidR="00000000" w:rsidDel="00000000" w:rsidP="00000000" w:rsidRDefault="00000000" w:rsidRPr="00000000" w14:paraId="00000126">
      <w:pPr>
        <w:pStyle w:val="Heading5"/>
        <w:rPr/>
      </w:pPr>
      <w:r>
        <w:rPr>
          <w:rtl w:val="0"/>
        </w:rPr>
        <w:t xml:space="preserve">Advies</w:t>
      </w:r>
    </w:p>
    <w:p w:rsidR="00000000" w:rsidDel="00000000" w:rsidP="00000000" w:rsidRDefault="00000000" w:rsidRPr="00000000" w14:paraId="00000127">
      <w:pPr>
        <w:rPr/>
      </w:pPr>
      <w:r>
        <w:rPr>
          <w:rtl w:val="0"/>
        </w:rPr>
        <w:t xml:space="preserve">Zorg dat de linktekst het doel van de link duidelijk beschrijft. Gebruik bijvoorbeeld “Bel 14 030” of “Telefoonnummer: 14 030”.</w:t>
      </w:r>
    </w:p>
    <w:p w:rsidR="00000000" w:rsidDel="00000000" w:rsidP="00000000" w:rsidRDefault="00000000" w:rsidRPr="00000000" w14:paraId="00000128">
      <w:pPr>
        <w:pStyle w:val="Heading4"/>
        <w:spacing w:before="720" w:lineRule="auto"/>
        <w:rPr/>
      </w:pPr>
      <w:r>
        <w:rPr>
          <w:b w:val="0"/>
          <w:bCs w:val="0"/>
          <w:rtl w:val="0"/>
        </w:rPr>
        <w:t xml:space="preserve">Bevinding 2 (SC 2.4.4)</w:t>
      </w:r>
      <w:r>
        <w:rPr>
          <w:rtl w:val="0"/>
        </w:rPr>
      </w:r>
    </w:p>
    <w:p w:rsidR="00000000" w:rsidDel="00000000" w:rsidP="00000000" w:rsidRDefault="00000000" w:rsidRPr="00000000" w14:paraId="00000129">
      <w:pPr>
        <w:rPr/>
      </w:pPr>
      <w:r>
        <w:rPr>
          <w:b w:val="1"/>
          <w:bCs w:val="1"/>
          <w:rtl w:val="0"/>
        </w:rPr>
        <w:t xml:space="preserve">QR-FIT routes | Gemeente IJsselstein</w:t>
      </w:r>
      <w:r>
        <w:rPr>
          <w:rtl w:val="0"/>
        </w:rPr>
        <w:br w:type="textWrapping"/>
      </w:r>
      <w:hyperlink r:id="rId34">
        <w:r>
          <w:rPr>
            <w:color w:val="0a806a"/>
            <w:u w:val="single"/>
            <w:rtl w:val="0"/>
          </w:rPr>
          <w:t xml:space="preserve">https://www.ijsselstein.nl/qr-fit-routes</w:t>
        </w:r>
      </w:hyperlink>
      <w:r>
        <w:rPr>
          <w:rtl w:val="0"/>
        </w:rPr>
      </w:r>
    </w:p>
    <w:p w:rsidR="00000000" w:rsidDel="00000000" w:rsidP="00000000" w:rsidRDefault="00000000" w:rsidRPr="00000000" w14:paraId="0000012A">
      <w:pPr>
        <w:rPr/>
      </w:pPr>
      <w:r>
        <w:rPr>
          <w:rtl w:val="0"/>
        </w:rPr>
        <w:t xml:space="preserve">Op de pagina staan twee afbeeldingen die als link zijn opgemaakt en verwijzen naar een grotere versie van de routekaart. De naam van de link wordt bepaald door de alt-tekst van de afbeelding (“QR-route IJsselstein” en “QR-route IJsselveld”). Hieruit blijkt niet dat de link naar een grotere versie leidt.</w:t>
      </w:r>
    </w:p>
    <w:p w:rsidR="00000000" w:rsidDel="00000000" w:rsidP="00000000" w:rsidRDefault="00000000" w:rsidRPr="00000000" w14:paraId="0000012B">
      <w:pPr>
        <w:pStyle w:val="Heading5"/>
        <w:rPr/>
      </w:pPr>
      <w:r>
        <w:rPr>
          <w:rtl w:val="0"/>
        </w:rPr>
        <w:t xml:space="preserve">Advies</w:t>
      </w:r>
    </w:p>
    <w:p w:rsidR="00000000" w:rsidDel="00000000" w:rsidP="00000000" w:rsidRDefault="00000000" w:rsidRPr="00000000" w14:paraId="0000012C">
      <w:pPr>
        <w:rPr/>
      </w:pPr>
      <w:r>
        <w:rPr>
          <w:rtl w:val="0"/>
        </w:rPr>
        <w:t xml:space="preserve">Zorg dat het linkdoel duidelijk wordt uit de linktekst. Pas de alt-tekst van de afbeeldingen aan, bijvoorbeeld naar “QR-route IJsselstein, bekijk grotere versie” en “QR-route IJsselveld, bekijk grotere versie”.</w:t>
      </w:r>
    </w:p>
    <w:p w:rsidR="00000000" w:rsidDel="00000000" w:rsidP="00000000" w:rsidRDefault="00000000" w:rsidRPr="00000000" w14:paraId="0000012D">
      <w:pPr>
        <w:pStyle w:val="Heading4"/>
        <w:spacing w:before="720" w:lineRule="auto"/>
        <w:rPr/>
      </w:pPr>
      <w:r>
        <w:rPr>
          <w:b w:val="0"/>
          <w:bCs w:val="0"/>
          <w:rtl w:val="0"/>
        </w:rPr>
        <w:t xml:space="preserve">Bevinding 3 (SC 2.4.4)</w:t>
      </w:r>
      <w:r>
        <w:rPr>
          <w:rtl w:val="0"/>
        </w:rPr>
      </w:r>
    </w:p>
    <w:p w:rsidR="00000000" w:rsidDel="00000000" w:rsidP="00000000" w:rsidRDefault="00000000" w:rsidRPr="00000000" w14:paraId="0000012E">
      <w:pPr>
        <w:rPr/>
      </w:pPr>
      <w:r>
        <w:rPr>
          <w:b w:val="1"/>
          <w:bCs w:val="1"/>
          <w:rtl w:val="0"/>
        </w:rPr>
        <w:t xml:space="preserve">Een voordelig groen dak | Gemeente IJsselstein</w:t>
      </w:r>
      <w:r>
        <w:rPr>
          <w:rtl w:val="0"/>
        </w:rPr>
        <w:br w:type="textWrapping"/>
      </w:r>
      <w:hyperlink r:id="rId35">
        <w:r>
          <w:rPr>
            <w:color w:val="0a806a"/>
            <w:u w:val="single"/>
            <w:rtl w:val="0"/>
          </w:rPr>
          <w:t xml:space="preserve">https://www.ijsselstein.nl/een-voordelig-groen-dak</w:t>
        </w:r>
      </w:hyperlink>
      <w:r>
        <w:rPr>
          <w:rtl w:val="0"/>
        </w:rPr>
      </w:r>
    </w:p>
    <w:p w:rsidR="00000000" w:rsidDel="00000000" w:rsidP="00000000" w:rsidRDefault="00000000" w:rsidRPr="00000000" w14:paraId="0000012F">
      <w:pPr>
        <w:rPr/>
      </w:pPr>
      <w:r>
        <w:rPr>
          <w:rtl w:val="0"/>
        </w:rPr>
        <w:t xml:space="preserve">Op de pagina staat een knop met de tekst “Aanmelden”. Deze linktekst beschrijft het doel van de link niet.</w:t>
      </w:r>
    </w:p>
    <w:p w:rsidR="00000000" w:rsidDel="00000000" w:rsidP="00000000" w:rsidRDefault="00000000" w:rsidRPr="00000000" w14:paraId="00000130">
      <w:pPr>
        <w:pStyle w:val="Heading5"/>
        <w:rPr/>
      </w:pPr>
      <w:r>
        <w:rPr>
          <w:rtl w:val="0"/>
        </w:rPr>
        <w:t xml:space="preserve">Advies</w:t>
      </w:r>
    </w:p>
    <w:p w:rsidR="00000000" w:rsidDel="00000000" w:rsidP="00000000" w:rsidRDefault="00000000" w:rsidRPr="00000000" w14:paraId="00000131">
      <w:pPr>
        <w:rPr/>
      </w:pPr>
      <w:r>
        <w:rPr>
          <w:rtl w:val="0"/>
        </w:rPr>
        <w:t xml:space="preserve">Zorg dat de linktekst het doel van de link duidelijk beschrijft. Gebruik bijvoorbeeld “Aanmelden voor de groene dakenactie”.</w:t>
      </w:r>
    </w:p>
    <w:p w:rsidR="00000000" w:rsidDel="00000000" w:rsidP="00000000" w:rsidRDefault="00000000" w:rsidRPr="00000000" w14:paraId="00000132">
      <w:pPr>
        <w:pStyle w:val="Heading4"/>
        <w:spacing w:before="720" w:lineRule="auto"/>
        <w:rPr/>
      </w:pPr>
      <w:r>
        <w:rPr>
          <w:b w:val="0"/>
          <w:bCs w:val="0"/>
          <w:rtl w:val="0"/>
        </w:rPr>
        <w:t xml:space="preserve">Bevinding 4 (SC 2.4.4)</w:t>
      </w:r>
      <w:r>
        <w:rPr>
          <w:rtl w:val="0"/>
        </w:rPr>
      </w:r>
    </w:p>
    <w:p w:rsidR="00000000" w:rsidDel="00000000" w:rsidP="00000000" w:rsidRDefault="00000000" w:rsidRPr="00000000" w14:paraId="00000133">
      <w:pPr>
        <w:rPr/>
      </w:pPr>
      <w:r>
        <w:rPr>
          <w:b w:val="1"/>
          <w:bCs w:val="1"/>
          <w:rtl w:val="0"/>
        </w:rPr>
        <w:t xml:space="preserve">Evenementenvergunning | Gemeente IJsselstein</w:t>
      </w:r>
      <w:r>
        <w:rPr>
          <w:rtl w:val="0"/>
        </w:rPr>
        <w:br w:type="textWrapping"/>
      </w:r>
      <w:hyperlink r:id="rId36">
        <w:r>
          <w:rPr>
            <w:color w:val="0a806a"/>
            <w:u w:val="single"/>
            <w:rtl w:val="0"/>
          </w:rPr>
          <w:t xml:space="preserve">https://www.ijsselstein.nl/evenementenvergunning</w:t>
        </w:r>
      </w:hyperlink>
      <w:r>
        <w:rPr>
          <w:rtl w:val="0"/>
        </w:rPr>
      </w:r>
    </w:p>
    <w:p w:rsidR="00000000" w:rsidDel="00000000" w:rsidP="00000000" w:rsidRDefault="00000000" w:rsidRPr="00000000" w14:paraId="00000134">
      <w:pPr>
        <w:rPr/>
      </w:pPr>
      <w:r>
        <w:rPr>
          <w:rtl w:val="0"/>
        </w:rPr>
        <w:t xml:space="preserve">In de sidebar staan twee links met de tekst “Voorbeeld veiligheidsplan” die naar verschillende bestanden verwijzen. Het bestandsformaat staat buiten de link en maakt geen deel uit van de linktekst. Hierdoor zijn de links niet van elkaar te onderscheiden.</w:t>
      </w:r>
    </w:p>
    <w:p w:rsidR="00000000" w:rsidDel="00000000" w:rsidP="00000000" w:rsidRDefault="00000000" w:rsidRPr="00000000" w14:paraId="00000135">
      <w:pPr>
        <w:pStyle w:val="Heading5"/>
        <w:rPr/>
      </w:pPr>
      <w:r>
        <w:rPr>
          <w:rtl w:val="0"/>
        </w:rPr>
        <w:t xml:space="preserve">Advies</w:t>
      </w:r>
    </w:p>
    <w:p w:rsidR="00000000" w:rsidDel="00000000" w:rsidP="00000000" w:rsidRDefault="00000000" w:rsidRPr="00000000" w14:paraId="00000136">
      <w:pPr>
        <w:rPr/>
      </w:pPr>
      <w:r>
        <w:rPr>
          <w:rtl w:val="0"/>
        </w:rPr>
        <w:t xml:space="preserve">Zorg dat de links van elkaar te onderscheiden zijn door het bestandsformaat op te nemen in de linktekst, bijvoorbeeld “Voorbeeld veiligheidsplan (docx)” en “Voorbeeld veiligheidsplan (pdf)”.</w:t>
      </w:r>
    </w:p>
    <w:p w:rsidR="00000000" w:rsidDel="00000000" w:rsidP="00000000" w:rsidRDefault="00000000" w:rsidRPr="00000000" w14:paraId="00000137">
      <w:pPr>
        <w:pStyle w:val="Heading3"/>
        <w:rPr/>
      </w:pPr>
      <w:r>
        <w:rPr>
          <w:rtl w:val="0"/>
        </w:rPr>
        <w:t xml:space="preserve">2.5.3 Label in naam A</w:t>
      </w:r>
    </w:p>
    <w:p w:rsidR="00000000" w:rsidDel="00000000" w:rsidP="00000000" w:rsidRDefault="00000000" w:rsidRPr="00000000" w14:paraId="00000138">
      <w:pPr>
        <w:spacing w:after="240" w:lineRule="auto"/>
        <w:rPr/>
      </w:pPr>
      <w:r>
        <w:rPr>
          <w:rtl w:val="0"/>
        </w:rPr>
        <w:t xml:space="preserve">Van alle interactieve elementen met zichtbare tekst is deze tekst ook beschikbaar in de toegankelijkheidsnaam.</w:t>
        <w:br w:type="textWrapping"/>
      </w:r>
      <w:hyperlink r:id="rId37">
        <w:r>
          <w:rPr>
            <w:color w:val="0a806a"/>
            <w:u w:val="single"/>
            <w:rtl w:val="0"/>
          </w:rPr>
          <w:t xml:space="preserve">2.5.3 Label in naam</w:t>
        </w:r>
      </w:hyperlink>
      <w:r>
        <w:rPr>
          <w:rtl w:val="0"/>
        </w:rPr>
      </w:r>
    </w:p>
    <w:p w:rsidR="00000000" w:rsidDel="00000000" w:rsidP="00000000" w:rsidRDefault="00000000" w:rsidRPr="00000000" w14:paraId="00000139">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niet  </w:t>
      </w:r>
      <w:r>
        <w:rPr>
          <w:rtl w:val="0"/>
        </w:rPr>
        <w:br w:type="textWrapping"/>
      </w:r>
    </w:p>
    <w:p w:rsidR="00000000" w:rsidDel="00000000" w:rsidP="00000000" w:rsidRDefault="00000000" w:rsidRPr="00000000" w14:paraId="0000013A">
      <w:pPr>
        <w:pStyle w:val="Heading4"/>
        <w:spacing w:before="720" w:lineRule="auto"/>
        <w:rPr/>
      </w:pPr>
      <w:r>
        <w:rPr>
          <w:b w:val="0"/>
          <w:bCs w:val="0"/>
          <w:rtl w:val="0"/>
        </w:rPr>
        <w:t xml:space="preserve">Bevinding 1 (SC 2.5.3)</w:t>
      </w:r>
      <w:r>
        <w:rPr>
          <w:rtl w:val="0"/>
        </w:rPr>
      </w:r>
    </w:p>
    <w:p w:rsidR="00000000" w:rsidDel="00000000" w:rsidP="00000000" w:rsidRDefault="00000000" w:rsidRPr="00000000" w14:paraId="0000013B">
      <w:pPr>
        <w:rPr/>
      </w:pPr>
      <w:r>
        <w:rPr>
          <w:b w:val="1"/>
          <w:bCs w:val="1"/>
          <w:rtl w:val="0"/>
        </w:rPr>
        <w:t xml:space="preserve">QR-FIT routes | Gemeente IJsselstein</w:t>
      </w:r>
      <w:r>
        <w:rPr>
          <w:rtl w:val="0"/>
        </w:rPr>
        <w:br w:type="textWrapping"/>
      </w:r>
      <w:hyperlink r:id="rId38">
        <w:r>
          <w:rPr>
            <w:color w:val="0a806a"/>
            <w:u w:val="single"/>
            <w:rtl w:val="0"/>
          </w:rPr>
          <w:t xml:space="preserve">https://www.ijsselstein.nl/qr-fit-routes</w:t>
        </w:r>
      </w:hyperlink>
      <w:r>
        <w:rPr>
          <w:rtl w:val="0"/>
        </w:rPr>
      </w:r>
    </w:p>
    <w:p w:rsidR="00000000" w:rsidDel="00000000" w:rsidP="00000000" w:rsidRDefault="00000000" w:rsidRPr="00000000" w14:paraId="0000013C">
      <w:pPr>
        <w:rPr/>
      </w:pPr>
      <w:r>
        <w:rPr>
          <w:rtl w:val="0"/>
        </w:rPr>
        <w:t xml:space="preserve">In het snelmenu staat een link met de zichtbare tekst “Melding doen”. De toegankelijke naam van deze link is echter “Melding, klacht of bezwaar”. De zichtbare tekst komt niet voor in de toegankelijke naam.</w:t>
      </w:r>
    </w:p>
    <w:p w:rsidR="00000000" w:rsidDel="00000000" w:rsidP="00000000" w:rsidRDefault="00000000" w:rsidRPr="00000000" w14:paraId="0000013D">
      <w:pPr>
        <w:pStyle w:val="Heading5"/>
        <w:rPr/>
      </w:pPr>
      <w:r>
        <w:rPr>
          <w:rtl w:val="0"/>
        </w:rPr>
        <w:t xml:space="preserve">Advies</w:t>
      </w:r>
    </w:p>
    <w:p w:rsidR="00000000" w:rsidDel="00000000" w:rsidP="00000000" w:rsidRDefault="00000000" w:rsidRPr="00000000" w14:paraId="0000013E">
      <w:pPr>
        <w:rPr/>
      </w:pPr>
      <w:r>
        <w:rPr>
          <w:rtl w:val="0"/>
        </w:rPr>
        <w:t xml:space="preserve">Zorg dat de zichtbare tekst onderdeel is van de toegankelijke naam. Pas bijvoorbeeld het aria-label aan naar “Melding doen, klacht of bezwaar” of verwijder het aria-label zodat de zichtbare tekst als toegankelijke naam wordt gebruikt.</w:t>
      </w:r>
    </w:p>
    <w:p w:rsidR="00000000" w:rsidDel="00000000" w:rsidP="00000000" w:rsidRDefault="00000000" w:rsidRPr="00000000" w14:paraId="0000013F">
      <w:pPr>
        <w:pStyle w:val="Heading3"/>
        <w:rPr/>
      </w:pPr>
      <w:r>
        <w:rPr>
          <w:rtl w:val="0"/>
        </w:rPr>
        <w:t xml:space="preserve">3.2.4 Consistente identificatie AA</w:t>
      </w:r>
    </w:p>
    <w:p w:rsidR="00000000" w:rsidDel="00000000" w:rsidP="00000000" w:rsidRDefault="00000000" w:rsidRPr="00000000" w14:paraId="00000140">
      <w:pPr>
        <w:spacing w:after="240" w:lineRule="auto"/>
        <w:rPr/>
      </w:pPr>
      <w:r>
        <w:rPr>
          <w:rtl w:val="0"/>
        </w:rPr>
        <w:t xml:space="preserve">Alle elementen met dezelfde functie zijn op dezelfde manier herkenbaar.</w:t>
        <w:br w:type="textWrapping"/>
      </w:r>
      <w:hyperlink r:id="rId39">
        <w:r>
          <w:rPr>
            <w:color w:val="0a806a"/>
            <w:u w:val="single"/>
            <w:rtl w:val="0"/>
          </w:rPr>
          <w:t xml:space="preserve">3.2.4 Consistente identificatie</w:t>
        </w:r>
      </w:hyperlink>
      <w:r>
        <w:rPr>
          <w:rtl w:val="0"/>
        </w:rPr>
      </w:r>
    </w:p>
    <w:p w:rsidR="00000000" w:rsidDel="00000000" w:rsidP="00000000" w:rsidRDefault="00000000" w:rsidRPr="00000000" w14:paraId="00000141">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niet  </w:t>
      </w:r>
      <w:r>
        <w:rPr>
          <w:rtl w:val="0"/>
        </w:rPr>
        <w:br w:type="textWrapping"/>
      </w:r>
    </w:p>
    <w:p w:rsidR="00000000" w:rsidDel="00000000" w:rsidP="00000000" w:rsidRDefault="00000000" w:rsidRPr="00000000" w14:paraId="00000142">
      <w:pPr>
        <w:pStyle w:val="Heading4"/>
        <w:spacing w:before="720" w:lineRule="auto"/>
        <w:rPr/>
      </w:pPr>
      <w:r>
        <w:rPr>
          <w:b w:val="0"/>
          <w:bCs w:val="0"/>
          <w:rtl w:val="0"/>
        </w:rPr>
        <w:t xml:space="preserve">Bevinding 1 (SC 3.2.4)</w:t>
      </w:r>
      <w:r>
        <w:rPr>
          <w:rtl w:val="0"/>
        </w:rPr>
      </w:r>
    </w:p>
    <w:p w:rsidR="00000000" w:rsidDel="00000000" w:rsidP="00000000" w:rsidRDefault="00000000" w:rsidRPr="00000000" w14:paraId="00000143">
      <w:pPr>
        <w:rPr/>
      </w:pPr>
      <w:r>
        <w:rPr>
          <w:b w:val="1"/>
          <w:bCs w:val="1"/>
          <w:rtl w:val="0"/>
        </w:rPr>
        <w:t xml:space="preserve">Home | Gemeente IJsselstein</w:t>
      </w:r>
      <w:r>
        <w:rPr>
          <w:rtl w:val="0"/>
        </w:rPr>
        <w:br w:type="textWrapping"/>
      </w:r>
      <w:hyperlink r:id="rId40">
        <w:r>
          <w:rPr>
            <w:color w:val="0a806a"/>
            <w:u w:val="single"/>
            <w:rtl w:val="0"/>
          </w:rPr>
          <w:t xml:space="preserve">https://www.ijsselstein.nl/</w:t>
        </w:r>
      </w:hyperlink>
      <w:r>
        <w:rPr>
          <w:rtl w:val="0"/>
        </w:rPr>
      </w:r>
    </w:p>
    <w:p w:rsidR="00000000" w:rsidDel="00000000" w:rsidP="00000000" w:rsidRDefault="00000000" w:rsidRPr="00000000" w14:paraId="00000144">
      <w:pPr>
        <w:rPr/>
      </w:pPr>
      <w:r>
        <w:rPr>
          <w:rtl w:val="0"/>
        </w:rPr>
        <w:t xml:space="preserve">Op alle pagina’s in het hoofdmenu staan twee links die naar dezelfde pagina verwijzen (/werken-bij-de-gemeente-ijsselstein), maar een verschillend label hebben: “Werken bij de Gemeente IJsselstein” en “Vacatures”.</w:t>
      </w:r>
    </w:p>
    <w:p w:rsidR="00000000" w:rsidDel="00000000" w:rsidP="00000000" w:rsidRDefault="00000000" w:rsidRPr="00000000" w14:paraId="00000145">
      <w:pPr>
        <w:pStyle w:val="Heading5"/>
        <w:rPr/>
      </w:pPr>
      <w:r>
        <w:rPr>
          <w:rtl w:val="0"/>
        </w:rPr>
        <w:t xml:space="preserve">Advies</w:t>
      </w:r>
    </w:p>
    <w:p w:rsidR="00000000" w:rsidDel="00000000" w:rsidP="00000000" w:rsidRDefault="00000000" w:rsidRPr="00000000" w14:paraId="00000146">
      <w:pPr>
        <w:rPr/>
      </w:pPr>
      <w:r>
        <w:rPr>
          <w:rtl w:val="0"/>
        </w:rPr>
        <w:t xml:space="preserve">Zorg dat links die naar dezelfde pagina verwijzen hetzelfde label hebben. Gebruik één consistente naam, bijvoorbeeld “Vacatures” of “Werken bij de gemeente”, en pas dit toe in beide menuonderdelen.</w:t>
      </w:r>
    </w:p>
    <w:p w:rsidR="00000000" w:rsidDel="00000000" w:rsidP="00000000" w:rsidRDefault="00000000" w:rsidRPr="00000000" w14:paraId="00000147">
      <w:pPr>
        <w:pStyle w:val="Heading2"/>
        <w:pageBreakBefore w:val="1"/>
        <w:rPr/>
      </w:pPr>
      <w:r>
        <w:rPr>
          <w:rtl w:val="0"/>
        </w:rPr>
        <w:t xml:space="preserve">Opmerkingen</w:t>
      </w:r>
    </w:p>
    <w:p w:rsidR="00000000" w:rsidDel="00000000" w:rsidP="00000000" w:rsidRDefault="00000000" w:rsidRPr="00000000" w14:paraId="00000148">
      <w:pPr>
        <w:rPr/>
      </w:pPr>
      <w:r>
        <w:rPr>
          <w:rtl w:val="0"/>
        </w:rPr>
        <w:t xml:space="preserve">De onderstaande opmerkingen leiden niet tot een afkeuring, maar bevatten suggesties die de toegankelijkheid of gebruiksvriendelijkheid verder kunnen verbeteren.</w:t>
      </w:r>
    </w:p>
    <w:p w:rsidR="00000000" w:rsidDel="00000000" w:rsidP="00000000" w:rsidRDefault="00000000" w:rsidRPr="00000000" w14:paraId="00000149">
      <w:pPr>
        <w:pStyle w:val="Heading3"/>
        <w:rPr/>
      </w:pPr>
      <w:r>
        <w:rPr>
          <w:rtl w:val="0"/>
        </w:rPr>
        <w:t xml:space="preserve">1.3.1 Info en relaties A</w:t>
      </w:r>
    </w:p>
    <w:p w:rsidR="00000000" w:rsidDel="00000000" w:rsidP="00000000" w:rsidRDefault="00000000" w:rsidRPr="00000000" w14:paraId="0000014A">
      <w:pPr>
        <w:spacing w:after="240" w:lineRule="auto"/>
        <w:rPr/>
      </w:pPr>
      <w:r>
        <w:rPr>
          <w:rtl w:val="0"/>
        </w:rPr>
        <w:t xml:space="preserve">Info, structuur en relaties in de content die je kan zien, moet ook in de code voor hulpsoftware beschikbaar zijn.</w:t>
        <w:br w:type="textWrapping"/>
      </w:r>
      <w:hyperlink r:id="rId41">
        <w:r>
          <w:rPr>
            <w:color w:val="0a806a"/>
            <w:u w:val="single"/>
            <w:rtl w:val="0"/>
          </w:rPr>
          <w:t xml:space="preserve">1.3.1 Info en relaties</w:t>
        </w:r>
      </w:hyperlink>
      <w:r>
        <w:rPr>
          <w:rtl w:val="0"/>
        </w:rPr>
      </w:r>
    </w:p>
    <w:p w:rsidR="00000000" w:rsidDel="00000000" w:rsidP="00000000" w:rsidRDefault="00000000" w:rsidRPr="00000000" w14:paraId="0000014B">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maar met opmerking  </w:t>
      </w:r>
      <w:r>
        <w:rPr>
          <w:rtl w:val="0"/>
        </w:rPr>
        <w:br w:type="textWrapping"/>
      </w:r>
    </w:p>
    <w:p w:rsidR="00000000" w:rsidDel="00000000" w:rsidP="00000000" w:rsidRDefault="00000000" w:rsidRPr="00000000" w14:paraId="0000014C">
      <w:pPr>
        <w:pStyle w:val="Heading4"/>
        <w:spacing w:before="720" w:lineRule="auto"/>
        <w:rPr/>
      </w:pPr>
      <w:r>
        <w:rPr>
          <w:b w:val="0"/>
          <w:bCs w:val="0"/>
          <w:rtl w:val="0"/>
        </w:rPr>
        <w:t xml:space="preserve">Opmerking 1 (SC 1.3.1)</w:t>
      </w:r>
      <w:r>
        <w:rPr>
          <w:rtl w:val="0"/>
        </w:rPr>
      </w:r>
    </w:p>
    <w:p w:rsidR="00000000" w:rsidDel="00000000" w:rsidP="00000000" w:rsidRDefault="00000000" w:rsidRPr="00000000" w14:paraId="0000014D">
      <w:pPr>
        <w:numPr>
          <w:ilvl w:val="0"/>
          <w:numId w:val="1"/>
        </w:numPr>
        <w:ind w:left="720" w:hanging="360"/>
        <w:rPr/>
      </w:pPr>
      <w:r>
        <w:rPr>
          <w:b w:val="1"/>
          <w:bCs w:val="1"/>
          <w:rtl w:val="0"/>
        </w:rPr>
        <w:t xml:space="preserve">Identiteitskaart (ID-kaart) | Gemeente IJsselstein</w:t>
      </w:r>
      <w:r>
        <w:rPr>
          <w:rtl w:val="0"/>
        </w:rPr>
        <w:br w:type="textWrapping"/>
      </w:r>
      <w:hyperlink r:id="rId42">
        <w:r>
          <w:rPr>
            <w:color w:val="0a806a"/>
            <w:u w:val="single"/>
            <w:rtl w:val="0"/>
          </w:rPr>
          <w:t xml:space="preserve">https://www.ijsselstein.nl/identiteitskaart-id-kaart</w:t>
        </w:r>
      </w:hyperlink>
      <w:r>
        <w:rPr>
          <w:rtl w:val="0"/>
        </w:rPr>
      </w:r>
    </w:p>
    <w:p w:rsidR="00000000" w:rsidDel="00000000" w:rsidP="00000000" w:rsidRDefault="00000000" w:rsidRPr="00000000" w14:paraId="0000014E">
      <w:pPr>
        <w:numPr>
          <w:ilvl w:val="0"/>
          <w:numId w:val="1"/>
        </w:numPr>
        <w:ind w:left="720" w:hanging="360"/>
        <w:rPr/>
      </w:pPr>
      <w:r>
        <w:rPr>
          <w:b w:val="1"/>
          <w:bCs w:val="1"/>
          <w:rtl w:val="0"/>
        </w:rPr>
        <w:t xml:space="preserve">Sportparken en sporthallen | Gemeente IJsselstein</w:t>
      </w:r>
      <w:r>
        <w:rPr>
          <w:rtl w:val="0"/>
        </w:rPr>
        <w:br w:type="textWrapping"/>
      </w:r>
      <w:hyperlink r:id="rId43">
        <w:r>
          <w:rPr>
            <w:color w:val="0a806a"/>
            <w:u w:val="single"/>
            <w:rtl w:val="0"/>
          </w:rPr>
          <w:t xml:space="preserve">https://www.ijsselstein.nl/sportparken-en-sporthallen</w:t>
        </w:r>
      </w:hyperlink>
      <w:r>
        <w:rPr>
          <w:rtl w:val="0"/>
        </w:rPr>
      </w:r>
    </w:p>
    <w:p w:rsidR="00000000" w:rsidDel="00000000" w:rsidP="00000000" w:rsidRDefault="00000000" w:rsidRPr="00000000" w14:paraId="0000014F">
      <w:pPr>
        <w:rPr/>
      </w:pPr>
      <w:r>
        <w:rPr>
          <w:rtl w:val="0"/>
        </w:rPr>
        <w:t xml:space="preserve">Onder de kop "Spoedaanvraag" staat een lijst met één item. Een lijst hoort twee of meer items te bevatten. De tekst kan beter als alinea worden opgemaakt.Dit geld ook voor de pagina sportparken en sporthallen on de de kop Vergaderruimte 1</w:t>
      </w:r>
    </w:p>
    <w:p w:rsidR="00000000" w:rsidDel="00000000" w:rsidP="00000000" w:rsidRDefault="00000000" w:rsidRPr="00000000" w14:paraId="00000150">
      <w:pPr>
        <w:pStyle w:val="Heading5"/>
        <w:rPr/>
      </w:pPr>
      <w:r>
        <w:rPr>
          <w:rtl w:val="0"/>
        </w:rPr>
        <w:t xml:space="preserve">Advies</w:t>
      </w:r>
    </w:p>
    <w:p w:rsidR="00000000" w:rsidDel="00000000" w:rsidP="00000000" w:rsidRDefault="00000000" w:rsidRPr="00000000" w14:paraId="00000151">
      <w:pPr>
        <w:rPr/>
      </w:pPr>
      <w:r>
        <w:rPr>
          <w:rtl w:val="0"/>
        </w:rPr>
        <w:t xml:space="preserve">Vervang de lijst onder de kop door een alinea</w:t>
      </w:r>
    </w:p>
    <w:p w:rsidR="00000000" w:rsidDel="00000000" w:rsidP="00000000" w:rsidRDefault="00000000" w:rsidRPr="00000000" w14:paraId="00000152">
      <w:pPr>
        <w:pStyle w:val="Heading4"/>
        <w:spacing w:before="720" w:lineRule="auto"/>
        <w:rPr/>
      </w:pPr>
      <w:r>
        <w:rPr>
          <w:b w:val="0"/>
          <w:bCs w:val="0"/>
          <w:rtl w:val="0"/>
        </w:rPr>
        <w:t xml:space="preserve">Opmerking 2 (SC 1.3.1)</w:t>
      </w:r>
      <w:r>
        <w:rPr>
          <w:rtl w:val="0"/>
        </w:rPr>
      </w:r>
    </w:p>
    <w:p w:rsidR="00000000" w:rsidDel="00000000" w:rsidP="00000000" w:rsidRDefault="00000000" w:rsidRPr="00000000" w14:paraId="00000153">
      <w:pPr>
        <w:rPr/>
      </w:pPr>
      <w:r>
        <w:rPr>
          <w:b w:val="1"/>
          <w:bCs w:val="1"/>
          <w:rtl w:val="0"/>
        </w:rPr>
        <w:t xml:space="preserve">Home | Gemeente IJsselstein</w:t>
      </w:r>
      <w:r>
        <w:rPr>
          <w:rtl w:val="0"/>
        </w:rPr>
        <w:br w:type="textWrapping"/>
      </w:r>
      <w:hyperlink r:id="rId44">
        <w:r>
          <w:rPr>
            <w:color w:val="0a806a"/>
            <w:u w:val="single"/>
            <w:rtl w:val="0"/>
          </w:rPr>
          <w:t xml:space="preserve">https://www.ijsselstein.nl/</w:t>
        </w:r>
      </w:hyperlink>
      <w:r>
        <w:rPr>
          <w:rtl w:val="0"/>
        </w:rPr>
      </w:r>
    </w:p>
    <w:p w:rsidR="00000000" w:rsidDel="00000000" w:rsidP="00000000" w:rsidRDefault="00000000" w:rsidRPr="00000000" w14:paraId="00000154">
      <w:pPr>
        <w:rPr/>
      </w:pPr>
      <w:r>
        <w:rPr>
          <w:rtl w:val="0"/>
        </w:rPr>
        <w:t xml:space="preserve">In de footer staan onder de kop "Gemeente IJsselstein" het adres en het telefoonnummer samen in één alinea (), gescheiden door een -tag. Het zijn twee verschillende soorten informatie die elk een eigen alinea horen te hebben.</w:t>
      </w:r>
    </w:p>
    <w:p w:rsidR="00000000" w:rsidDel="00000000" w:rsidP="00000000" w:rsidRDefault="00000000" w:rsidRPr="00000000" w14:paraId="00000155">
      <w:pPr>
        <w:pStyle w:val="Heading5"/>
        <w:rPr/>
      </w:pPr>
      <w:r>
        <w:rPr>
          <w:rtl w:val="0"/>
        </w:rPr>
        <w:t xml:space="preserve">Advies</w:t>
      </w:r>
    </w:p>
    <w:p w:rsidR="00000000" w:rsidDel="00000000" w:rsidP="00000000" w:rsidRDefault="00000000" w:rsidRPr="00000000" w14:paraId="00000156">
      <w:pPr>
        <w:rPr/>
      </w:pPr>
      <w:r>
        <w:rPr>
          <w:rtl w:val="0"/>
        </w:rPr>
        <w:t xml:space="preserve">Splits het adres en het telefoonnummer in twee aparte alinea's</w:t>
      </w:r>
    </w:p>
    <w:p w:rsidR="00000000" w:rsidDel="00000000" w:rsidP="00000000" w:rsidRDefault="00000000" w:rsidRPr="00000000" w14:paraId="00000157">
      <w:pPr>
        <w:pStyle w:val="Heading3"/>
        <w:rPr/>
      </w:pPr>
      <w:r>
        <w:rPr>
          <w:rtl w:val="0"/>
        </w:rPr>
        <w:t xml:space="preserve">1.4.3 Contrast (minimum) AA</w:t>
      </w:r>
    </w:p>
    <w:p w:rsidR="00000000" w:rsidDel="00000000" w:rsidP="00000000" w:rsidRDefault="00000000" w:rsidRPr="00000000" w14:paraId="00000158">
      <w:pPr>
        <w:spacing w:after="240" w:lineRule="auto"/>
        <w:rPr/>
      </w:pPr>
      <w:r>
        <w:rPr>
          <w:rtl w:val="0"/>
        </w:rPr>
        <w:t xml:space="preserve">Alle teksten moeten voldoende kleurcontrast hebben. Tip: gebruik de Colour Contrast Analyzer om het kleurcontrast te bepalen.</w:t>
        <w:br w:type="textWrapping"/>
      </w:r>
      <w:hyperlink r:id="rId45">
        <w:r>
          <w:rPr>
            <w:color w:val="0a806a"/>
            <w:u w:val="single"/>
            <w:rtl w:val="0"/>
          </w:rPr>
          <w:t xml:space="preserve">1.4.3 Contrast (minimum)</w:t>
        </w:r>
      </w:hyperlink>
      <w:r>
        <w:rPr>
          <w:rtl w:val="0"/>
        </w:rPr>
      </w:r>
    </w:p>
    <w:p w:rsidR="00000000" w:rsidDel="00000000" w:rsidP="00000000" w:rsidRDefault="00000000" w:rsidRPr="00000000" w14:paraId="00000159">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maar met opmerking  </w:t>
      </w:r>
      <w:r>
        <w:rPr>
          <w:rtl w:val="0"/>
        </w:rPr>
        <w:br w:type="textWrapping"/>
      </w:r>
    </w:p>
    <w:p w:rsidR="00000000" w:rsidDel="00000000" w:rsidP="00000000" w:rsidRDefault="00000000" w:rsidRPr="00000000" w14:paraId="0000015A">
      <w:pPr>
        <w:pStyle w:val="Heading4"/>
        <w:spacing w:before="720" w:lineRule="auto"/>
        <w:rPr/>
      </w:pPr>
      <w:r>
        <w:rPr>
          <w:b w:val="0"/>
          <w:bCs w:val="0"/>
          <w:rtl w:val="0"/>
        </w:rPr>
        <w:t xml:space="preserve">Opmerking 1 (SC 1.4.3)</w:t>
      </w:r>
      <w:r>
        <w:rPr>
          <w:rtl w:val="0"/>
        </w:rPr>
      </w:r>
    </w:p>
    <w:p w:rsidR="00000000" w:rsidDel="00000000" w:rsidP="00000000" w:rsidRDefault="00000000" w:rsidRPr="00000000" w14:paraId="0000015B">
      <w:pPr>
        <w:rPr/>
      </w:pPr>
      <w:r>
        <w:rPr>
          <w:rtl w:val="0"/>
        </w:rPr>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rsidR="00000000" w:rsidDel="00000000" w:rsidP="00000000" w:rsidRDefault="00000000" w:rsidRPr="00000000" w14:paraId="0000015C">
      <w:pPr>
        <w:pStyle w:val="Heading5"/>
        <w:rPr/>
      </w:pPr>
      <w:r>
        <w:rPr>
          <w:rtl w:val="0"/>
        </w:rPr>
        <w:t xml:space="preserve">Advies</w:t>
      </w:r>
    </w:p>
    <w:p w:rsidR="00000000" w:rsidDel="00000000" w:rsidP="00000000" w:rsidRDefault="00000000" w:rsidRPr="00000000" w14:paraId="0000015D">
      <w:pPr>
        <w:rPr/>
      </w:pPr>
      <w:r>
        <w:rPr>
          <w:rtl w:val="0"/>
        </w:rP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rsidR="00000000" w:rsidDel="00000000" w:rsidP="00000000" w:rsidRDefault="00000000" w:rsidRPr="00000000" w14:paraId="0000015E">
      <w:pPr>
        <w:pStyle w:val="Heading3"/>
        <w:rPr/>
      </w:pPr>
      <w:r>
        <w:rPr>
          <w:rtl w:val="0"/>
        </w:rPr>
        <w:t xml:space="preserve">1.4.11 Contrast van niet-tekstuele content AA</w:t>
      </w:r>
    </w:p>
    <w:p w:rsidR="00000000" w:rsidDel="00000000" w:rsidP="00000000" w:rsidRDefault="00000000" w:rsidRPr="00000000" w14:paraId="0000015F">
      <w:pPr>
        <w:spacing w:after="240" w:lineRule="auto"/>
        <w:rPr/>
      </w:pPr>
      <w:r>
        <w:rPr>
          <w:rtl w:val="0"/>
        </w:rPr>
        <w:t xml:space="preserve">Niet-tekstuele content op je website heeft voldoende kleurcontrast (3,0:1). Denk bijvoorbeeld aan belangrijke afbeeldingen en formuliervelden.</w:t>
        <w:br w:type="textWrapping"/>
      </w:r>
      <w:hyperlink r:id="rId46">
        <w:r>
          <w:rPr>
            <w:color w:val="0a806a"/>
            <w:u w:val="single"/>
            <w:rtl w:val="0"/>
          </w:rPr>
          <w:t xml:space="preserve">1.4.11 Contrast van niet-tekstuele content</w:t>
        </w:r>
      </w:hyperlink>
      <w:r>
        <w:rPr>
          <w:rtl w:val="0"/>
        </w:rPr>
      </w:r>
    </w:p>
    <w:p w:rsidR="00000000" w:rsidDel="00000000" w:rsidP="00000000" w:rsidRDefault="00000000" w:rsidRPr="00000000" w14:paraId="00000160">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maar met opmerking  </w:t>
      </w:r>
      <w:r>
        <w:rPr>
          <w:rtl w:val="0"/>
        </w:rPr>
        <w:br w:type="textWrapping"/>
      </w:r>
    </w:p>
    <w:p w:rsidR="00000000" w:rsidDel="00000000" w:rsidP="00000000" w:rsidRDefault="00000000" w:rsidRPr="00000000" w14:paraId="00000161">
      <w:pPr>
        <w:pStyle w:val="Heading4"/>
        <w:spacing w:before="720" w:lineRule="auto"/>
        <w:rPr/>
      </w:pPr>
      <w:r>
        <w:rPr>
          <w:b w:val="0"/>
          <w:bCs w:val="0"/>
          <w:rtl w:val="0"/>
        </w:rPr>
        <w:t xml:space="preserve">Opmerking 1 (SC 1.4.11)</w:t>
      </w:r>
      <w:r>
        <w:rPr>
          <w:rtl w:val="0"/>
        </w:rPr>
      </w:r>
    </w:p>
    <w:p w:rsidR="00000000" w:rsidDel="00000000" w:rsidP="00000000" w:rsidRDefault="00000000" w:rsidRPr="00000000" w14:paraId="00000162">
      <w:pPr>
        <w:rPr/>
      </w:pPr>
      <w:r>
        <w:rPr>
          <w:rtl w:val="0"/>
        </w:rPr>
        <w:t xml:space="preserve">Op de website is een versie voor hoog contrast aanwezig. Deze is aan te zetten door middel van een zogenaamde "contrast switch".Dit succescriterium is volledig getest in de modus voor hoog contrast. De versie voor hoog contrast wordt gezien als een alternatief voor de standaard versie.Hierdoor kunnen er contrastproblemen zijn in de standaard versie. Deze zijn verder niet beoordeeld.</w:t>
      </w:r>
    </w:p>
    <w:p w:rsidR="00000000" w:rsidDel="00000000" w:rsidP="00000000" w:rsidRDefault="00000000" w:rsidRPr="00000000" w14:paraId="00000163">
      <w:pPr>
        <w:pStyle w:val="Heading5"/>
        <w:rPr/>
      </w:pPr>
      <w:r>
        <w:rPr>
          <w:rtl w:val="0"/>
        </w:rPr>
        <w:t xml:space="preserve">Advies</w:t>
      </w:r>
    </w:p>
    <w:p w:rsidR="00000000" w:rsidDel="00000000" w:rsidP="00000000" w:rsidRDefault="00000000" w:rsidRPr="00000000" w14:paraId="00000164">
      <w:pPr>
        <w:rPr/>
      </w:pPr>
      <w:r>
        <w:rPr>
          <w:rtl w:val="0"/>
        </w:rPr>
        <w:t xml:space="preserve">Voorzie ook de standaard versie van voldoende kleurcontrast voor alle grafische elementen. Dit bevordert de toegankelijkheid van de website voor bezoekers met een zichtbeperking.De versie voor hoog contrast kan dan vervolgens ingezet worden voor een "verhoogd contrast".</w:t>
      </w:r>
    </w:p>
    <w:p w:rsidR="00000000" w:rsidDel="00000000" w:rsidP="00000000" w:rsidRDefault="00000000" w:rsidRPr="00000000" w14:paraId="00000165">
      <w:pPr>
        <w:pStyle w:val="Heading3"/>
        <w:rPr/>
      </w:pPr>
      <w:r>
        <w:rPr>
          <w:rtl w:val="0"/>
        </w:rPr>
        <w:t xml:space="preserve">2.4.4 Linkdoel (in context) A</w:t>
      </w:r>
    </w:p>
    <w:p w:rsidR="00000000" w:rsidDel="00000000" w:rsidP="00000000" w:rsidRDefault="00000000" w:rsidRPr="00000000" w14:paraId="00000166">
      <w:pPr>
        <w:spacing w:after="240" w:lineRule="auto"/>
        <w:rPr/>
      </w:pPr>
      <w:r>
        <w:rPr>
          <w:rtl w:val="0"/>
        </w:rPr>
        <w:t xml:space="preserve">Geef links een duidelijke tekst zodat je weet wat er gebeurt als je er op klikt.</w:t>
        <w:br w:type="textWrapping"/>
      </w:r>
      <w:hyperlink r:id="rId47">
        <w:r>
          <w:rPr>
            <w:color w:val="0a806a"/>
            <w:u w:val="single"/>
            <w:rtl w:val="0"/>
          </w:rPr>
          <w:t xml:space="preserve">2.4.4 Linkdoel (in context)</w:t>
        </w:r>
      </w:hyperlink>
      <w:r>
        <w:rPr>
          <w:rtl w:val="0"/>
        </w:rPr>
      </w:r>
    </w:p>
    <w:p w:rsidR="00000000" w:rsidDel="00000000" w:rsidP="00000000" w:rsidRDefault="00000000" w:rsidRPr="00000000" w14:paraId="00000167">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maar met opmerking  </w:t>
      </w:r>
      <w:r>
        <w:rPr>
          <w:rtl w:val="0"/>
        </w:rPr>
        <w:br w:type="textWrapping"/>
      </w:r>
    </w:p>
    <w:p w:rsidR="00000000" w:rsidDel="00000000" w:rsidP="00000000" w:rsidRDefault="00000000" w:rsidRPr="00000000" w14:paraId="00000168">
      <w:pPr>
        <w:pStyle w:val="Heading4"/>
        <w:spacing w:before="720" w:lineRule="auto"/>
        <w:rPr/>
      </w:pPr>
      <w:r>
        <w:rPr>
          <w:b w:val="0"/>
          <w:bCs w:val="0"/>
          <w:rtl w:val="0"/>
        </w:rPr>
        <w:t xml:space="preserve">Opmerking 1 (SC 2.4.4)</w:t>
      </w:r>
      <w:r>
        <w:rPr>
          <w:rtl w:val="0"/>
        </w:rPr>
      </w:r>
    </w:p>
    <w:p w:rsidR="00000000" w:rsidDel="00000000" w:rsidP="00000000" w:rsidRDefault="00000000" w:rsidRPr="00000000" w14:paraId="00000169">
      <w:pPr>
        <w:rPr/>
      </w:pPr>
      <w:r>
        <w:rPr>
          <w:b w:val="1"/>
          <w:bCs w:val="1"/>
          <w:rtl w:val="0"/>
        </w:rPr>
        <w:t xml:space="preserve">Sportparken en sporthallen | Gemeente IJsselstein</w:t>
      </w:r>
      <w:r>
        <w:rPr>
          <w:rtl w:val="0"/>
        </w:rPr>
        <w:br w:type="textWrapping"/>
      </w:r>
      <w:hyperlink r:id="rId48">
        <w:r>
          <w:rPr>
            <w:color w:val="0a806a"/>
            <w:u w:val="single"/>
            <w:rtl w:val="0"/>
          </w:rPr>
          <w:t xml:space="preserve">https://www.ijsselstein.nl/sportparken-en-sporthallen</w:t>
        </w:r>
      </w:hyperlink>
      <w:r>
        <w:rPr>
          <w:rtl w:val="0"/>
        </w:rPr>
      </w:r>
    </w:p>
    <w:p w:rsidR="00000000" w:rsidDel="00000000" w:rsidP="00000000" w:rsidRDefault="00000000" w:rsidRPr="00000000" w14:paraId="0000016A">
      <w:pPr>
        <w:rPr/>
      </w:pPr>
      <w:r>
        <w:rPr>
          <w:rtl w:val="0"/>
        </w:rPr>
        <w:t xml:space="preserve">Op de pagina staat een link naar een pdf-document. De linktekst luidt "Algemene Voorwaarden gemeentelijke sportaccommodaties in IJsselstein". De aanduiding "(pdf, 95 kB)" staat wel in hetzelfde lijstitem maar buiten de link. In de context van de pagina is het daardoor duidelijk dat de link een pdf-document opent.  Wie via een linklijst navigeert ziet alleen de linktekst zonder die aanduiding. Dit is vooral van belang voor gebruikers van een schermlezer.</w:t>
      </w:r>
    </w:p>
    <w:p w:rsidR="00000000" w:rsidDel="00000000" w:rsidP="00000000" w:rsidRDefault="00000000" w:rsidRPr="00000000" w14:paraId="0000016B">
      <w:pPr>
        <w:pStyle w:val="Heading5"/>
        <w:rPr/>
      </w:pPr>
      <w:r>
        <w:rPr>
          <w:rtl w:val="0"/>
        </w:rPr>
        <w:t xml:space="preserve">Advies</w:t>
      </w:r>
    </w:p>
    <w:p w:rsidR="00000000" w:rsidDel="00000000" w:rsidP="00000000" w:rsidRDefault="00000000" w:rsidRPr="00000000" w14:paraId="0000016C">
      <w:pPr>
        <w:rPr/>
      </w:pPr>
      <w:r>
        <w:rPr>
          <w:rtl w:val="0"/>
        </w:rPr>
        <w:t xml:space="preserve">Neem de bestandsaanduiding op in de linktekst zelf.</w:t>
      </w:r>
    </w:p>
    <w:p w:rsidR="00000000" w:rsidDel="00000000" w:rsidP="00000000" w:rsidRDefault="00000000" w:rsidRPr="00000000" w14:paraId="0000016D">
      <w:pPr>
        <w:pStyle w:val="Heading3"/>
        <w:rPr/>
      </w:pPr>
      <w:r>
        <w:rPr>
          <w:rtl w:val="0"/>
        </w:rPr>
        <w:t xml:space="preserve">2.4.6 Koppen en labels AA</w:t>
      </w:r>
    </w:p>
    <w:p w:rsidR="00000000" w:rsidDel="00000000" w:rsidP="00000000" w:rsidRDefault="00000000" w:rsidRPr="00000000" w14:paraId="0000016E">
      <w:pPr>
        <w:spacing w:after="240" w:lineRule="auto"/>
        <w:rPr/>
      </w:pPr>
      <w:r>
        <w:rPr>
          <w:rtl w:val="0"/>
        </w:rPr>
        <w:t xml:space="preserve">Gebruik duidelijke koppen en tekstlabels die het onderwerp of doel beschrijven.</w:t>
        <w:br w:type="textWrapping"/>
      </w:r>
      <w:hyperlink r:id="rId49">
        <w:r>
          <w:rPr>
            <w:color w:val="0a806a"/>
            <w:u w:val="single"/>
            <w:rtl w:val="0"/>
          </w:rPr>
          <w:t xml:space="preserve">2.4.6 Koppen en labels</w:t>
        </w:r>
      </w:hyperlink>
      <w:r>
        <w:rPr>
          <w:rtl w:val="0"/>
        </w:rPr>
      </w:r>
    </w:p>
    <w:p w:rsidR="00000000" w:rsidDel="00000000" w:rsidP="00000000" w:rsidRDefault="00000000" w:rsidRPr="00000000" w14:paraId="0000016F">
      <w:pPr>
        <w:shd w:fill="eeeeee" w:val="clear"/>
        <w:spacing w:after="240" w:before="240" w:lineRule="auto"/>
        <w:rPr/>
      </w:pPr>
      <w:r>
        <w:rPr>
          <w:rtl w:val="0"/>
        </w:rPr>
        <w:br w:type="textWrapping"/>
        <w:br w:type="textWrapping"/>
      </w:r>
      <w:r>
        <w:rPr>
          <w:b w:val="1"/>
          <w:bCs w:val="1"/>
          <w:sz w:val="30"/>
          <w:szCs w:val="30"/>
          <w:rtl w:val="0"/>
        </w:rPr>
        <w:t xml:space="preserve">  Resultaat:</w:t>
      </w:r>
      <w:r>
        <w:rPr>
          <w:sz w:val="30"/>
          <w:szCs w:val="30"/>
          <w:rtl w:val="0"/>
        </w:rPr>
        <w:t xml:space="preserve"> Voldoet maar met opmerking  </w:t>
      </w:r>
      <w:r>
        <w:rPr>
          <w:rtl w:val="0"/>
        </w:rPr>
        <w:br w:type="textWrapping"/>
      </w:r>
    </w:p>
    <w:p w:rsidR="00000000" w:rsidDel="00000000" w:rsidP="00000000" w:rsidRDefault="00000000" w:rsidRPr="00000000" w14:paraId="00000170">
      <w:pPr>
        <w:pStyle w:val="Heading4"/>
        <w:spacing w:before="720" w:lineRule="auto"/>
        <w:rPr/>
      </w:pPr>
      <w:r>
        <w:rPr>
          <w:b w:val="0"/>
          <w:bCs w:val="0"/>
          <w:rtl w:val="0"/>
        </w:rPr>
        <w:t xml:space="preserve">Opmerking 1 (SC 2.4.6)</w:t>
      </w:r>
      <w:r>
        <w:rPr>
          <w:rtl w:val="0"/>
        </w:rPr>
      </w:r>
    </w:p>
    <w:p w:rsidR="00000000" w:rsidDel="00000000" w:rsidP="00000000" w:rsidRDefault="00000000" w:rsidRPr="00000000" w14:paraId="00000171">
      <w:pPr>
        <w:rPr/>
      </w:pPr>
      <w:r>
        <w:rPr>
          <w:b w:val="1"/>
          <w:bCs w:val="1"/>
          <w:rtl w:val="0"/>
        </w:rPr>
        <w:t xml:space="preserve">Identiteitskaart (ID-kaart) | Gemeente IJsselstein</w:t>
      </w:r>
      <w:r>
        <w:rPr>
          <w:rtl w:val="0"/>
        </w:rPr>
        <w:br w:type="textWrapping"/>
      </w:r>
      <w:hyperlink r:id="rId50">
        <w:r>
          <w:rPr>
            <w:color w:val="0a806a"/>
            <w:u w:val="single"/>
            <w:rtl w:val="0"/>
          </w:rPr>
          <w:t xml:space="preserve">https://www.ijsselstein.nl/identiteitskaart-id-kaart</w:t>
        </w:r>
      </w:hyperlink>
      <w:r>
        <w:rPr>
          <w:rtl w:val="0"/>
        </w:rPr>
      </w:r>
    </w:p>
    <w:p w:rsidR="00000000" w:rsidDel="00000000" w:rsidP="00000000" w:rsidRDefault="00000000" w:rsidRPr="00000000" w14:paraId="00000172">
      <w:pPr>
        <w:rPr/>
      </w:pPr>
      <w:r>
        <w:rPr>
          <w:rtl w:val="0"/>
        </w:rPr>
        <w:t xml:space="preserve">Op de pagina staat een kop met de tekst “Meer weten”. Deze kop beschrijft het onderwerp van de sectie niet.</w:t>
      </w:r>
    </w:p>
    <w:p w:rsidR="00000000" w:rsidDel="00000000" w:rsidP="00000000" w:rsidRDefault="00000000" w:rsidRPr="00000000" w14:paraId="00000173">
      <w:pPr>
        <w:pStyle w:val="Heading5"/>
        <w:rPr/>
      </w:pPr>
      <w:r>
        <w:rPr>
          <w:rtl w:val="0"/>
        </w:rPr>
        <w:t xml:space="preserve">Advies</w:t>
      </w:r>
    </w:p>
    <w:p w:rsidR="00000000" w:rsidDel="00000000" w:rsidP="00000000" w:rsidRDefault="00000000" w:rsidRPr="00000000" w14:paraId="00000174">
      <w:pPr>
        <w:rPr/>
      </w:pPr>
      <w:r>
        <w:rPr>
          <w:rtl w:val="0"/>
        </w:rPr>
        <w:t xml:space="preserve">Zorg dat de kop het onderwerp van de sectie duidelijk beschrijft. Gebruik bijvoorbeeld “Meer informatie over de identiteitskaart”.</w:t>
      </w:r>
    </w:p>
    <w:p w:rsidR="00000000" w:rsidDel="00000000" w:rsidP="00000000" w:rsidRDefault="00000000" w:rsidRPr="00000000" w14:paraId="00000175">
      <w:pPr>
        <w:pStyle w:val="Heading2"/>
        <w:rPr/>
      </w:pPr>
      <w:bookmarkStart w:colFirst="0" w:colLast="0" w:name="_qervv26yuylg" w:id="7"/>
      <w:bookmarkEnd w:id="7"/>
      <w:r>
        <w:rPr>
          <w:rtl w:val="0"/>
        </w:rPr>
        <w:t xml:space="preserve">Borging en vervolg</w:t>
      </w:r>
    </w:p>
    <w:p w:rsidR="00000000" w:rsidDel="00000000" w:rsidP="00000000" w:rsidRDefault="00000000" w:rsidRPr="00000000" w14:paraId="00000176">
      <w:pPr>
        <w:spacing w:line="276" w:lineRule="auto"/>
        <w:rPr/>
      </w:pPr>
      <w:r>
        <w:rPr>
          <w:rtl w:val="0"/>
        </w:rPr>
        <w:t xml:space="preserve">Omdat het onderzoek is uitgevoerd op basis van een steekproef, kunnen vergelijkbare afwijkingen ook voorkomen in pagina's die niet zijn onderzocht. Het is daarom raadzaam om de volledige website te controleren op vergelijkbare patronen en deze structureel te monitoren.</w:t>
      </w:r>
    </w:p>
    <w:p w:rsidR="00000000" w:rsidDel="00000000" w:rsidP="00000000" w:rsidRDefault="00000000" w:rsidRPr="00000000" w14:paraId="00000177">
      <w:pPr>
        <w:spacing w:line="276" w:lineRule="auto"/>
        <w:rPr/>
      </w:pPr>
      <w:r>
        <w:rPr>
          <w:rtl w:val="0"/>
        </w:rPr>
        <w:t xml:space="preserve">Daarnaast kunnen wijzigingen in de content of het publicatieproces nieuwe toegankelijkheidsrisico's met zich meebrengen. Structurele aandacht voor toegankelijkheid en periodieke herbeoordeling blijven daarom noodzakelijk.</w:t>
      </w:r>
    </w:p>
    <w:p w:rsidR="00000000" w:rsidDel="00000000" w:rsidP="00000000" w:rsidRDefault="00000000" w:rsidRPr="00000000" w14:paraId="00000178">
      <w:pPr>
        <w:spacing w:line="276" w:lineRule="auto"/>
        <w:rPr>
          <w:rFonts w:ascii="Brockmann" w:cs="Brockmann" w:eastAsia="Brockmann" w:hAnsi="Brockmann"/>
          <w:color w:val="290047"/>
          <w:sz w:val="32"/>
          <w:szCs w:val="32"/>
        </w:rPr>
      </w:pPr>
      <w:r>
        <w:br w:type="page"/>
      </w:r>
      <w:r>
        <w:rPr>
          <w:rtl w:val="0"/>
        </w:rPr>
      </w:r>
    </w:p>
    <w:p w:rsidR="00000000" w:rsidDel="00000000" w:rsidP="00000000" w:rsidRDefault="00000000" w:rsidRPr="00000000" w14:paraId="00000179">
      <w:pPr>
        <w:pStyle w:val="Heading2"/>
        <w:rPr/>
      </w:pPr>
      <w:bookmarkStart w:colFirst="0" w:colLast="0" w:name="_dkl9uafcghf6" w:id="8"/>
      <w:bookmarkEnd w:id="8"/>
      <w:r>
        <w:rPr>
          <w:rtl w:val="0"/>
        </w:rPr>
        <w:t xml:space="preserve">Onderzoeksdetails</w:t>
      </w:r>
    </w:p>
    <w:p w:rsidR="00000000" w:rsidDel="00000000" w:rsidP="00000000" w:rsidRDefault="00000000" w:rsidRPr="00000000" w14:paraId="0000017A">
      <w:pPr>
        <w:rPr/>
      </w:pPr>
      <w:r>
        <w:rPr>
          <w:rtl w:val="0"/>
        </w:rPr>
        <w:t xml:space="preserve">Dit hoofdstuk bevat de onderzoeksverantwoording: de scope en steekproef van het onderzoek, de gehanteerde methode en de hulpmiddelen waarmee is getest.</w:t>
      </w:r>
    </w:p>
    <w:p w:rsidR="00000000" w:rsidDel="00000000" w:rsidP="00000000" w:rsidRDefault="00000000" w:rsidRPr="00000000" w14:paraId="0000017B">
      <w:pPr>
        <w:pStyle w:val="Heading3"/>
        <w:rPr/>
      </w:pPr>
      <w:bookmarkStart w:colFirst="0" w:colLast="0" w:name="_l4oe9xas494b" w:id="9"/>
      <w:bookmarkEnd w:id="9"/>
      <w:r>
        <w:rPr>
          <w:rtl w:val="0"/>
        </w:rPr>
        <w:t xml:space="preserve">Scope</w:t>
      </w:r>
    </w:p>
    <w:p w:rsidR="00000000" w:rsidDel="00000000" w:rsidP="00000000" w:rsidRDefault="00000000" w:rsidRPr="00000000" w14:paraId="0000017C">
      <w:pPr>
        <w:rPr/>
      </w:pPr>
      <w:r>
        <w:rPr>
          <w:rtl w:val="0"/>
        </w:rPr>
        <w:t xml:space="preserve">Bij de URL staat de reden waarom een gedeelte wel of niet is meegenomen. Dit is conform de regels voor het bepalen van de scope in de evaluatiemethode WCAG-EM.</w:t>
      </w:r>
    </w:p>
    <w:p w:rsidR="00000000" w:rsidDel="00000000" w:rsidP="00000000" w:rsidRDefault="00000000" w:rsidRPr="00000000" w14:paraId="0000017D">
      <w:pPr>
        <w:rPr/>
      </w:pPr>
      <w:hyperlink r:id="rId51">
        <w:r>
          <w:rPr>
            <w:color w:val="0a806a"/>
            <w:u w:val="single"/>
            <w:rtl w:val="0"/>
          </w:rPr>
          <w:t xml:space="preserve">https://www.ijsselstein.nl</w:t>
        </w:r>
      </w:hyperlink>
      <w:r>
        <w:rPr>
          <w:rtl w:val="0"/>
        </w:rPr>
        <w:t xml:space="preserve"> ↗ (URI-basis)</w:t>
      </w:r>
    </w:p>
    <w:p w:rsidR="00000000" w:rsidDel="00000000" w:rsidP="00000000" w:rsidRDefault="00000000" w:rsidRPr="00000000" w14:paraId="0000017E">
      <w:pPr>
        <w:spacing w:after="120" w:before="240" w:lineRule="auto"/>
        <w:rPr/>
      </w:pPr>
      <w:r>
        <w:rPr>
          <w:rtl w:val="0"/>
        </w:rPr>
      </w:r>
    </w:p>
    <w:p w:rsidR="00000000" w:rsidDel="00000000" w:rsidP="00000000" w:rsidRDefault="00000000" w:rsidRPr="00000000" w14:paraId="0000017F">
      <w:pPr>
        <w:pStyle w:val="Heading4"/>
        <w:rPr/>
      </w:pPr>
      <w:r>
        <w:rPr>
          <w:rtl w:val="0"/>
        </w:rPr>
        <w:t xml:space="preserve">Buiten de scope</w:t>
      </w:r>
    </w:p>
    <w:p w:rsidR="00000000" w:rsidDel="00000000" w:rsidP="00000000" w:rsidRDefault="00000000" w:rsidRPr="00000000" w14:paraId="00000180">
      <w:pPr>
        <w:rPr/>
      </w:pPr>
      <w:hyperlink r:id="rId52">
        <w:r>
          <w:rPr>
            <w:color w:val="0a806a"/>
            <w:u w:val="single"/>
            <w:rtl w:val="0"/>
          </w:rPr>
          <w:t xml:space="preserve">https://eloket.ijsselstein.nl/f/10022/login</w:t>
        </w:r>
      </w:hyperlink>
      <w:r>
        <w:rPr>
          <w:rtl w:val="0"/>
        </w:rPr>
        <w:t xml:space="preserve"> ↗ (Andere URI-basis en/of stijlkenmerken)</w:t>
      </w:r>
    </w:p>
    <w:p w:rsidR="00000000" w:rsidDel="00000000" w:rsidP="00000000" w:rsidRDefault="00000000" w:rsidRPr="00000000" w14:paraId="00000181">
      <w:pPr>
        <w:rPr/>
      </w:pPr>
      <w:hyperlink r:id="rId53">
        <w:r>
          <w:rPr>
            <w:color w:val="0a806a"/>
            <w:u w:val="single"/>
            <w:rtl w:val="0"/>
          </w:rPr>
          <w:t xml:space="preserve">https://ijsselstein.mijnafspraakmaken.nl/</w:t>
        </w:r>
      </w:hyperlink>
      <w:r>
        <w:rPr>
          <w:rtl w:val="0"/>
        </w:rPr>
        <w:t xml:space="preserve"> ↗ (Andere URI-basis en/of stijlkenmerken)</w:t>
      </w:r>
    </w:p>
    <w:p w:rsidR="00000000" w:rsidDel="00000000" w:rsidP="00000000" w:rsidRDefault="00000000" w:rsidRPr="00000000" w14:paraId="00000182">
      <w:pPr>
        <w:rPr/>
      </w:pPr>
      <w:hyperlink r:id="rId54">
        <w:r>
          <w:rPr>
            <w:color w:val="0a806a"/>
            <w:u w:val="single"/>
            <w:rtl w:val="0"/>
          </w:rPr>
          <w:t xml:space="preserve">https://ijsselstein.raadsinformatie.nl</w:t>
        </w:r>
      </w:hyperlink>
      <w:r>
        <w:rPr>
          <w:rtl w:val="0"/>
        </w:rPr>
        <w:t xml:space="preserve"> ↗ (Andere URI-basis en/of stijlkenmerken)</w:t>
      </w:r>
    </w:p>
    <w:p w:rsidR="00000000" w:rsidDel="00000000" w:rsidP="00000000" w:rsidRDefault="00000000" w:rsidRPr="00000000" w14:paraId="00000183">
      <w:pPr>
        <w:rPr/>
      </w:pPr>
      <w:hyperlink r:id="rId55">
        <w:r>
          <w:rPr>
            <w:color w:val="0a806a"/>
            <w:u w:val="single"/>
            <w:rtl w:val="0"/>
          </w:rPr>
          <w:t xml:space="preserve">https://inijsselstein.nl/</w:t>
        </w:r>
      </w:hyperlink>
      <w:r>
        <w:rPr>
          <w:rtl w:val="0"/>
        </w:rPr>
        <w:t xml:space="preserve"> ↗ (Andere URI-basis en/of stijlkenmerken)</w:t>
      </w:r>
    </w:p>
    <w:p w:rsidR="00000000" w:rsidDel="00000000" w:rsidP="00000000" w:rsidRDefault="00000000" w:rsidRPr="00000000" w14:paraId="00000184">
      <w:pPr>
        <w:spacing w:after="120" w:before="240" w:lineRule="auto"/>
        <w:rPr/>
      </w:pPr>
      <w:r>
        <w:rPr>
          <w:rtl w:val="0"/>
        </w:rPr>
      </w:r>
    </w:p>
    <w:p w:rsidR="00000000" w:rsidDel="00000000" w:rsidP="00000000" w:rsidRDefault="00000000" w:rsidRPr="00000000" w14:paraId="00000185">
      <w:pPr>
        <w:pStyle w:val="Heading4"/>
        <w:rPr/>
      </w:pPr>
      <w:r>
        <w:rPr>
          <w:rtl w:val="0"/>
        </w:rPr>
        <w:t xml:space="preserve">Overige scope informatie</w:t>
      </w:r>
    </w:p>
    <w:p w:rsidR="00000000" w:rsidDel="00000000" w:rsidP="00000000" w:rsidRDefault="00000000" w:rsidRPr="00000000" w14:paraId="00000186">
      <w:pPr>
        <w:numPr>
          <w:ilvl w:val="0"/>
          <w:numId w:val="1"/>
        </w:numPr>
        <w:ind w:left="720" w:hanging="360"/>
        <w:rPr/>
      </w:pPr>
      <w:r>
        <w:rPr>
          <w:rtl w:val="0"/>
        </w:rPr>
        <w:t xml:space="preserve">Niet de online kaarten en karteringsdiensten, tenzij ze bedoeld zijn voor navigatie (wettelijke uitzondering voor de overheid)</w:t>
      </w:r>
    </w:p>
    <w:p w:rsidR="00000000" w:rsidDel="00000000" w:rsidP="00000000" w:rsidRDefault="00000000" w:rsidRPr="00000000" w14:paraId="00000187">
      <w:pPr>
        <w:numPr>
          <w:ilvl w:val="0"/>
          <w:numId w:val="1"/>
        </w:numPr>
        <w:ind w:left="720" w:hanging="360"/>
        <w:rPr/>
      </w:pPr>
      <w:r>
        <w:rPr>
          <w:rtl w:val="0"/>
        </w:rPr>
        <w:t xml:space="preserve">Niet de kantoorbestanden van vóór 23 september 2018, tenzij ze deel uitmaken van een administratief proces (wettelijke uitzondering voor de overheid).</w:t>
      </w:r>
    </w:p>
    <w:p w:rsidR="00000000" w:rsidDel="00000000" w:rsidP="00000000" w:rsidRDefault="00000000" w:rsidRPr="00000000" w14:paraId="00000188">
      <w:pPr>
        <w:numPr>
          <w:ilvl w:val="0"/>
          <w:numId w:val="1"/>
        </w:numPr>
        <w:ind w:left="720" w:hanging="360"/>
        <w:rPr/>
      </w:pPr>
      <w:r>
        <w:rPr>
          <w:rtl w:val="0"/>
        </w:rPr>
        <w:t xml:space="preserve">Niet de live video's (wettelijke uitzondering voor de overheid)</w:t>
      </w:r>
    </w:p>
    <w:p w:rsidR="00000000" w:rsidDel="00000000" w:rsidP="00000000" w:rsidRDefault="00000000" w:rsidRPr="00000000" w14:paraId="00000189">
      <w:pPr>
        <w:numPr>
          <w:ilvl w:val="0"/>
          <w:numId w:val="1"/>
        </w:numPr>
        <w:ind w:left="720" w:hanging="360"/>
        <w:rPr/>
      </w:pPr>
      <w:r>
        <w:rPr>
          <w:rtl w:val="0"/>
        </w:rPr>
        <w:t xml:space="preserve">Niet de audio- en videobestanden die vóór 23 september 2020 op het digitale kanaal zijn geplaatst (wettelijke uitzondering voor de overheid)</w:t>
      </w:r>
    </w:p>
    <w:p w:rsidR="00000000" w:rsidDel="00000000" w:rsidP="00000000" w:rsidRDefault="00000000" w:rsidRPr="00000000" w14:paraId="0000018A">
      <w:pPr>
        <w:numPr>
          <w:ilvl w:val="0"/>
          <w:numId w:val="1"/>
        </w:numPr>
        <w:ind w:left="720" w:hanging="360"/>
        <w:rPr/>
      </w:pPr>
      <w:r>
        <w:rPr>
          <w:rtl w:val="0"/>
        </w:rPr>
        <w:t xml:space="preserve">Niet de van derden afkomstige inhoud (wettelijke uitzondering voor de overheid)</w:t>
      </w:r>
    </w:p>
    <w:p w:rsidR="00000000" w:rsidDel="00000000" w:rsidP="00000000" w:rsidRDefault="00000000" w:rsidRPr="00000000" w14:paraId="0000018B">
      <w:pPr>
        <w:numPr>
          <w:ilvl w:val="0"/>
          <w:numId w:val="1"/>
        </w:numPr>
        <w:ind w:left="720" w:hanging="360"/>
        <w:rPr/>
      </w:pPr>
      <w:r>
        <w:rPr>
          <w:rtl w:val="0"/>
        </w:rPr>
        <w:t xml:space="preserve">Niet de inhoud van archieven (wettelijke uitzondering voor de overheid)</w:t>
      </w:r>
    </w:p>
    <w:p w:rsidR="00000000" w:rsidDel="00000000" w:rsidP="00000000" w:rsidRDefault="00000000" w:rsidRPr="00000000" w14:paraId="0000018C">
      <w:pPr>
        <w:numPr>
          <w:ilvl w:val="0"/>
          <w:numId w:val="1"/>
        </w:numPr>
        <w:ind w:left="720" w:hanging="360"/>
        <w:rPr/>
      </w:pPr>
      <w:r>
        <w:rPr>
          <w:rtl w:val="0"/>
        </w:rPr>
        <w:t xml:space="preserve">Niet de inhoud achter een inlog</w:t>
      </w:r>
    </w:p>
    <w:p w:rsidR="00000000" w:rsidDel="00000000" w:rsidP="00000000" w:rsidRDefault="00000000" w:rsidRPr="00000000" w14:paraId="0000018D">
      <w:pPr>
        <w:pStyle w:val="Heading3"/>
        <w:rPr/>
      </w:pPr>
      <w:bookmarkStart w:colFirst="0" w:colLast="0" w:name="_i6o4e9wg4pqn" w:id="10"/>
      <w:bookmarkEnd w:id="10"/>
      <w:r>
        <w:rPr>
          <w:rtl w:val="0"/>
        </w:rPr>
        <w:t xml:space="preserve">Steekproef</w:t>
      </w:r>
    </w:p>
    <w:p w:rsidR="00000000" w:rsidDel="00000000" w:rsidP="00000000" w:rsidRDefault="00000000" w:rsidRPr="00000000" w14:paraId="0000018E">
      <w:pPr>
        <w:rPr/>
      </w:pPr>
      <w:r>
        <w:rPr>
          <w:rtl w:val="0"/>
        </w:rPr>
        <w:t xml:space="preserve">Dit onderzoek is uitgevoerd op basis van een steekproef. De wijze waarop de steekproef is bepaald staat voorgeschreven in het evaluatiedocument WCAG-EM. Als een proces is meegenomen in het onderzoek staan ook alle procespagina’s in de steekproef vermeld. Zie: </w:t>
      </w:r>
      <w:hyperlink r:id="rId56">
        <w:r>
          <w:rPr>
            <w:color w:val="0a806a"/>
            <w:u w:val="single"/>
            <w:rtl w:val="0"/>
          </w:rPr>
          <w:t xml:space="preserve">https://www.digitoegankelijk.nl/toegankelijkheidsverklaring/onderzoek</w:t>
        </w:r>
      </w:hyperlink>
      <w:r>
        <w:rPr>
          <w:rtl w:val="0"/>
        </w:rPr>
        <w:t xml:space="preserve"> </w:t>
      </w:r>
    </w:p>
    <w:p w:rsidR="00000000" w:rsidDel="00000000" w:rsidP="00000000" w:rsidRDefault="00000000" w:rsidRPr="00000000" w14:paraId="0000018F">
      <w:pPr>
        <w:pStyle w:val="Heading4"/>
        <w:spacing w:after="240" w:before="480" w:lineRule="auto"/>
        <w:rPr/>
      </w:pPr>
      <w:r>
        <w:rPr>
          <w:rtl w:val="0"/>
        </w:rPr>
        <w:t xml:space="preserve">Volledige steekproef</w:t>
      </w:r>
    </w:p>
    <w:p w:rsidR="00000000" w:rsidDel="00000000" w:rsidP="00000000" w:rsidRDefault="00000000" w:rsidRPr="00000000" w14:paraId="00000190">
      <w:pPr>
        <w:numPr>
          <w:ilvl w:val="0"/>
          <w:numId w:val="1"/>
        </w:numPr>
        <w:ind w:left="720" w:hanging="360"/>
        <w:rPr/>
      </w:pPr>
      <w:r>
        <w:rPr>
          <w:b w:val="1"/>
          <w:bCs w:val="1"/>
          <w:rtl w:val="0"/>
        </w:rPr>
        <w:t xml:space="preserve">Home | Gemeente IJsselstein</w:t>
      </w:r>
      <w:r>
        <w:rPr>
          <w:rtl w:val="0"/>
        </w:rPr>
        <w:br w:type="textWrapping"/>
      </w:r>
      <w:hyperlink r:id="rId57">
        <w:r>
          <w:rPr>
            <w:color w:val="0a806a"/>
            <w:u w:val="single"/>
            <w:rtl w:val="0"/>
          </w:rPr>
          <w:t xml:space="preserve">https://www.ijsselstein.nl/</w:t>
        </w:r>
      </w:hyperlink>
      <w:r>
        <w:rPr>
          <w:rtl w:val="0"/>
        </w:rPr>
        <w:t xml:space="preserve"> ↗</w:t>
      </w:r>
    </w:p>
    <w:p w:rsidR="00000000" w:rsidDel="00000000" w:rsidP="00000000" w:rsidRDefault="00000000" w:rsidRPr="00000000" w14:paraId="00000191">
      <w:pPr>
        <w:numPr>
          <w:ilvl w:val="0"/>
          <w:numId w:val="1"/>
        </w:numPr>
        <w:ind w:left="720" w:hanging="360"/>
        <w:rPr/>
      </w:pPr>
      <w:r>
        <w:rPr>
          <w:b w:val="1"/>
          <w:bCs w:val="1"/>
          <w:rtl w:val="0"/>
        </w:rPr>
        <w:t xml:space="preserve">Identiteitskaart (ID-kaart) | Gemeente IJsselstein</w:t>
      </w:r>
      <w:r>
        <w:rPr>
          <w:rtl w:val="0"/>
        </w:rPr>
        <w:br w:type="textWrapping"/>
      </w:r>
      <w:hyperlink r:id="rId58">
        <w:r>
          <w:rPr>
            <w:color w:val="0a806a"/>
            <w:u w:val="single"/>
            <w:rtl w:val="0"/>
          </w:rPr>
          <w:t xml:space="preserve">https://www.ijsselstein.nl/identiteitskaart-id-kaart</w:t>
        </w:r>
      </w:hyperlink>
      <w:r>
        <w:rPr>
          <w:rtl w:val="0"/>
        </w:rPr>
        <w:t xml:space="preserve"> ↗</w:t>
      </w:r>
    </w:p>
    <w:p w:rsidR="00000000" w:rsidDel="00000000" w:rsidP="00000000" w:rsidRDefault="00000000" w:rsidRPr="00000000" w14:paraId="00000192">
      <w:pPr>
        <w:numPr>
          <w:ilvl w:val="0"/>
          <w:numId w:val="1"/>
        </w:numPr>
        <w:ind w:left="720" w:hanging="360"/>
        <w:rPr/>
      </w:pPr>
      <w:r>
        <w:rPr>
          <w:b w:val="1"/>
          <w:bCs w:val="1"/>
          <w:rtl w:val="0"/>
        </w:rPr>
        <w:t xml:space="preserve">Houtstook | Gemeente IJsselstein</w:t>
      </w:r>
      <w:r>
        <w:rPr>
          <w:rtl w:val="0"/>
        </w:rPr>
        <w:br w:type="textWrapping"/>
      </w:r>
      <w:hyperlink r:id="rId59">
        <w:r>
          <w:rPr>
            <w:color w:val="0a806a"/>
            <w:u w:val="single"/>
            <w:rtl w:val="0"/>
          </w:rPr>
          <w:t xml:space="preserve">https://www.ijsselstein.nl/houtstook-1</w:t>
        </w:r>
      </w:hyperlink>
      <w:r>
        <w:rPr>
          <w:rtl w:val="0"/>
        </w:rPr>
        <w:t xml:space="preserve"> ↗</w:t>
      </w:r>
    </w:p>
    <w:p w:rsidR="00000000" w:rsidDel="00000000" w:rsidP="00000000" w:rsidRDefault="00000000" w:rsidRPr="00000000" w14:paraId="00000193">
      <w:pPr>
        <w:numPr>
          <w:ilvl w:val="0"/>
          <w:numId w:val="1"/>
        </w:numPr>
        <w:ind w:left="720" w:hanging="360"/>
        <w:rPr/>
      </w:pPr>
      <w:r>
        <w:rPr>
          <w:b w:val="1"/>
          <w:bCs w:val="1"/>
          <w:rtl w:val="0"/>
        </w:rPr>
        <w:t xml:space="preserve">Klein evenement organiseren | Gemeente IJsselstein</w:t>
      </w:r>
      <w:r>
        <w:rPr>
          <w:rtl w:val="0"/>
        </w:rPr>
        <w:br w:type="textWrapping"/>
      </w:r>
      <w:hyperlink r:id="rId60">
        <w:r>
          <w:rPr>
            <w:color w:val="0a806a"/>
            <w:u w:val="single"/>
            <w:rtl w:val="0"/>
          </w:rPr>
          <w:t xml:space="preserve">https://www.ijsselstein.nl/klein-evenement-organiseren</w:t>
        </w:r>
      </w:hyperlink>
      <w:r>
        <w:rPr>
          <w:rtl w:val="0"/>
        </w:rPr>
        <w:t xml:space="preserve"> ↗</w:t>
      </w:r>
    </w:p>
    <w:p w:rsidR="00000000" w:rsidDel="00000000" w:rsidP="00000000" w:rsidRDefault="00000000" w:rsidRPr="00000000" w14:paraId="00000194">
      <w:pPr>
        <w:numPr>
          <w:ilvl w:val="0"/>
          <w:numId w:val="1"/>
        </w:numPr>
        <w:ind w:left="720" w:hanging="360"/>
        <w:rPr/>
      </w:pPr>
      <w:r>
        <w:rPr>
          <w:b w:val="1"/>
          <w:bCs w:val="1"/>
          <w:rtl w:val="0"/>
        </w:rPr>
        <w:t xml:space="preserve">Grondwater | Gemeente IJsselstein</w:t>
      </w:r>
      <w:r>
        <w:rPr>
          <w:rtl w:val="0"/>
        </w:rPr>
        <w:br w:type="textWrapping"/>
      </w:r>
      <w:hyperlink r:id="rId61">
        <w:r>
          <w:rPr>
            <w:color w:val="0a806a"/>
            <w:u w:val="single"/>
            <w:rtl w:val="0"/>
          </w:rPr>
          <w:t xml:space="preserve">https://www.ijsselstein.nl/grondwater</w:t>
        </w:r>
      </w:hyperlink>
      <w:r>
        <w:rPr>
          <w:rtl w:val="0"/>
        </w:rPr>
        <w:t xml:space="preserve"> ↗</w:t>
      </w:r>
    </w:p>
    <w:p w:rsidR="00000000" w:rsidDel="00000000" w:rsidP="00000000" w:rsidRDefault="00000000" w:rsidRPr="00000000" w14:paraId="00000195">
      <w:pPr>
        <w:numPr>
          <w:ilvl w:val="0"/>
          <w:numId w:val="1"/>
        </w:numPr>
        <w:ind w:left="720" w:hanging="360"/>
        <w:rPr/>
      </w:pPr>
      <w:r>
        <w:rPr>
          <w:b w:val="1"/>
          <w:bCs w:val="1"/>
          <w:rtl w:val="0"/>
        </w:rPr>
        <w:t xml:space="preserve">Hond uitlaten | Gemeente IJsselstein</w:t>
      </w:r>
      <w:r>
        <w:rPr>
          <w:rtl w:val="0"/>
        </w:rPr>
        <w:br w:type="textWrapping"/>
      </w:r>
      <w:hyperlink r:id="rId62">
        <w:r>
          <w:rPr>
            <w:color w:val="0a806a"/>
            <w:u w:val="single"/>
            <w:rtl w:val="0"/>
          </w:rPr>
          <w:t xml:space="preserve">https://www.ijsselstein.nl/hond-uitlaten</w:t>
        </w:r>
      </w:hyperlink>
      <w:r>
        <w:rPr>
          <w:rtl w:val="0"/>
        </w:rPr>
        <w:t xml:space="preserve"> ↗</w:t>
      </w:r>
    </w:p>
    <w:p w:rsidR="00000000" w:rsidDel="00000000" w:rsidP="00000000" w:rsidRDefault="00000000" w:rsidRPr="00000000" w14:paraId="00000196">
      <w:pPr>
        <w:numPr>
          <w:ilvl w:val="0"/>
          <w:numId w:val="1"/>
        </w:numPr>
        <w:ind w:left="720" w:hanging="360"/>
        <w:rPr/>
      </w:pPr>
      <w:r>
        <w:rPr>
          <w:b w:val="1"/>
          <w:bCs w:val="1"/>
          <w:rtl w:val="0"/>
        </w:rPr>
        <w:t xml:space="preserve">Oplaadpunten elektrisch rijden | Gemeente IJsselstein</w:t>
      </w:r>
      <w:r>
        <w:rPr>
          <w:rtl w:val="0"/>
        </w:rPr>
        <w:br w:type="textWrapping"/>
      </w:r>
      <w:hyperlink r:id="rId63">
        <w:r>
          <w:rPr>
            <w:color w:val="0a806a"/>
            <w:u w:val="single"/>
            <w:rtl w:val="0"/>
          </w:rPr>
          <w:t xml:space="preserve">https://www.ijsselstein.nl/oplaadpunten-elektrisch-rijden</w:t>
        </w:r>
      </w:hyperlink>
      <w:r>
        <w:rPr>
          <w:rtl w:val="0"/>
        </w:rPr>
        <w:t xml:space="preserve"> ↗</w:t>
      </w:r>
    </w:p>
    <w:p w:rsidR="00000000" w:rsidDel="00000000" w:rsidP="00000000" w:rsidRDefault="00000000" w:rsidRPr="00000000" w14:paraId="00000197">
      <w:pPr>
        <w:numPr>
          <w:ilvl w:val="0"/>
          <w:numId w:val="1"/>
        </w:numPr>
        <w:ind w:left="720" w:hanging="360"/>
        <w:rPr/>
      </w:pPr>
      <w:r>
        <w:rPr>
          <w:b w:val="1"/>
          <w:bCs w:val="1"/>
          <w:rtl w:val="0"/>
        </w:rPr>
        <w:t xml:space="preserve">Sportparken en sporthallen | Gemeente IJsselstein</w:t>
      </w:r>
      <w:r>
        <w:rPr>
          <w:rtl w:val="0"/>
        </w:rPr>
        <w:br w:type="textWrapping"/>
      </w:r>
      <w:hyperlink r:id="rId64">
        <w:r>
          <w:rPr>
            <w:color w:val="0a806a"/>
            <w:u w:val="single"/>
            <w:rtl w:val="0"/>
          </w:rPr>
          <w:t xml:space="preserve">https://www.ijsselstein.nl/sportparken-en-sporthallen</w:t>
        </w:r>
      </w:hyperlink>
      <w:r>
        <w:rPr>
          <w:rtl w:val="0"/>
        </w:rPr>
        <w:t xml:space="preserve"> ↗</w:t>
      </w:r>
    </w:p>
    <w:p w:rsidR="00000000" w:rsidDel="00000000" w:rsidP="00000000" w:rsidRDefault="00000000" w:rsidRPr="00000000" w14:paraId="00000198">
      <w:pPr>
        <w:numPr>
          <w:ilvl w:val="0"/>
          <w:numId w:val="1"/>
        </w:numPr>
        <w:ind w:left="720" w:hanging="360"/>
        <w:rPr/>
      </w:pPr>
      <w:r>
        <w:rPr>
          <w:b w:val="1"/>
          <w:bCs w:val="1"/>
          <w:rtl w:val="0"/>
        </w:rPr>
        <w:t xml:space="preserve">QR-FIT routes | Gemeente IJsselstein</w:t>
      </w:r>
      <w:r>
        <w:rPr>
          <w:rtl w:val="0"/>
        </w:rPr>
        <w:br w:type="textWrapping"/>
      </w:r>
      <w:hyperlink r:id="rId65">
        <w:r>
          <w:rPr>
            <w:color w:val="0a806a"/>
            <w:u w:val="single"/>
            <w:rtl w:val="0"/>
          </w:rPr>
          <w:t xml:space="preserve">https://www.ijsselstein.nl/qr-fit-routes</w:t>
        </w:r>
      </w:hyperlink>
      <w:r>
        <w:rPr>
          <w:rtl w:val="0"/>
        </w:rPr>
        <w:t xml:space="preserve"> ↗</w:t>
      </w:r>
    </w:p>
    <w:p w:rsidR="00000000" w:rsidDel="00000000" w:rsidP="00000000" w:rsidRDefault="00000000" w:rsidRPr="00000000" w14:paraId="00000199">
      <w:pPr>
        <w:numPr>
          <w:ilvl w:val="0"/>
          <w:numId w:val="1"/>
        </w:numPr>
        <w:ind w:left="720" w:hanging="360"/>
        <w:rPr/>
      </w:pPr>
      <w:r>
        <w:rPr>
          <w:b w:val="1"/>
          <w:bCs w:val="1"/>
          <w:rtl w:val="0"/>
        </w:rPr>
        <w:t xml:space="preserve">Nieuws | Gemeente IJsselstein</w:t>
      </w:r>
      <w:r>
        <w:rPr>
          <w:rtl w:val="0"/>
        </w:rPr>
        <w:br w:type="textWrapping"/>
      </w:r>
      <w:hyperlink r:id="rId66">
        <w:r>
          <w:rPr>
            <w:color w:val="0a806a"/>
            <w:u w:val="single"/>
            <w:rtl w:val="0"/>
          </w:rPr>
          <w:t xml:space="preserve">https://www.ijsselstein.nl/nieuws</w:t>
        </w:r>
      </w:hyperlink>
      <w:r>
        <w:rPr>
          <w:rtl w:val="0"/>
        </w:rPr>
        <w:t xml:space="preserve"> ↗</w:t>
      </w:r>
    </w:p>
    <w:p w:rsidR="00000000" w:rsidDel="00000000" w:rsidP="00000000" w:rsidRDefault="00000000" w:rsidRPr="00000000" w14:paraId="0000019A">
      <w:pPr>
        <w:numPr>
          <w:ilvl w:val="0"/>
          <w:numId w:val="1"/>
        </w:numPr>
        <w:ind w:left="720" w:hanging="360"/>
        <w:rPr/>
      </w:pPr>
      <w:r>
        <w:rPr>
          <w:b w:val="1"/>
          <w:bCs w:val="1"/>
          <w:rtl w:val="0"/>
        </w:rPr>
        <w:t xml:space="preserve">Een voordelig groen dak | Gemeente IJsselstein</w:t>
      </w:r>
      <w:r>
        <w:rPr>
          <w:rtl w:val="0"/>
        </w:rPr>
        <w:br w:type="textWrapping"/>
      </w:r>
      <w:hyperlink r:id="rId67">
        <w:r>
          <w:rPr>
            <w:color w:val="0a806a"/>
            <w:u w:val="single"/>
            <w:rtl w:val="0"/>
          </w:rPr>
          <w:t xml:space="preserve">https://www.ijsselstein.nl/een-voordelig-groen-dak</w:t>
        </w:r>
      </w:hyperlink>
      <w:r>
        <w:rPr>
          <w:rtl w:val="0"/>
        </w:rPr>
        <w:t xml:space="preserve"> ↗</w:t>
      </w:r>
    </w:p>
    <w:p w:rsidR="00000000" w:rsidDel="00000000" w:rsidP="00000000" w:rsidRDefault="00000000" w:rsidRPr="00000000" w14:paraId="0000019B">
      <w:pPr>
        <w:numPr>
          <w:ilvl w:val="0"/>
          <w:numId w:val="1"/>
        </w:numPr>
        <w:ind w:left="720" w:hanging="360"/>
        <w:rPr/>
      </w:pPr>
      <w:r>
        <w:rPr>
          <w:b w:val="1"/>
          <w:bCs w:val="1"/>
          <w:rtl w:val="0"/>
        </w:rPr>
        <w:t xml:space="preserve">Evenementenvergunning | Gemeente IJsselstein</w:t>
      </w:r>
      <w:r>
        <w:rPr>
          <w:rtl w:val="0"/>
        </w:rPr>
        <w:br w:type="textWrapping"/>
      </w:r>
      <w:hyperlink r:id="rId68">
        <w:r>
          <w:rPr>
            <w:color w:val="0a806a"/>
            <w:u w:val="single"/>
            <w:rtl w:val="0"/>
          </w:rPr>
          <w:t xml:space="preserve">https://www.ijsselstein.nl/evenementenvergunning</w:t>
        </w:r>
      </w:hyperlink>
      <w:r>
        <w:rPr>
          <w:rtl w:val="0"/>
        </w:rPr>
        <w:t xml:space="preserve"> ↗</w:t>
      </w:r>
    </w:p>
    <w:p w:rsidR="00000000" w:rsidDel="00000000" w:rsidP="00000000" w:rsidRDefault="00000000" w:rsidRPr="00000000" w14:paraId="0000019C">
      <w:pPr>
        <w:numPr>
          <w:ilvl w:val="0"/>
          <w:numId w:val="1"/>
        </w:numPr>
        <w:ind w:left="720" w:hanging="360"/>
        <w:rPr/>
      </w:pPr>
      <w:r>
        <w:rPr>
          <w:b w:val="1"/>
          <w:bCs w:val="1"/>
          <w:rtl w:val="0"/>
        </w:rPr>
        <w:t xml:space="preserve">Economische visie 2030 | Gemeente IJsselstein</w:t>
      </w:r>
      <w:r>
        <w:rPr>
          <w:rtl w:val="0"/>
        </w:rPr>
        <w:br w:type="textWrapping"/>
      </w:r>
      <w:hyperlink r:id="rId69">
        <w:r>
          <w:rPr>
            <w:color w:val="0a806a"/>
            <w:u w:val="single"/>
            <w:rtl w:val="0"/>
          </w:rPr>
          <w:t xml:space="preserve">https://www.ijsselstein.nl/economische-visie-2030</w:t>
        </w:r>
      </w:hyperlink>
      <w:r>
        <w:rPr>
          <w:rtl w:val="0"/>
        </w:rPr>
        <w:t xml:space="preserve"> ↗</w:t>
      </w:r>
    </w:p>
    <w:p w:rsidR="00000000" w:rsidDel="00000000" w:rsidP="00000000" w:rsidRDefault="00000000" w:rsidRPr="00000000" w14:paraId="0000019D">
      <w:pPr>
        <w:numPr>
          <w:ilvl w:val="0"/>
          <w:numId w:val="1"/>
        </w:numPr>
        <w:ind w:left="720" w:hanging="360"/>
        <w:rPr/>
      </w:pPr>
      <w:r>
        <w:rPr>
          <w:b w:val="1"/>
          <w:bCs w:val="1"/>
          <w:rtl w:val="0"/>
        </w:rPr>
        <w:t xml:space="preserve">Contact en openingstijden | Gemeente IJsselstein</w:t>
      </w:r>
      <w:r>
        <w:rPr>
          <w:rtl w:val="0"/>
        </w:rPr>
        <w:br w:type="textWrapping"/>
      </w:r>
      <w:hyperlink r:id="rId70">
        <w:r>
          <w:rPr>
            <w:color w:val="0a806a"/>
            <w:u w:val="single"/>
            <w:rtl w:val="0"/>
          </w:rPr>
          <w:t xml:space="preserve">https://www.ijsselstein.nl/contact-en-openingstijden</w:t>
        </w:r>
      </w:hyperlink>
      <w:r>
        <w:rPr>
          <w:rtl w:val="0"/>
        </w:rPr>
        <w:t xml:space="preserve"> ↗</w:t>
      </w:r>
    </w:p>
    <w:p w:rsidR="00000000" w:rsidDel="00000000" w:rsidP="00000000" w:rsidRDefault="00000000" w:rsidRPr="00000000" w14:paraId="0000019E">
      <w:pPr>
        <w:numPr>
          <w:ilvl w:val="0"/>
          <w:numId w:val="1"/>
        </w:numPr>
        <w:ind w:left="720" w:hanging="360"/>
        <w:rPr/>
      </w:pPr>
      <w:r>
        <w:rPr>
          <w:b w:val="1"/>
          <w:bCs w:val="1"/>
          <w:rtl w:val="0"/>
        </w:rPr>
        <w:t xml:space="preserve">Over IJsselstein | Gemeente IJsselstein</w:t>
      </w:r>
      <w:r>
        <w:rPr>
          <w:rtl w:val="0"/>
        </w:rPr>
        <w:br w:type="textWrapping"/>
      </w:r>
      <w:hyperlink r:id="rId71">
        <w:r>
          <w:rPr>
            <w:color w:val="0a806a"/>
            <w:u w:val="single"/>
            <w:rtl w:val="0"/>
          </w:rPr>
          <w:t xml:space="preserve">https://www.ijsselstein.nl/over-ijsselstein</w:t>
        </w:r>
      </w:hyperlink>
      <w:r>
        <w:rPr>
          <w:rtl w:val="0"/>
        </w:rPr>
        <w:t xml:space="preserve"> ↗</w:t>
      </w:r>
    </w:p>
    <w:p w:rsidR="00000000" w:rsidDel="00000000" w:rsidP="00000000" w:rsidRDefault="00000000" w:rsidRPr="00000000" w14:paraId="0000019F">
      <w:pPr>
        <w:numPr>
          <w:ilvl w:val="0"/>
          <w:numId w:val="1"/>
        </w:numPr>
        <w:ind w:left="720" w:hanging="360"/>
        <w:rPr/>
      </w:pPr>
      <w:r>
        <w:rPr>
          <w:b w:val="1"/>
          <w:bCs w:val="1"/>
          <w:rtl w:val="0"/>
        </w:rPr>
        <w:t xml:space="preserve">Organogram gemeente IJsselstein.pdf</w:t>
      </w:r>
      <w:r>
        <w:rPr>
          <w:rtl w:val="0"/>
        </w:rPr>
        <w:br w:type="textWrapping"/>
      </w:r>
      <w:hyperlink r:id="rId72">
        <w:r>
          <w:rPr>
            <w:color w:val="0a806a"/>
            <w:u w:val="single"/>
            <w:rtl w:val="0"/>
          </w:rPr>
          <w:t xml:space="preserve">https://cuatro.sim-cdn.nl/ijsselstein13cb44/uploads/Organogram%20gemeente%20IJsselstein.pdf?cb=LgQK_Frq</w:t>
        </w:r>
      </w:hyperlink>
      <w:r>
        <w:rPr>
          <w:rtl w:val="0"/>
        </w:rPr>
        <w:t xml:space="preserve"> ↗</w:t>
      </w:r>
    </w:p>
    <w:p w:rsidR="00000000" w:rsidDel="00000000" w:rsidP="00000000" w:rsidRDefault="00000000" w:rsidRPr="00000000" w14:paraId="000001A0">
      <w:pPr>
        <w:numPr>
          <w:ilvl w:val="0"/>
          <w:numId w:val="1"/>
        </w:numPr>
        <w:ind w:left="720" w:hanging="360"/>
        <w:rPr/>
      </w:pPr>
      <w:r>
        <w:rPr>
          <w:b w:val="1"/>
          <w:bCs w:val="1"/>
          <w:rtl w:val="0"/>
        </w:rPr>
        <w:t xml:space="preserve">Hitteschild 2 tot 4 | Gemeente IJsselstein</w:t>
      </w:r>
      <w:r>
        <w:rPr>
          <w:rtl w:val="0"/>
        </w:rPr>
        <w:br w:type="textWrapping"/>
      </w:r>
      <w:hyperlink r:id="rId73">
        <w:r>
          <w:rPr>
            <w:color w:val="0a806a"/>
            <w:u w:val="single"/>
            <w:rtl w:val="0"/>
          </w:rPr>
          <w:t xml:space="preserve">https://www.ijsselstein.nl/hitteschild-2-tot-4</w:t>
        </w:r>
      </w:hyperlink>
      <w:r>
        <w:rPr>
          <w:rtl w:val="0"/>
        </w:rPr>
        <w:t xml:space="preserve"> ↗</w:t>
      </w:r>
    </w:p>
    <w:p w:rsidR="00000000" w:rsidDel="00000000" w:rsidP="00000000" w:rsidRDefault="00000000" w:rsidRPr="00000000" w14:paraId="000001A1">
      <w:pPr>
        <w:numPr>
          <w:ilvl w:val="0"/>
          <w:numId w:val="1"/>
        </w:numPr>
        <w:ind w:left="720" w:hanging="360"/>
        <w:rPr/>
      </w:pPr>
      <w:r>
        <w:rPr>
          <w:b w:val="1"/>
          <w:bCs w:val="1"/>
          <w:rtl w:val="0"/>
        </w:rPr>
        <w:t xml:space="preserve">Aanvraagformulier bekostiging leerlingenvervoer schooljaar 2025-2026</w:t>
      </w:r>
      <w:r>
        <w:rPr>
          <w:rtl w:val="0"/>
        </w:rPr>
        <w:br w:type="textWrapping"/>
      </w:r>
      <w:hyperlink r:id="rId74">
        <w:r>
          <w:rPr>
            <w:color w:val="0a806a"/>
            <w:u w:val="single"/>
            <w:rtl w:val="0"/>
          </w:rPr>
          <w:t xml:space="preserve">https://cuatro.sim-cdn.nl/ijsselstein13cb44/uploads/Aanvraagformulier%20bekostiging%20leerlingenvervoer%20schooljaar%202025-2026.pdf?cb=pfRlMcJj</w:t>
        </w:r>
      </w:hyperlink>
      <w:r>
        <w:rPr>
          <w:rtl w:val="0"/>
        </w:rPr>
        <w:t xml:space="preserve"> ↗</w:t>
      </w:r>
    </w:p>
    <w:p w:rsidR="00000000" w:rsidDel="00000000" w:rsidP="00000000" w:rsidRDefault="00000000" w:rsidRPr="00000000" w14:paraId="000001A2">
      <w:pPr>
        <w:pStyle w:val="Heading3"/>
        <w:rPr/>
      </w:pPr>
      <w:bookmarkStart w:colFirst="0" w:colLast="0" w:name="_3cnmsnonu87c" w:id="11"/>
      <w:bookmarkEnd w:id="11"/>
      <w:r>
        <w:rPr>
          <w:rtl w:val="0"/>
        </w:rPr>
        <w:t xml:space="preserve">Onderzoeksmethode en technieken</w:t>
      </w:r>
    </w:p>
    <w:p w:rsidR="00000000" w:rsidDel="00000000" w:rsidP="00000000" w:rsidRDefault="00000000" w:rsidRPr="00000000" w14:paraId="000001A3">
      <w:pPr>
        <w:rPr/>
      </w:pPr>
      <w:r>
        <w:rPr>
          <w:rtl w:val="0"/>
        </w:rPr>
        <w:t xml:space="preserve">Dit onderzoek is uitgevoerd conform de evaluatiemethode </w:t>
      </w:r>
      <w:hyperlink r:id="rId75">
        <w:r>
          <w:rPr>
            <w:color w:val="0a806a"/>
            <w:u w:val="single"/>
            <w:rtl w:val="0"/>
          </w:rPr>
          <w:t xml:space="preserve">WCAG-EM</w:t>
        </w:r>
      </w:hyperlink>
      <w:r>
        <w:rPr>
          <w:rtl w:val="0"/>
        </w:rPr>
        <w:t xml:space="preserve">. Deze methode is aanbevolen door </w:t>
      </w:r>
      <w:hyperlink r:id="rId76">
        <w:r>
          <w:rPr>
            <w:color w:val="0a806a"/>
            <w:u w:val="single"/>
            <w:rtl w:val="0"/>
          </w:rPr>
          <w:t xml:space="preserve">DigiToegankelijk (Logius)</w:t>
        </w:r>
      </w:hyperlink>
      <w:r>
        <w:rPr>
          <w:rtl w:val="0"/>
        </w:rPr>
        <w:t xml:space="preserve">. Bij het uitvoeren van dit onderzoek is ervan uitgegaan dat alle technieken van het W3C ondersteund worden en dus gebruikt mogen worden.</w:t>
      </w:r>
    </w:p>
    <w:p w:rsidR="00000000" w:rsidDel="00000000" w:rsidP="00000000" w:rsidRDefault="00000000" w:rsidRPr="00000000" w14:paraId="000001A4">
      <w:pPr>
        <w:pStyle w:val="Heading3"/>
        <w:rPr/>
      </w:pPr>
      <w:bookmarkStart w:colFirst="0" w:colLast="0" w:name="_55w5izih6qo3" w:id="12"/>
      <w:bookmarkEnd w:id="12"/>
      <w:r>
        <w:rPr>
          <w:rtl w:val="0"/>
        </w:rPr>
        <w:t xml:space="preserve">Testomgeving</w:t>
      </w:r>
    </w:p>
    <w:p w:rsidR="00000000" w:rsidDel="00000000" w:rsidP="00000000" w:rsidRDefault="00000000" w:rsidRPr="00000000" w14:paraId="000001A5">
      <w:pPr>
        <w:rPr/>
      </w:pPr>
      <w:r>
        <w:rPr>
          <w:rtl w:val="0"/>
        </w:rPr>
        <w:t xml:space="preserve">Het basisniveau van ondersteuning bestaat uit gangbare webbrowsers en hulptechnologieën. Het onderzoek is uitgevoerd met:</w:t>
      </w:r>
    </w:p>
    <w:p w:rsidR="00000000" w:rsidDel="00000000" w:rsidP="00000000" w:rsidRDefault="00000000" w:rsidRPr="00000000" w14:paraId="000001A6">
      <w:pPr>
        <w:numPr>
          <w:ilvl w:val="0"/>
          <w:numId w:val="1"/>
        </w:numPr>
        <w:ind w:left="720" w:hanging="360"/>
        <w:rPr/>
      </w:pPr>
      <w:r>
        <w:rPr>
          <w:sz w:val="24"/>
          <w:szCs w:val="24"/>
          <w:rtl w:val="0"/>
        </w:rPr>
        <w:t xml:space="preserve">Google Chrome, versie 143 (primair)</w:t>
      </w:r>
      <w:r>
        <w:rPr>
          <w:rtl w:val="0"/>
        </w:rPr>
      </w:r>
    </w:p>
    <w:p w:rsidR="00000000" w:rsidDel="00000000" w:rsidP="00000000" w:rsidRDefault="00000000" w:rsidRPr="00000000" w14:paraId="000001A7">
      <w:pPr>
        <w:numPr>
          <w:ilvl w:val="0"/>
          <w:numId w:val="1"/>
        </w:numPr>
        <w:ind w:left="720" w:hanging="360"/>
        <w:rPr/>
      </w:pPr>
      <w:r>
        <w:rPr>
          <w:sz w:val="24"/>
          <w:szCs w:val="24"/>
          <w:rtl w:val="0"/>
        </w:rPr>
        <w:t xml:space="preserve">Mozilla Firefox, versie 146</w:t>
      </w:r>
      <w:r>
        <w:rPr>
          <w:rtl w:val="0"/>
        </w:rPr>
      </w:r>
    </w:p>
    <w:p w:rsidR="00000000" w:rsidDel="00000000" w:rsidP="00000000" w:rsidRDefault="00000000" w:rsidRPr="00000000" w14:paraId="000001A8">
      <w:pPr>
        <w:numPr>
          <w:ilvl w:val="0"/>
          <w:numId w:val="1"/>
        </w:numPr>
        <w:ind w:left="720" w:hanging="360"/>
        <w:rPr/>
      </w:pPr>
      <w:r>
        <w:rPr>
          <w:sz w:val="24"/>
          <w:szCs w:val="24"/>
          <w:rtl w:val="0"/>
        </w:rPr>
        <w:t xml:space="preserve">Microsoft Edge, versie 143</w:t>
      </w:r>
      <w:r>
        <w:rPr>
          <w:rtl w:val="0"/>
        </w:rPr>
      </w:r>
    </w:p>
    <w:p w:rsidR="00000000" w:rsidDel="00000000" w:rsidP="00000000" w:rsidRDefault="00000000" w:rsidRPr="00000000" w14:paraId="000001A9">
      <w:pPr>
        <w:numPr>
          <w:ilvl w:val="0"/>
          <w:numId w:val="1"/>
        </w:numPr>
        <w:ind w:left="720" w:hanging="360"/>
        <w:rPr/>
      </w:pPr>
      <w:r>
        <w:rPr>
          <w:sz w:val="24"/>
          <w:szCs w:val="24"/>
          <w:rtl w:val="0"/>
        </w:rPr>
        <w:t xml:space="preserve">Adobe Acrobat Pro</w:t>
      </w:r>
      <w:r>
        <w:rPr>
          <w:rtl w:val="0"/>
        </w:rPr>
      </w:r>
    </w:p>
    <w:p w:rsidR="00000000" w:rsidDel="00000000" w:rsidP="00000000" w:rsidRDefault="00000000" w:rsidRPr="00000000" w14:paraId="000001AA">
      <w:pPr>
        <w:numPr>
          <w:ilvl w:val="0"/>
          <w:numId w:val="1"/>
        </w:numPr>
        <w:ind w:left="720" w:hanging="360"/>
        <w:rPr/>
      </w:pPr>
      <w:r>
        <w:rPr>
          <w:sz w:val="24"/>
          <w:szCs w:val="24"/>
          <w:rtl w:val="0"/>
        </w:rPr>
        <w:t xml:space="preserve">PDF Accessibility Checker (PAC)</w:t>
      </w:r>
      <w:r>
        <w:rPr>
          <w:rtl w:val="0"/>
        </w:rPr>
      </w:r>
    </w:p>
    <w:p w:rsidR="00000000" w:rsidDel="00000000" w:rsidP="00000000" w:rsidRDefault="00000000" w:rsidRPr="00000000" w14:paraId="000001AB">
      <w:pPr>
        <w:numPr>
          <w:ilvl w:val="0"/>
          <w:numId w:val="1"/>
        </w:numPr>
        <w:ind w:left="720" w:hanging="360"/>
        <w:rPr/>
      </w:pPr>
      <w:r>
        <w:rPr>
          <w:sz w:val="24"/>
          <w:szCs w:val="24"/>
          <w:rtl w:val="0"/>
        </w:rPr>
        <w:t xml:space="preserve">NVDA (Windows) in combinatie met Google Chrome</w:t>
      </w:r>
      <w:r>
        <w:rPr>
          <w:rtl w:val="0"/>
        </w:rPr>
      </w:r>
    </w:p>
    <w:p w:rsidR="00000000" w:rsidDel="00000000" w:rsidP="00000000" w:rsidRDefault="00000000" w:rsidRPr="00000000" w14:paraId="000001AC">
      <w:pPr>
        <w:pStyle w:val="Heading3"/>
        <w:rPr/>
      </w:pPr>
      <w:bookmarkStart w:colFirst="0" w:colLast="0" w:name="_xudqc0vmtgkn" w:id="13"/>
      <w:bookmarkEnd w:id="13"/>
      <w:r>
        <w:rPr>
          <w:rtl w:val="0"/>
        </w:rPr>
        <w:t xml:space="preserve">Technologieën</w:t>
      </w:r>
    </w:p>
    <w:p w:rsidR="00000000" w:rsidDel="00000000" w:rsidP="00000000" w:rsidRDefault="00000000" w:rsidRPr="00000000" w14:paraId="000001AD">
      <w:pPr>
        <w:numPr>
          <w:ilvl w:val="0"/>
          <w:numId w:val="1"/>
        </w:numPr>
        <w:ind w:left="720" w:hanging="360"/>
        <w:rPr/>
      </w:pPr>
      <w:r>
        <w:rPr>
          <w:sz w:val="24"/>
          <w:szCs w:val="24"/>
          <w:rtl w:val="0"/>
        </w:rPr>
        <w:t xml:space="preserve">DOM</w:t>
      </w:r>
      <w:r>
        <w:rPr>
          <w:rtl w:val="0"/>
        </w:rPr>
      </w:r>
    </w:p>
    <w:p w:rsidR="00000000" w:rsidDel="00000000" w:rsidP="00000000" w:rsidRDefault="00000000" w:rsidRPr="00000000" w14:paraId="000001AE">
      <w:pPr>
        <w:numPr>
          <w:ilvl w:val="0"/>
          <w:numId w:val="1"/>
        </w:numPr>
        <w:ind w:left="720" w:hanging="360"/>
        <w:rPr/>
      </w:pPr>
      <w:r>
        <w:rPr>
          <w:sz w:val="24"/>
          <w:szCs w:val="24"/>
          <w:rtl w:val="0"/>
        </w:rPr>
        <w:t xml:space="preserve">HTML</w:t>
      </w:r>
      <w:r>
        <w:rPr>
          <w:rtl w:val="0"/>
        </w:rPr>
      </w:r>
    </w:p>
    <w:p w:rsidR="00000000" w:rsidDel="00000000" w:rsidP="00000000" w:rsidRDefault="00000000" w:rsidRPr="00000000" w14:paraId="000001AF">
      <w:pPr>
        <w:numPr>
          <w:ilvl w:val="0"/>
          <w:numId w:val="1"/>
        </w:numPr>
        <w:ind w:left="720" w:hanging="360"/>
        <w:rPr/>
      </w:pPr>
      <w:r>
        <w:rPr>
          <w:sz w:val="24"/>
          <w:szCs w:val="24"/>
          <w:rtl w:val="0"/>
        </w:rPr>
        <w:t xml:space="preserve">CSS</w:t>
      </w:r>
      <w:r>
        <w:rPr>
          <w:rtl w:val="0"/>
        </w:rPr>
      </w:r>
    </w:p>
    <w:p w:rsidR="00000000" w:rsidDel="00000000" w:rsidP="00000000" w:rsidRDefault="00000000" w:rsidRPr="00000000" w14:paraId="000001B0">
      <w:pPr>
        <w:numPr>
          <w:ilvl w:val="0"/>
          <w:numId w:val="1"/>
        </w:numPr>
        <w:ind w:left="720" w:hanging="360"/>
        <w:rPr/>
      </w:pPr>
      <w:r>
        <w:rPr>
          <w:sz w:val="24"/>
          <w:szCs w:val="24"/>
          <w:rtl w:val="0"/>
        </w:rPr>
        <w:t xml:space="preserve">SVG</w:t>
      </w:r>
      <w:r>
        <w:rPr>
          <w:rtl w:val="0"/>
        </w:rPr>
      </w:r>
    </w:p>
    <w:p w:rsidR="00000000" w:rsidDel="00000000" w:rsidP="00000000" w:rsidRDefault="00000000" w:rsidRPr="00000000" w14:paraId="000001B1">
      <w:pPr>
        <w:numPr>
          <w:ilvl w:val="0"/>
          <w:numId w:val="1"/>
        </w:numPr>
        <w:ind w:left="720" w:hanging="360"/>
        <w:rPr/>
      </w:pPr>
      <w:r>
        <w:rPr>
          <w:sz w:val="24"/>
          <w:szCs w:val="24"/>
          <w:rtl w:val="0"/>
        </w:rPr>
        <w:t xml:space="preserve">PDF</w:t>
      </w:r>
      <w:r>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Play">
    <w:embedRegular w:fontKey="{00000000-0000-0000-0000-000000000000}" r:id="rId1" w:subsetted="0"/>
    <w:embedBold w:fontKey="{00000000-0000-0000-0000-000000000000}" r:id="rId2" w:subsetted="0"/>
  </w:font>
  <w:font w:name="Aptos"/>
  <w:font w:name="Nuelis"/>
  <w:font w:name="Neulis Sans"/>
  <w:font w:name="Noto Sans Symbols">
    <w:embedRegular w:fontKey="{00000000-0000-0000-0000-000000000000}" r:id="rId3" w:subsetted="0"/>
    <w:embedBold w:fontKey="{00000000-0000-0000-0000-000000000000}" r:id="rId4" w:subsetted="0"/>
  </w:font>
  <w:font w:name="Brockman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sz w:val="24"/>
        <w:szCs w:val="24"/>
      </w:rPr>
    </w:lvl>
    <w:lvl w:ilvl="2">
      <w:start w:val="1"/>
      <w:numFmt w:val="bullet"/>
      <w:lvlText w:val="🕐"/>
      <w:lvlJc w:val="left"/>
      <w:pPr>
        <w:ind w:left="2160" w:hanging="360"/>
      </w:pPr>
      <w:rPr>
        <w:rFonts w:ascii="Noto Sans Symbols" w:cs="Noto Sans Symbols" w:eastAsia="Noto Sans Symbols" w:hAnsi="Noto Sans Symbols"/>
        <w:sz w:val="24"/>
        <w:szCs w:val="24"/>
      </w:rPr>
    </w:lvl>
    <w:lvl w:ilvl="3">
      <w:start w:val="1"/>
      <w:numFmt w:val="bullet"/>
      <w:lvlText w:val="🕐"/>
      <w:lvlJc w:val="left"/>
      <w:pPr>
        <w:ind w:left="2880" w:hanging="360"/>
      </w:pPr>
      <w:rPr>
        <w:rFonts w:ascii="Noto Sans Symbols" w:cs="Noto Sans Symbols" w:eastAsia="Noto Sans Symbols" w:hAnsi="Noto Sans Symbols"/>
        <w:sz w:val="24"/>
        <w:szCs w:val="24"/>
      </w:rPr>
    </w:lvl>
    <w:lvl w:ilvl="4">
      <w:start w:val="1"/>
      <w:numFmt w:val="bullet"/>
      <w:lvlText w:val="🕐"/>
      <w:lvlJc w:val="left"/>
      <w:pPr>
        <w:ind w:left="3600" w:hanging="360"/>
      </w:pPr>
      <w:rPr>
        <w:rFonts w:ascii="Noto Sans Symbols" w:cs="Noto Sans Symbols" w:eastAsia="Noto Sans Symbols" w:hAnsi="Noto Sans Symbols"/>
        <w:sz w:val="24"/>
        <w:szCs w:val="24"/>
      </w:rPr>
    </w:lvl>
    <w:lvl w:ilvl="5">
      <w:start w:val="1"/>
      <w:numFmt w:val="bullet"/>
      <w:lvlText w:val="🕐"/>
      <w:lvlJc w:val="left"/>
      <w:pPr>
        <w:ind w:left="4320" w:hanging="360"/>
      </w:pPr>
      <w:rPr>
        <w:rFonts w:ascii="Noto Sans Symbols" w:cs="Noto Sans Symbols" w:eastAsia="Noto Sans Symbols" w:hAnsi="Noto Sans Symbols"/>
        <w:sz w:val="24"/>
        <w:szCs w:val="24"/>
      </w:rPr>
    </w:lvl>
    <w:lvl w:ilvl="6">
      <w:start w:val="1"/>
      <w:numFmt w:val="bullet"/>
      <w:lvlText w:val="🕐"/>
      <w:lvlJc w:val="left"/>
      <w:pPr>
        <w:ind w:left="5040" w:hanging="360"/>
      </w:pPr>
      <w:rPr>
        <w:rFonts w:ascii="Noto Sans Symbols" w:cs="Noto Sans Symbols" w:eastAsia="Noto Sans Symbols" w:hAnsi="Noto Sans Symbols"/>
        <w:sz w:val="24"/>
        <w:szCs w:val="24"/>
      </w:rPr>
    </w:lvl>
    <w:lvl w:ilvl="7">
      <w:start w:val="1"/>
      <w:numFmt w:val="bullet"/>
      <w:lvlText w:val="🕐"/>
      <w:lvlJc w:val="left"/>
      <w:pPr>
        <w:ind w:left="5760" w:hanging="360"/>
      </w:pPr>
      <w:rPr>
        <w:rFonts w:ascii="Noto Sans Symbols" w:cs="Noto Sans Symbols" w:eastAsia="Noto Sans Symbols" w:hAnsi="Noto Sans Symbols"/>
        <w:sz w:val="24"/>
        <w:szCs w:val="24"/>
      </w:rPr>
    </w:lvl>
    <w:lvl w:ilvl="8">
      <w:start w:val="1"/>
      <w:numFmt w:val="bullet"/>
      <w:lvlText w:val="🕐"/>
      <w:lvlJc w:val="left"/>
      <w:pPr>
        <w:ind w:left="6480" w:hanging="360"/>
      </w:pPr>
      <w:rPr>
        <w:rFonts w:ascii="Noto Sans Symbols" w:cs="Noto Sans Symbols" w:eastAsia="Noto Sans Symbols" w:hAnsi="Noto Sans Symbols"/>
        <w:sz w:val="24"/>
        <w:szCs w:val="24"/>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elis" w:cs="Nuelis" w:eastAsia="Nuelis" w:hAnsi="Nuelis"/>
        <w:sz w:val="24"/>
        <w:szCs w:val="24"/>
        <w:lang w:val="nl"/>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90047"/>
      <w:sz w:val="40"/>
      <w:szCs w:val="40"/>
    </w:rPr>
  </w:style>
  <w:style w:type="paragraph" w:styleId="Heading2">
    <w:name w:val="heading 2"/>
    <w:basedOn w:val="Normal"/>
    <w:next w:val="Normal"/>
    <w:pPr>
      <w:keepNext w:val="1"/>
      <w:keepLines w:val="1"/>
      <w:spacing w:after="80" w:before="720" w:lineRule="auto"/>
    </w:pPr>
    <w:rPr>
      <w:rFonts w:ascii="Brockmann" w:cs="Brockmann" w:eastAsia="Brockmann" w:hAnsi="Brockmann"/>
      <w:color w:val="290047"/>
      <w:sz w:val="40"/>
      <w:szCs w:val="40"/>
    </w:rPr>
  </w:style>
  <w:style w:type="paragraph" w:styleId="Heading3">
    <w:name w:val="heading 3"/>
    <w:basedOn w:val="Normal"/>
    <w:next w:val="Normal"/>
    <w:pPr>
      <w:keepNext w:val="1"/>
      <w:keepLines w:val="1"/>
      <w:spacing w:after="80" w:before="480" w:lineRule="auto"/>
    </w:pPr>
    <w:rPr>
      <w:b w:val="1"/>
      <w:bCs w:val="1"/>
      <w:color w:val="8f1cff"/>
      <w:sz w:val="32"/>
      <w:szCs w:val="32"/>
    </w:rPr>
  </w:style>
  <w:style w:type="paragraph" w:styleId="Heading4">
    <w:name w:val="heading 4"/>
    <w:basedOn w:val="Normal"/>
    <w:next w:val="Normal"/>
    <w:pPr>
      <w:keepNext w:val="1"/>
      <w:keepLines w:val="1"/>
      <w:spacing w:after="40" w:before="240" w:lineRule="auto"/>
    </w:pPr>
    <w:rPr>
      <w:rFonts w:ascii="Brockmann" w:cs="Brockmann" w:eastAsia="Brockmann" w:hAnsi="Brockmann"/>
      <w:b w:val="1"/>
      <w:bCs w:val="1"/>
      <w:sz w:val="28"/>
      <w:szCs w:val="28"/>
    </w:rPr>
  </w:style>
  <w:style w:type="paragraph" w:styleId="Heading5">
    <w:name w:val="heading 5"/>
    <w:basedOn w:val="Normal"/>
    <w:next w:val="Normal"/>
    <w:pPr>
      <w:keepNext w:val="1"/>
      <w:keepLines w:val="1"/>
      <w:spacing w:after="40" w:before="80" w:lineRule="auto"/>
    </w:pPr>
    <w:rPr>
      <w:rFonts w:ascii="Brockmann" w:cs="Brockmann" w:eastAsia="Brockmann" w:hAnsi="Brockmann"/>
      <w:b w:val="1"/>
      <w:bCs w:val="1"/>
      <w:color w:val="000000"/>
      <w:sz w:val="24"/>
      <w:szCs w:val="24"/>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TOC1">
    <w:name w:val="toc 1"/>
    <w:basedOn w:val="Normal"/>
    <w:next w:val="Normal"/>
    <w:pPr>
      <w:spacing w:after="100" w:line="240" w:lineRule="auto"/>
    </w:pPr>
    <w:rPr>
      <w:rFonts w:ascii="Nuelis" w:hAnsi="Nuelis" w:cs="Nuelis"/>
      <w:sz w:val="24"/>
      <w:szCs w:val="24"/>
    </w:rPr>
  </w:style>
</w:styles>
</file>

<file path=word/_rels/document.xml.rels><?xml version="1.0" encoding="UTF-8"?><Relationships xmlns="http://schemas.openxmlformats.org/package/2006/relationships"><Relationship Id="rId40" Type="http://schemas.openxmlformats.org/officeDocument/2006/relationships/hyperlink" Target="https://www.ijsselstein.nl/" TargetMode="External"/><Relationship Id="rId42" Type="http://schemas.openxmlformats.org/officeDocument/2006/relationships/hyperlink" Target="https://www.ijsselstein.nl/identiteitskaart-id-kaart" TargetMode="External"/><Relationship Id="rId41" Type="http://schemas.openxmlformats.org/officeDocument/2006/relationships/hyperlink" Target="https://www.w3.org/Translations/WCAG22-nl/#info-and-relationships" TargetMode="External"/><Relationship Id="rId44" Type="http://schemas.openxmlformats.org/officeDocument/2006/relationships/hyperlink" Target="https://www.ijsselstein.nl/" TargetMode="External"/><Relationship Id="rId43" Type="http://schemas.openxmlformats.org/officeDocument/2006/relationships/hyperlink" Target="https://www.ijsselstein.nl/sportparken-en-sporthallen" TargetMode="External"/><Relationship Id="rId46" Type="http://schemas.openxmlformats.org/officeDocument/2006/relationships/hyperlink" Target="https://www.w3.org/Translations/WCAG22-nl/#non-text-contrast" TargetMode="External"/><Relationship Id="rId45" Type="http://schemas.openxmlformats.org/officeDocument/2006/relationships/hyperlink" Target="https://www.w3.org/Translations/WCAG22-nl/#contrast-minim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org/Translations/WCAG22-nl/#non-text-content" TargetMode="External"/><Relationship Id="rId48" Type="http://schemas.openxmlformats.org/officeDocument/2006/relationships/hyperlink" Target="https://www.ijsselstein.nl/sportparken-en-sporthallen" TargetMode="External"/><Relationship Id="rId47" Type="http://schemas.openxmlformats.org/officeDocument/2006/relationships/hyperlink" Target="https://www.w3.org/Translations/WCAG22-nl/#link-purpose-in-context" TargetMode="External"/><Relationship Id="rId49" Type="http://schemas.openxmlformats.org/officeDocument/2006/relationships/hyperlink" Target="https://www.w3.org/Translations/WCAG22-nl/#headings-and-label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jsselstein.nl" TargetMode="External"/><Relationship Id="rId8" Type="http://schemas.openxmlformats.org/officeDocument/2006/relationships/hyperlink" Target="https://www.w3.org/Translations/WCAG22-nl/" TargetMode="External"/><Relationship Id="rId73" Type="http://schemas.openxmlformats.org/officeDocument/2006/relationships/hyperlink" Target="https://www.ijsselstein.nl/hitteschild-2-tot-4" TargetMode="External"/><Relationship Id="rId72" Type="http://schemas.openxmlformats.org/officeDocument/2006/relationships/hyperlink" Target="https://cuatro.sim-cdn.nl/ijsselstein13cb44/uploads/Organogram%20gemeente%20IJsselstein.pdf?cb=LgQK_Frq" TargetMode="External"/><Relationship Id="rId31" Type="http://schemas.openxmlformats.org/officeDocument/2006/relationships/hyperlink" Target="https://cuatro.sim-cdn.nl/ijsselstein13cb44/uploads/Organogram%20gemeente%20IJsselstein.pdf?cb=LgQK_Frq" TargetMode="External"/><Relationship Id="rId75" Type="http://schemas.openxmlformats.org/officeDocument/2006/relationships/hyperlink" Target="https://www.w3.org/WAI/test-evaluate/conformance/wcag-em/" TargetMode="External"/><Relationship Id="rId30" Type="http://schemas.openxmlformats.org/officeDocument/2006/relationships/hyperlink" Target="https://www.w3.org/Translations/WCAG22-nl/#page-titled" TargetMode="External"/><Relationship Id="rId74" Type="http://schemas.openxmlformats.org/officeDocument/2006/relationships/hyperlink" Target="https://cuatro.sim-cdn.nl/ijsselstein13cb44/uploads/Aanvraagformulier%20bekostiging%20leerlingenvervoer%20schooljaar%202025-2026.pdf?cb=pfRlMcJj" TargetMode="External"/><Relationship Id="rId33" Type="http://schemas.openxmlformats.org/officeDocument/2006/relationships/hyperlink" Target="https://www.ijsselstein.nl/" TargetMode="External"/><Relationship Id="rId32" Type="http://schemas.openxmlformats.org/officeDocument/2006/relationships/hyperlink" Target="https://www.w3.org/Translations/WCAG22-nl/#link-purpose-in-context" TargetMode="External"/><Relationship Id="rId76" Type="http://schemas.openxmlformats.org/officeDocument/2006/relationships/hyperlink" Target="https://www.digitoegankelijk.nl/" TargetMode="External"/><Relationship Id="rId35" Type="http://schemas.openxmlformats.org/officeDocument/2006/relationships/hyperlink" Target="https://www.ijsselstein.nl/een-voordelig-groen-dak" TargetMode="External"/><Relationship Id="rId34" Type="http://schemas.openxmlformats.org/officeDocument/2006/relationships/hyperlink" Target="https://www.ijsselstein.nl/qr-fit-routes" TargetMode="External"/><Relationship Id="rId71" Type="http://schemas.openxmlformats.org/officeDocument/2006/relationships/hyperlink" Target="https://www.ijsselstein.nl/over-ijsselstein" TargetMode="External"/><Relationship Id="rId70" Type="http://schemas.openxmlformats.org/officeDocument/2006/relationships/hyperlink" Target="https://www.ijsselstein.nl/contact-en-openingstijden" TargetMode="External"/><Relationship Id="rId37" Type="http://schemas.openxmlformats.org/officeDocument/2006/relationships/hyperlink" Target="https://www.w3.org/Translations/WCAG22-nl/#label-in-name" TargetMode="External"/><Relationship Id="rId36" Type="http://schemas.openxmlformats.org/officeDocument/2006/relationships/hyperlink" Target="https://www.ijsselstein.nl/evenementenvergunning" TargetMode="External"/><Relationship Id="rId39" Type="http://schemas.openxmlformats.org/officeDocument/2006/relationships/hyperlink" Target="https://www.w3.org/Translations/WCAG22-nl/#consistent-identification" TargetMode="External"/><Relationship Id="rId38" Type="http://schemas.openxmlformats.org/officeDocument/2006/relationships/hyperlink" Target="https://www.ijsselstein.nl/qr-fit-routes" TargetMode="External"/><Relationship Id="rId62" Type="http://schemas.openxmlformats.org/officeDocument/2006/relationships/hyperlink" Target="https://www.ijsselstein.nl/hond-uitlaten" TargetMode="External"/><Relationship Id="rId61" Type="http://schemas.openxmlformats.org/officeDocument/2006/relationships/hyperlink" Target="https://www.ijsselstein.nl/grondwater" TargetMode="External"/><Relationship Id="rId20" Type="http://schemas.openxmlformats.org/officeDocument/2006/relationships/hyperlink" Target="https://www.ijsselstein.nl/oplaadpunten-elektrisch-rijden" TargetMode="External"/><Relationship Id="rId64" Type="http://schemas.openxmlformats.org/officeDocument/2006/relationships/hyperlink" Target="https://www.ijsselstein.nl/sportparken-en-sporthallen" TargetMode="External"/><Relationship Id="rId63" Type="http://schemas.openxmlformats.org/officeDocument/2006/relationships/hyperlink" Target="https://www.ijsselstein.nl/oplaadpunten-elektrisch-rijden" TargetMode="External"/><Relationship Id="rId22" Type="http://schemas.openxmlformats.org/officeDocument/2006/relationships/hyperlink" Target="https://cuatro.sim-cdn.nl/ijsselstein13cb44/uploads/Aanvraagformulier%20bekostiging%20leerlingenvervoer%20schooljaar%202025-2026.pdf?cb=pfRlMcJj" TargetMode="External"/><Relationship Id="rId66" Type="http://schemas.openxmlformats.org/officeDocument/2006/relationships/hyperlink" Target="https://www.ijsselstein.nl/nieuws" TargetMode="External"/><Relationship Id="rId21" Type="http://schemas.openxmlformats.org/officeDocument/2006/relationships/hyperlink" Target="https://www.ijsselstein.nl/contact-en-openingstijden" TargetMode="External"/><Relationship Id="rId65" Type="http://schemas.openxmlformats.org/officeDocument/2006/relationships/hyperlink" Target="https://www.ijsselstein.nl/qr-fit-routes" TargetMode="External"/><Relationship Id="rId24" Type="http://schemas.openxmlformats.org/officeDocument/2006/relationships/hyperlink" Target="https://cuatro.sim-cdn.nl/ijsselstein13cb44/uploads/Organogram%20gemeente%20IJsselstein.pdf?cb=LgQK_Frq" TargetMode="External"/><Relationship Id="rId68" Type="http://schemas.openxmlformats.org/officeDocument/2006/relationships/hyperlink" Target="https://www.ijsselstein.nl/evenementenvergunning" TargetMode="External"/><Relationship Id="rId23" Type="http://schemas.openxmlformats.org/officeDocument/2006/relationships/hyperlink" Target="https://cuatro.sim-cdn.nl/ijsselstein13cb44/uploads/Aanvraagformulier%20bekostiging%20leerlingenvervoer%20schooljaar%202025-2026.pdf?cb=pfRlMcJj" TargetMode="External"/><Relationship Id="rId67" Type="http://schemas.openxmlformats.org/officeDocument/2006/relationships/hyperlink" Target="https://www.ijsselstein.nl/een-voordelig-groen-dak" TargetMode="External"/><Relationship Id="rId60" Type="http://schemas.openxmlformats.org/officeDocument/2006/relationships/hyperlink" Target="https://www.ijsselstein.nl/klein-evenement-organiseren" TargetMode="External"/><Relationship Id="rId26" Type="http://schemas.openxmlformats.org/officeDocument/2006/relationships/hyperlink" Target="https://www.w3.org/Translations/WCAG22-nl/#contrast-minimum" TargetMode="External"/><Relationship Id="rId25" Type="http://schemas.openxmlformats.org/officeDocument/2006/relationships/hyperlink" Target="https://cuatro.sim-cdn.nl/ijsselstein13cb44/uploads/Aanvraagformulier%20bekostiging%20leerlingenvervoer%20schooljaar%202025-2026.pdf?cb=pfRlMcJj" TargetMode="External"/><Relationship Id="rId69" Type="http://schemas.openxmlformats.org/officeDocument/2006/relationships/hyperlink" Target="https://www.ijsselstein.nl/economische-visie-2030" TargetMode="External"/><Relationship Id="rId28" Type="http://schemas.openxmlformats.org/officeDocument/2006/relationships/hyperlink" Target="https://www.w3.org/Translations/WCAG22-nl/#images-of-text" TargetMode="External"/><Relationship Id="rId27" Type="http://schemas.openxmlformats.org/officeDocument/2006/relationships/hyperlink" Target="https://www.ijsselstein.nl/qr-fit-routes" TargetMode="External"/><Relationship Id="rId29" Type="http://schemas.openxmlformats.org/officeDocument/2006/relationships/hyperlink" Target="https://www.ijsselstein.nl/qr-fit-routes" TargetMode="External"/><Relationship Id="rId51" Type="http://schemas.openxmlformats.org/officeDocument/2006/relationships/hyperlink" Target="https://www.ijsselstein.nl" TargetMode="External"/><Relationship Id="rId50" Type="http://schemas.openxmlformats.org/officeDocument/2006/relationships/hyperlink" Target="https://www.ijsselstein.nl/identiteitskaart-id-kaart" TargetMode="External"/><Relationship Id="rId53" Type="http://schemas.openxmlformats.org/officeDocument/2006/relationships/hyperlink" Target="https://ijsselstein.mijnafspraakmaken.nl/" TargetMode="External"/><Relationship Id="rId52" Type="http://schemas.openxmlformats.org/officeDocument/2006/relationships/hyperlink" Target="https://eloket.ijsselstein.nl/f/10022/login" TargetMode="External"/><Relationship Id="rId11" Type="http://schemas.openxmlformats.org/officeDocument/2006/relationships/hyperlink" Target="https://www.ijsselstein.nl/qr-fit-routes" TargetMode="External"/><Relationship Id="rId55" Type="http://schemas.openxmlformats.org/officeDocument/2006/relationships/hyperlink" Target="https://inijsselstein.nl/" TargetMode="External"/><Relationship Id="rId10" Type="http://schemas.openxmlformats.org/officeDocument/2006/relationships/hyperlink" Target="https://www.ijsselstein.nl/hond-uitlaten" TargetMode="External"/><Relationship Id="rId54" Type="http://schemas.openxmlformats.org/officeDocument/2006/relationships/hyperlink" Target="https://ijsselstein.raadsinformatie.nl" TargetMode="External"/><Relationship Id="rId13" Type="http://schemas.openxmlformats.org/officeDocument/2006/relationships/hyperlink" Target="https://www.ijsselstein.nl/economische-visie-2030" TargetMode="External"/><Relationship Id="rId57" Type="http://schemas.openxmlformats.org/officeDocument/2006/relationships/hyperlink" Target="https://www.ijsselstein.nl/" TargetMode="External"/><Relationship Id="rId12" Type="http://schemas.openxmlformats.org/officeDocument/2006/relationships/hyperlink" Target="https://www.ijsselstein.nl/qr-fit-routes" TargetMode="External"/><Relationship Id="rId56" Type="http://schemas.openxmlformats.org/officeDocument/2006/relationships/hyperlink" Target="https://www.digitoegankelijk.nl/toegankelijkheidsverklaring/onderzoek" TargetMode="External"/><Relationship Id="rId15" Type="http://schemas.openxmlformats.org/officeDocument/2006/relationships/hyperlink" Target="https://www.w3.org/Translations/WCAG22-nl/#info-and-relationships" TargetMode="External"/><Relationship Id="rId59" Type="http://schemas.openxmlformats.org/officeDocument/2006/relationships/hyperlink" Target="https://www.ijsselstein.nl/houtstook-1" TargetMode="External"/><Relationship Id="rId14" Type="http://schemas.openxmlformats.org/officeDocument/2006/relationships/hyperlink" Target="https://cuatro.sim-cdn.nl/ijsselstein13cb44/uploads/Aanvraagformulier%20bekostiging%20leerlingenvervoer%20schooljaar%202025-2026.pdf?cb=pfRlMcJj" TargetMode="External"/><Relationship Id="rId58" Type="http://schemas.openxmlformats.org/officeDocument/2006/relationships/hyperlink" Target="https://www.ijsselstein.nl/identiteitskaart-id-kaart" TargetMode="External"/><Relationship Id="rId17" Type="http://schemas.openxmlformats.org/officeDocument/2006/relationships/hyperlink" Target="https://www.ijsselstein.nl/identiteitskaart-id-kaart" TargetMode="External"/><Relationship Id="rId16" Type="http://schemas.openxmlformats.org/officeDocument/2006/relationships/hyperlink" Target="https://www.ijsselstein.nl/" TargetMode="External"/><Relationship Id="rId19" Type="http://schemas.openxmlformats.org/officeDocument/2006/relationships/hyperlink" Target="https://www.ijsselstein.nl/klein-evenement-organiseren" TargetMode="External"/><Relationship Id="rId18" Type="http://schemas.openxmlformats.org/officeDocument/2006/relationships/hyperlink" Target="https://www.ijsselstein.nl/" TargetMode="External"/></Relationships>
</file>

<file path=word/_rels/fontTable.xml.rels><?xml version="1.0" encoding="UTF-8"?><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Toegankelijkheidsonderzoek gemeente IJsselstein</dc:title>
  <dc:creator>Shift2</dc:creator>
  <dc:language>nl-NL</dc:languag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