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B77AB3">
        <w:t>Targeted MS/MS</w:t>
      </w:r>
      <w:r w:rsidR="00DD5DB3">
        <w:t xml:space="preserve"> </w:t>
      </w:r>
      <w:r w:rsidR="00F83461">
        <w:t>(</w:t>
      </w:r>
      <w:r w:rsidR="003D79B2">
        <w:t>PRM)</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 xml:space="preserve">meters, such as ion trap and Q-TOF instruments.  As with its original selected reaction monitoring (SRM) support for triple </w:t>
      </w:r>
      <w:proofErr w:type="spellStart"/>
      <w:r>
        <w:t>quadrupole</w:t>
      </w:r>
      <w:proofErr w:type="spellEnd"/>
      <w:r>
        <w:t xml:space="preserve"> mass spectrometers, Skyline continues to support these new methods of analysis for the instruments from the </w:t>
      </w:r>
      <w:r w:rsidR="00F83461">
        <w:t>original</w:t>
      </w:r>
      <w:r>
        <w:t xml:space="preserve"> four mass spectrometer vendors: AB SCIEX, Agilent, Thermo-Scientific and Waters</w:t>
      </w:r>
      <w:r w:rsidR="003D79B2">
        <w:t xml:space="preserve">, as well as </w:t>
      </w:r>
      <w:proofErr w:type="spellStart"/>
      <w:r w:rsidR="003D79B2">
        <w:t>Bruker</w:t>
      </w:r>
      <w:proofErr w:type="spellEnd"/>
      <w:r w:rsidR="003D79B2">
        <w:t xml:space="preserve"> Q-TOF instruments</w:t>
      </w:r>
      <w:r>
        <w:t>,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w:t>
      </w:r>
      <w:r w:rsidR="00311DDC">
        <w:t xml:space="preserve">is </w:t>
      </w:r>
      <w:r w:rsidR="00F83461">
        <w:t xml:space="preserve">also </w:t>
      </w:r>
      <w:r w:rsidR="00311DDC">
        <w:t xml:space="preserve">becoming known as parallel reaction monitoring (PRM) and </w:t>
      </w:r>
      <w:r>
        <w:t xml:space="preserve">has </w:t>
      </w:r>
      <w:r w:rsidR="006B78D9">
        <w:t xml:space="preserve">also </w:t>
      </w:r>
      <w:r>
        <w:t>been called pseudo-SRM</w:t>
      </w:r>
      <w:r w:rsidR="006B78D9">
        <w:t xml:space="preserve"> and MRM-HR™.  As implied by these other names, targeted MS/MS is the full-scan method most similar to the practice of SRM with triple </w:t>
      </w:r>
      <w:proofErr w:type="spellStart"/>
      <w:r w:rsidR="006B78D9">
        <w:t>quadrupole</w:t>
      </w:r>
      <w:proofErr w:type="spellEnd"/>
      <w:r w:rsidR="006B78D9">
        <w:t xml:space="preserve"> mass spectrometers</w:t>
      </w:r>
      <w:r w:rsidR="00F330B4">
        <w:t>:</w:t>
      </w:r>
    </w:p>
    <w:p w:rsidR="00F330B4" w:rsidRDefault="00F330B4" w:rsidP="00F330B4">
      <w:pPr>
        <w:jc w:val="center"/>
      </w:pPr>
      <w:r>
        <w:rPr>
          <w:noProof/>
          <w:lang w:bidi="bo-CN"/>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lang w:bidi="bo-CN"/>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lang w:bidi="bo-CN"/>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 xml:space="preserve">he resulting chromatograms provide quantitative data similar to the SRM data from triple </w:t>
      </w:r>
      <w:proofErr w:type="spellStart"/>
      <w:r w:rsidR="00556600">
        <w:t>quadrupole</w:t>
      </w:r>
      <w:proofErr w:type="spellEnd"/>
      <w:r w:rsidR="00556600">
        <w:t xml:space="preserv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w:t>
      </w:r>
      <w:proofErr w:type="spellStart"/>
      <w:r w:rsidR="006B78D9">
        <w:t>quadrupole</w:t>
      </w:r>
      <w:proofErr w:type="spellEnd"/>
      <w:r w:rsidR="006B78D9">
        <w:t xml:space="preserve"> when time on such</w:t>
      </w:r>
      <w:r w:rsidR="00F72A3A">
        <w:t xml:space="preserve"> an instrument is not an option.  Though, filtering high resolution MS/MS may offer benefits in selectivity over traditional </w:t>
      </w:r>
      <w:proofErr w:type="gramStart"/>
      <w:r w:rsidR="00F72A3A">
        <w:t>SRM</w:t>
      </w:r>
      <w:r w:rsidR="00A862B0">
        <w:t>,</w:t>
      </w:r>
      <w:proofErr w:type="gramEnd"/>
      <w:r w:rsidR="00A862B0">
        <w:t xml:space="preserve"> and the collected scans can be processed in peptide searches to help validate integrated chromatogram peaks</w:t>
      </w:r>
      <w:r w:rsidR="00F72A3A">
        <w:t>.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865033" w:rsidP="008C1D13">
      <w:hyperlink r:id="rId12"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xml:space="preserve">’ folder, and into the ‘Low Res’ subfolder it contains.  To open the Skyline project you </w:t>
      </w:r>
      <w:r w:rsidR="00371090">
        <w:lastRenderedPageBreak/>
        <w:t>will use for analyzing the targeted MS/MS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AF19F8" w:rsidP="00813ABF">
      <w:r>
        <w:rPr>
          <w:noProof/>
          <w:lang w:bidi="bo-CN"/>
        </w:rPr>
        <w:drawing>
          <wp:inline distT="0" distB="0" distL="0" distR="0" wp14:anchorId="539FA64A" wp14:editId="5F429DCF">
            <wp:extent cx="5943600" cy="393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3319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lastRenderedPageBreak/>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w:t>
      </w:r>
      <w:r w:rsidR="00A862B0">
        <w:t xml:space="preserve">cientific, </w:t>
      </w:r>
      <w:proofErr w:type="spellStart"/>
      <w:r w:rsidR="00A862B0">
        <w:t>Bruker</w:t>
      </w:r>
      <w:proofErr w:type="spellEnd"/>
      <w:r w:rsidR="00A862B0">
        <w:t xml:space="preserve"> </w:t>
      </w:r>
      <w:proofErr w:type="spellStart"/>
      <w:r w:rsidR="00A862B0">
        <w:t>Daltonik</w:t>
      </w:r>
      <w:proofErr w:type="spellEnd"/>
      <w:r w:rsidR="00A862B0">
        <w:t xml:space="preserve"> and AB SCIEX.  For Agilent instruments and the Thermo Q </w:t>
      </w:r>
      <w:proofErr w:type="spellStart"/>
      <w:r w:rsidR="00A862B0">
        <w:t>Exactive</w:t>
      </w:r>
      <w:proofErr w:type="spellEnd"/>
      <w:r w:rsidR="00A862B0">
        <w:t xml:space="preserve">, Skyline can export what refers to as an Isolation List, </w:t>
      </w:r>
      <w:r>
        <w:t>and we are working Waters</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AF19F8" w:rsidP="00BC5953">
      <w:r>
        <w:rPr>
          <w:noProof/>
          <w:lang w:bidi="bo-CN"/>
        </w:rPr>
        <w:lastRenderedPageBreak/>
        <w:drawing>
          <wp:inline distT="0" distB="0" distL="0" distR="0" wp14:anchorId="7FC36ADB" wp14:editId="740F2B60">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AF19F8" w:rsidP="00597EC1">
      <w:r>
        <w:rPr>
          <w:noProof/>
          <w:lang w:bidi="bo-CN"/>
        </w:rPr>
        <w:lastRenderedPageBreak/>
        <w:drawing>
          <wp:inline distT="0" distB="0" distL="0" distR="0" wp14:anchorId="23DDE380" wp14:editId="0B371B40">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0E68A8" w:rsidRDefault="000E68A8" w:rsidP="000E68A8">
      <w:r>
        <w:t>Note that when both MS1 and MS/MS filtering are enabled, all precursor ion chromatograms will be extracted exclusively from MS1 scans, and all fragment ion chromatograms will be extracted exclusively from MS/MS scans.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xml:space="preserve">, but this setting is highlighted in red.  If you </w:t>
      </w:r>
      <w:proofErr w:type="gramStart"/>
      <w:r>
        <w:t>hover</w:t>
      </w:r>
      <w:proofErr w:type="gramEnd"/>
      <w:r>
        <w:t xml:space="preserve">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full-gradient chromatograms, because it lacks any useful MS/MS IDs.  You will, however, be importing peptide </w:t>
      </w:r>
      <w:r w:rsidR="00BB662F">
        <w:t xml:space="preserve">search data derived from searching the </w:t>
      </w:r>
      <w:r w:rsidR="00BB662F">
        <w:lastRenderedPageBreak/>
        <w:t>targeted MS/MS scans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2D3DB2">
      <w:r>
        <w:t xml:space="preserve">The </w:t>
      </w:r>
      <w:r>
        <w:rPr>
          <w:b/>
        </w:rPr>
        <w:t xml:space="preserve">Library </w:t>
      </w:r>
      <w:r>
        <w:t>tab should look like:</w:t>
      </w:r>
    </w:p>
    <w:p w:rsidR="002D3DB2" w:rsidRPr="002D3DB2" w:rsidRDefault="00AF19F8" w:rsidP="002D3DB2">
      <w:r>
        <w:rPr>
          <w:noProof/>
          <w:lang w:bidi="bo-CN"/>
        </w:rPr>
        <w:lastRenderedPageBreak/>
        <w:drawing>
          <wp:inline distT="0" distB="0" distL="0" distR="0" wp14:anchorId="654F2F6C" wp14:editId="5B263925">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2D3DB2" w:rsidRDefault="002D3DB2" w:rsidP="002D3DB2">
      <w:r>
        <w:t xml:space="preserve">The library ion match window is now the same as the chromatogram extraction window.   This can be a little more complicated with high resolution data, because the chromatogram extraction window will vary with m/z.  In the future, we hope to add a check box to force the two </w:t>
      </w:r>
      <w:proofErr w:type="gramStart"/>
      <w:r>
        <w:t>settings  to</w:t>
      </w:r>
      <w:proofErr w:type="gramEnd"/>
      <w:r>
        <w:t xml:space="preserve">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w:t>
      </w:r>
      <w:proofErr w:type="spellStart"/>
      <w:r w:rsidR="009B2569">
        <w:t>monoisotopic</w:t>
      </w:r>
      <w:proofErr w:type="spellEnd"/>
      <w:r w:rsidR="009B2569">
        <w:t xml:space="preserve">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lastRenderedPageBreak/>
        <w:t xml:space="preserve">The </w:t>
      </w:r>
      <w:r>
        <w:rPr>
          <w:b/>
        </w:rPr>
        <w:t>Filter</w:t>
      </w:r>
      <w:r>
        <w:t xml:space="preserve"> tab should now look like:</w:t>
      </w:r>
    </w:p>
    <w:p w:rsidR="008957D6" w:rsidRPr="008957D6" w:rsidRDefault="00AF19F8" w:rsidP="008957D6">
      <w:r>
        <w:rPr>
          <w:noProof/>
          <w:lang w:bidi="bo-CN"/>
        </w:rPr>
        <w:drawing>
          <wp:inline distT="0" distB="0" distL="0" distR="0" wp14:anchorId="733217D5" wp14:editId="63C932F3">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AF19F8" w:rsidP="008957D6">
      <w:r>
        <w:rPr>
          <w:noProof/>
          <w:lang w:bidi="bo-CN"/>
        </w:rPr>
        <w:drawing>
          <wp:inline distT="0" distB="0" distL="0" distR="0" wp14:anchorId="383EE885" wp14:editId="606B1A58">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AF19F8" w:rsidP="000070E0">
      <w:r>
        <w:rPr>
          <w:noProof/>
          <w:lang w:bidi="bo-CN"/>
        </w:rPr>
        <w:drawing>
          <wp:inline distT="0" distB="0" distL="0" distR="0" wp14:anchorId="0F17FE55" wp14:editId="4ED2B605">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lang w:bidi="bo-CN"/>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AF19F8" w:rsidP="00866FA3">
      <w:r>
        <w:rPr>
          <w:noProof/>
          <w:lang w:bidi="bo-CN"/>
        </w:rPr>
        <w:drawing>
          <wp:inline distT="0" distB="0" distL="0" distR="0" wp14:anchorId="2C9082C6" wp14:editId="73B9A685">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w:t>
      </w:r>
      <w:r w:rsidR="00636DA0">
        <w:t xml:space="preserve">, </w:t>
      </w:r>
      <w:proofErr w:type="spellStart"/>
      <w:r w:rsidR="00636DA0">
        <w:t>Bruker</w:t>
      </w:r>
      <w:proofErr w:type="spellEnd"/>
      <w:r w:rsidR="00636DA0">
        <w:t xml:space="preserve"> TOF</w:t>
      </w:r>
      <w:r>
        <w:t xml:space="preserve"> and AB SCIEX TOF instrument control computers, and in the future Agilent a</w:t>
      </w:r>
      <w:r w:rsidR="0097460F">
        <w:t>nd Waters TOF control computers.</w:t>
      </w:r>
      <w:r w:rsidR="00636DA0">
        <w:t xml:space="preserve">  Or you can use File &gt; Export &gt; Isolation List for Agilent TOF and Thermo Q </w:t>
      </w:r>
      <w:proofErr w:type="spellStart"/>
      <w:r w:rsidR="00636DA0">
        <w:t>Exactive</w:t>
      </w:r>
      <w:proofErr w:type="spellEnd"/>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proofErr w:type="spellStart"/>
      <w:r>
        <w:t>ProteinName</w:t>
      </w:r>
      <w:proofErr w:type="spellEnd"/>
    </w:p>
    <w:p w:rsidR="00F11930" w:rsidRDefault="00F11930" w:rsidP="00F11930">
      <w:pPr>
        <w:pStyle w:val="ListParagraph"/>
        <w:numPr>
          <w:ilvl w:val="1"/>
          <w:numId w:val="22"/>
        </w:numPr>
      </w:pPr>
      <w:proofErr w:type="spellStart"/>
      <w:r>
        <w:t>Peptides.Precursors.ModifiedSequence</w:t>
      </w:r>
      <w:proofErr w:type="spellEnd"/>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F11930">
      <w:r>
        <w:t xml:space="preserve">The </w:t>
      </w:r>
      <w:r>
        <w:rPr>
          <w:b/>
        </w:rPr>
        <w:t>Edit Report</w:t>
      </w:r>
      <w:r>
        <w:t xml:space="preserve"> form should now look like:</w:t>
      </w:r>
    </w:p>
    <w:p w:rsidR="00F11930" w:rsidRDefault="00AF19F8" w:rsidP="00F11930">
      <w:r>
        <w:rPr>
          <w:noProof/>
          <w:lang w:bidi="bo-CN"/>
        </w:rPr>
        <w:drawing>
          <wp:inline distT="0" distB="0" distL="0" distR="0" wp14:anchorId="6D36D669" wp14:editId="7B4F5250">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w:t>
      </w:r>
      <w:proofErr w:type="spellStart"/>
      <w:r>
        <w:t>PrecursorMz</w:t>
      </w:r>
      <w:proofErr w:type="spellEnd"/>
      <w:r>
        <w:t>’ column header.</w:t>
      </w:r>
    </w:p>
    <w:p w:rsidR="00F11930" w:rsidRDefault="00F11930" w:rsidP="00F11930">
      <w:r>
        <w:t xml:space="preserve">The </w:t>
      </w:r>
      <w:r>
        <w:rPr>
          <w:b/>
        </w:rPr>
        <w:t>Preview Report</w:t>
      </w:r>
      <w:r>
        <w:t xml:space="preserve"> form should now look like this:</w:t>
      </w:r>
    </w:p>
    <w:p w:rsidR="00F11930" w:rsidRDefault="00AF19F8" w:rsidP="00F11930">
      <w:r>
        <w:rPr>
          <w:noProof/>
          <w:lang w:bidi="bo-CN"/>
        </w:rPr>
        <w:lastRenderedPageBreak/>
        <w:drawing>
          <wp:inline distT="0" distB="0" distL="0" distR="0" wp14:anchorId="07AFC3C4" wp14:editId="7F8E7B57">
            <wp:extent cx="4391025" cy="2943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91025" cy="294322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targeted MS/MS (or PRM)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6A5041">
      <w:r>
        <w:t>Skyline presents a wizard form that looks like:</w:t>
      </w:r>
    </w:p>
    <w:p w:rsidR="006A5041" w:rsidRDefault="00AF19F8" w:rsidP="006A5041">
      <w:r>
        <w:rPr>
          <w:noProof/>
          <w:lang w:bidi="bo-CN"/>
        </w:rPr>
        <w:lastRenderedPageBreak/>
        <w:drawing>
          <wp:inline distT="0" distB="0" distL="0" distR="0" wp14:anchorId="3BD95F35" wp14:editId="62FEAFD6">
            <wp:extent cx="3981450" cy="452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E30B0" w:rsidP="00B34A79">
      <w:pPr>
        <w:pStyle w:val="ListParagraph"/>
        <w:numPr>
          <w:ilvl w:val="0"/>
          <w:numId w:val="24"/>
        </w:numPr>
      </w:pPr>
      <w:r>
        <w:t xml:space="preserve">Enter ‘0.99’ into the </w:t>
      </w:r>
      <w:r>
        <w:rPr>
          <w:b/>
        </w:rPr>
        <w:t>Cut-off score</w:t>
      </w:r>
      <w:r>
        <w:t xml:space="preserve"> field.</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6255DC">
      <w:r>
        <w:t>The form should now look like:</w:t>
      </w:r>
    </w:p>
    <w:p w:rsidR="006255DC" w:rsidRDefault="00AF19F8" w:rsidP="006255DC">
      <w:r>
        <w:rPr>
          <w:noProof/>
          <w:lang w:bidi="bo-CN"/>
        </w:rPr>
        <w:lastRenderedPageBreak/>
        <w:drawing>
          <wp:inline distT="0" distB="0" distL="0" distR="0" wp14:anchorId="551D57D8" wp14:editId="15CCDE60">
            <wp:extent cx="4714875" cy="4524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4875" cy="45243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w:t>
      </w:r>
      <w:proofErr w:type="spellStart"/>
      <w:r>
        <w:t>Sequest</w:t>
      </w:r>
      <w:proofErr w:type="spellEnd"/>
      <w:r>
        <w:t>/Percolator peptide search performed on the targeted MS/MS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6255DC">
      <w:r>
        <w:t>The wizard form should now look like the following, showing you the files Skyline will use for chromatogram extraction:</w:t>
      </w:r>
    </w:p>
    <w:p w:rsidR="006255DC" w:rsidRDefault="00AF19F8" w:rsidP="006255DC">
      <w:r>
        <w:rPr>
          <w:noProof/>
          <w:lang w:bidi="bo-CN"/>
        </w:rPr>
        <w:lastRenderedPageBreak/>
        <w:drawing>
          <wp:inline distT="0" distB="0" distL="0" distR="0" wp14:anchorId="42A480C3" wp14:editId="7EEEE16E">
            <wp:extent cx="3962400" cy="4524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rsidR="00041558" w:rsidRDefault="00041558" w:rsidP="006255DC">
      <w:r>
        <w:t>This wizard can have other steps, as shown in the MS1 Full-Scan Filtering tutorial, but because the document already contains peptide modifications and full-scan settings, and because you chose to filter peptide IDs for only ones matching your document, Skyline correctly decides that there is nothing left to do for this document besides extract chromatograms.</w:t>
      </w:r>
    </w:p>
    <w:p w:rsidR="00041558" w:rsidRDefault="00041558" w:rsidP="00B34A79">
      <w:pPr>
        <w:pStyle w:val="ListParagraph"/>
        <w:numPr>
          <w:ilvl w:val="0"/>
          <w:numId w:val="24"/>
        </w:numPr>
      </w:pPr>
      <w:r>
        <w:t xml:space="preserve">Click the </w:t>
      </w:r>
      <w:r>
        <w:rPr>
          <w:b/>
        </w:rPr>
        <w:t>Finish</w:t>
      </w:r>
      <w:r>
        <w:t xml:space="preserve"> button in the wizard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AF19F8" w:rsidP="00B34A79">
      <w:r>
        <w:rPr>
          <w:noProof/>
          <w:lang w:bidi="bo-CN"/>
        </w:rPr>
        <w:lastRenderedPageBreak/>
        <w:drawing>
          <wp:inline distT="0" distB="0" distL="0" distR="0" wp14:anchorId="783771BB" wp14:editId="312273D7">
            <wp:extent cx="59340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AF19F8" w:rsidP="00F3796D">
      <w:r>
        <w:rPr>
          <w:noProof/>
          <w:lang w:bidi="bo-CN"/>
        </w:rPr>
        <w:lastRenderedPageBreak/>
        <w:drawing>
          <wp:inline distT="0" distB="0" distL="0" distR="0" wp14:anchorId="71C81B11" wp14:editId="73B55F81">
            <wp:extent cx="59436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3850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AF19F8" w:rsidP="003636EC">
      <w:r>
        <w:rPr>
          <w:noProof/>
          <w:lang w:bidi="bo-CN"/>
        </w:rPr>
        <w:lastRenderedPageBreak/>
        <w:drawing>
          <wp:inline distT="0" distB="0" distL="0" distR="0">
            <wp:extent cx="5943600" cy="417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A07F53" w:rsidP="003636EC">
      <w:r>
        <w:rPr>
          <w:noProof/>
          <w:lang w:bidi="bo-CN"/>
        </w:rPr>
        <w:lastRenderedPageBreak/>
        <w:drawing>
          <wp:inline distT="0" distB="0" distL="0" distR="0">
            <wp:extent cx="4962525" cy="4514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514850"/>
                    </a:xfrm>
                    <a:prstGeom prst="rect">
                      <a:avLst/>
                    </a:prstGeom>
                    <a:noFill/>
                    <a:ln>
                      <a:noFill/>
                    </a:ln>
                  </pic:spPr>
                </pic:pic>
              </a:graphicData>
            </a:graphic>
          </wp:inline>
        </w:drawing>
      </w:r>
    </w:p>
    <w:p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lang w:bidi="bo-CN"/>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‘20fmol_ul_tech1’</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lastRenderedPageBreak/>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A07F53" w:rsidP="00077C24">
      <w:r>
        <w:rPr>
          <w:noProof/>
          <w:lang w:bidi="bo-CN"/>
        </w:rPr>
        <w:drawing>
          <wp:inline distT="0" distB="0" distL="0" distR="0">
            <wp:extent cx="5534025" cy="3848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00366B" w:rsidP="006056F2">
      <w:r>
        <w:rPr>
          <w:noProof/>
          <w:lang w:bidi="bo-CN"/>
        </w:rPr>
        <w:lastRenderedPageBreak/>
        <w:drawing>
          <wp:inline distT="0" distB="0" distL="0" distR="0">
            <wp:extent cx="5124450" cy="3724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7242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proofErr w:type="gramStart"/>
      <w:r>
        <w:rPr>
          <w:b/>
        </w:rPr>
        <w:t>All</w:t>
      </w:r>
      <w:proofErr w:type="gramEnd"/>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D38E9">
      <w:r>
        <w:t xml:space="preserve">The </w:t>
      </w:r>
      <w:r>
        <w:rPr>
          <w:b/>
        </w:rPr>
        <w:t>Peak Areas</w:t>
      </w:r>
      <w:r>
        <w:t xml:space="preserve"> graph should now look something like:</w:t>
      </w:r>
    </w:p>
    <w:p w:rsidR="00CD38E9" w:rsidRDefault="00A07F53" w:rsidP="00CD38E9">
      <w:r>
        <w:rPr>
          <w:noProof/>
          <w:lang w:bidi="bo-CN"/>
        </w:rPr>
        <w:lastRenderedPageBreak/>
        <w:drawing>
          <wp:inline distT="0" distB="0" distL="0" distR="0">
            <wp:extent cx="5534025" cy="5572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5572125"/>
                    </a:xfrm>
                    <a:prstGeom prst="rect">
                      <a:avLst/>
                    </a:prstGeom>
                    <a:noFill/>
                    <a:ln>
                      <a:noFill/>
                    </a:ln>
                  </pic:spPr>
                </pic:pic>
              </a:graphicData>
            </a:graphic>
          </wp:inline>
        </w:drawing>
      </w:r>
    </w:p>
    <w:p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is about 6 x 10</w:t>
      </w:r>
      <w:r>
        <w:rPr>
          <w:vertAlign w:val="superscript"/>
        </w:rPr>
        <w:t>6</w:t>
      </w:r>
      <w:r>
        <w:t xml:space="preserve"> and the 20 </w:t>
      </w:r>
      <w:proofErr w:type="spellStart"/>
      <w:r>
        <w:t>fmol</w:t>
      </w:r>
      <w:proofErr w:type="spellEnd"/>
      <w:r>
        <w:t xml:space="preserve"> area is nearly 4 x 10</w:t>
      </w:r>
      <w:r>
        <w:rPr>
          <w:vertAlign w:val="superscript"/>
        </w:rPr>
        <w:t>6</w:t>
      </w:r>
      <w:r>
        <w:t>, or a 3:2 ratio.</w:t>
      </w:r>
      <w:r w:rsidR="0055479B">
        <w:t xml:space="preserve">  Turn your attention to the chromatogram graphs to understand the source of the discrepancy.</w:t>
      </w:r>
    </w:p>
    <w:p w:rsidR="006F2EDC" w:rsidRDefault="00A07F53" w:rsidP="006056F2">
      <w:r>
        <w:rPr>
          <w:noProof/>
          <w:lang w:bidi="bo-CN"/>
        </w:rPr>
        <w:lastRenderedPageBreak/>
        <w:drawing>
          <wp:inline distT="0" distB="0" distL="0" distR="0">
            <wp:extent cx="5943600" cy="4391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686A16" w:rsidRPr="00686A16" w:rsidRDefault="00686A16" w:rsidP="00A648AD">
      <w:r>
        <w:t xml:space="preserve">If you reset the peak integration boundaries in the 20 </w:t>
      </w:r>
      <w:proofErr w:type="spellStart"/>
      <w:r>
        <w:t>fmol</w:t>
      </w:r>
      <w:proofErr w:type="spellEnd"/>
      <w:r>
        <w:t xml:space="preserve"> replicate to the peak in the product ion chromatogram graph by clicking and dragging beneath the x-axis of the lower graph pane, you will see that peak area for the product ions does not change much, but the peak area for the precursor drops to around 0.8 x 10</w:t>
      </w:r>
      <w:r>
        <w:rPr>
          <w:vertAlign w:val="superscript"/>
        </w:rPr>
        <w:t>6</w:t>
      </w:r>
      <w:r>
        <w:t xml:space="preserve">, or quite close to ¼ of the 80 </w:t>
      </w:r>
      <w:proofErr w:type="spellStart"/>
      <w:r>
        <w:t>fmol</w:t>
      </w:r>
      <w:proofErr w:type="spellEnd"/>
      <w:r>
        <w:t xml:space="preserve"> peak area.</w:t>
      </w:r>
      <w:r w:rsidR="008C0AE4">
        <w:t xml:space="preserve">  It is still worth noting that the product ion chromatograms experience much less noise than the chromatograms extracted from MS1.  Product ion chromatograms from MS/MS are more selective than precursor chromatograms from MS1 at the same resolution.</w:t>
      </w:r>
    </w:p>
    <w:p w:rsidR="00AC011B" w:rsidRDefault="008C0AE4" w:rsidP="008C0AE4">
      <w:r>
        <w:t xml:space="preserve">If you review all of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lastRenderedPageBreak/>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D8515E" w:rsidRDefault="00A07F53" w:rsidP="000D4180">
      <w:r>
        <w:rPr>
          <w:noProof/>
          <w:lang w:bidi="bo-CN"/>
        </w:rPr>
        <w:drawing>
          <wp:inline distT="0" distB="0" distL="0" distR="0">
            <wp:extent cx="2962740" cy="2938847"/>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740" cy="2938847"/>
                    </a:xfrm>
                    <a:prstGeom prst="rect">
                      <a:avLst/>
                    </a:prstGeom>
                    <a:noFill/>
                    <a:ln>
                      <a:noFill/>
                    </a:ln>
                  </pic:spPr>
                </pic:pic>
              </a:graphicData>
            </a:graphic>
          </wp:inline>
        </w:drawing>
      </w:r>
      <w:r w:rsidR="00C75DEC" w:rsidRPr="00C75DEC">
        <w:t xml:space="preserve"> </w:t>
      </w:r>
      <w:r>
        <w:rPr>
          <w:noProof/>
          <w:lang w:bidi="bo-CN"/>
        </w:rPr>
        <w:drawing>
          <wp:inline distT="0" distB="0" distL="0" distR="0">
            <wp:extent cx="2895600" cy="2925331"/>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74" cy="2948440"/>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w:t>
      </w:r>
      <w:proofErr w:type="spellStart"/>
      <w:proofErr w:type="gramStart"/>
      <w:r w:rsidR="000B144C">
        <w:t>centroided</w:t>
      </w:r>
      <w:proofErr w:type="spellEnd"/>
      <w:r w:rsidR="000B144C">
        <w:t>,</w:t>
      </w:r>
      <w:proofErr w:type="gramEnd"/>
      <w:r w:rsidR="000B144C">
        <w:t xml:space="preserve"> though Skyline full-scan filtering works equally well with profile scans.</w:t>
      </w:r>
    </w:p>
    <w:p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A07F53" w:rsidP="00F0159F">
      <w:r>
        <w:rPr>
          <w:noProof/>
          <w:lang w:bidi="bo-CN"/>
        </w:rPr>
        <w:lastRenderedPageBreak/>
        <w:drawing>
          <wp:inline distT="0" distB="0" distL="0" distR="0" wp14:anchorId="2C119058" wp14:editId="38DB45F4">
            <wp:extent cx="4038600"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rsidR="00CF2A82" w:rsidRDefault="00CF2A82" w:rsidP="00F0159F">
      <w:r>
        <w:t xml:space="preserve">If you actually tried this, use </w:t>
      </w:r>
      <w:proofErr w:type="gramStart"/>
      <w:r>
        <w:t>Undo</w:t>
      </w:r>
      <w:proofErr w:type="gramEnd"/>
      <w:r>
        <w:t xml:space="preserve">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A07F53" w:rsidP="00E63779">
      <w:r>
        <w:rPr>
          <w:noProof/>
          <w:lang w:bidi="bo-CN"/>
        </w:rPr>
        <w:lastRenderedPageBreak/>
        <w:drawing>
          <wp:inline distT="0" distB="0" distL="0" distR="0" wp14:anchorId="0FEE4BA3" wp14:editId="6176BCF8">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E72868" w:rsidRDefault="00E72868" w:rsidP="00E63779">
      <w:r>
        <w:t>For this data set, there are no peptide search results to import.  Nor do you have any way of predicting the retention time at which the peptides will elute prior to importing any data.  If you leave the settings as they are</w:t>
      </w:r>
      <w:r w:rsidR="00EF745B">
        <w:t>,</w:t>
      </w:r>
      <w:r>
        <w:t xml:space="preserve"> Skyline will extract full-gradient chromatograms, because of the lack of MS/MS IDs.  You can also choose this explicitly by doing the following:</w:t>
      </w:r>
    </w:p>
    <w:p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Full gradient chromatograms will take longer to import, consume more disk space, and may make peak picking less effective.’  But, you really have no choice in this situation, and you will only use this setting for a single file.</w:t>
      </w:r>
    </w:p>
    <w:p w:rsidR="00E63779" w:rsidRDefault="00E63779" w:rsidP="00E63779">
      <w:r>
        <w:lastRenderedPageBreak/>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A07F53" w:rsidP="001C473D">
      <w:r>
        <w:rPr>
          <w:noProof/>
          <w:lang w:bidi="bo-CN"/>
        </w:rPr>
        <w:drawing>
          <wp:inline distT="0" distB="0" distL="0" distR="0" wp14:anchorId="4E225F9E" wp14:editId="7F19E598">
            <wp:extent cx="3914775" cy="5810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lastRenderedPageBreak/>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A07F53" w:rsidP="001F7DCD">
      <w:r>
        <w:rPr>
          <w:noProof/>
          <w:lang w:bidi="bo-CN"/>
        </w:rPr>
        <w:drawing>
          <wp:inline distT="0" distB="0" distL="0" distR="0">
            <wp:extent cx="2867025" cy="1828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28800"/>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F210A2" w:rsidP="00464FC8">
      <w:pPr>
        <w:pStyle w:val="ListParagraph"/>
        <w:numPr>
          <w:ilvl w:val="0"/>
          <w:numId w:val="24"/>
        </w:numPr>
      </w:pPr>
      <w:r>
        <w:t>C</w:t>
      </w:r>
      <w:r w:rsidR="00464FC8">
        <w:t>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464FC8" w:rsidRDefault="00464FC8" w:rsidP="00464FC8">
      <w:r>
        <w:t>When the import has completed, the Skyline window should look something like this:</w:t>
      </w:r>
    </w:p>
    <w:p w:rsidR="00455381" w:rsidRDefault="00A07F53" w:rsidP="001F7DCD">
      <w:r>
        <w:rPr>
          <w:noProof/>
          <w:lang w:bidi="bo-CN"/>
        </w:rPr>
        <w:lastRenderedPageBreak/>
        <w:drawing>
          <wp:inline distT="0" distB="0" distL="0" distR="0" wp14:anchorId="3E571B95" wp14:editId="17C67314">
            <wp:extent cx="5943600" cy="40017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01770"/>
                    </a:xfrm>
                    <a:prstGeom prst="rect">
                      <a:avLst/>
                    </a:prstGeom>
                  </pic:spPr>
                </pic:pic>
              </a:graphicData>
            </a:graphic>
          </wp:inline>
        </w:drawing>
      </w:r>
    </w:p>
    <w:p w:rsidR="00812510" w:rsidRDefault="00812510" w:rsidP="001F7DCD">
      <w:r>
        <w:t>First, you should notice that the chromatograms in the chromatogram graph cover the entire 30 minute gradient.</w:t>
      </w:r>
    </w:p>
    <w:p w:rsidR="00F936EE" w:rsidRDefault="00F936EE" w:rsidP="001F7DCD">
      <w:r>
        <w:t xml:space="preserve">Zooming in on the </w:t>
      </w:r>
      <w:r>
        <w:rPr>
          <w:b/>
        </w:rPr>
        <w:t>Peptides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13499">
        <w:t>, these values show very good correlation between the chromatogram peaks and the expected relative intensities.</w:t>
      </w:r>
    </w:p>
    <w:p w:rsidR="00FE2CF3" w:rsidRDefault="008A2C9A" w:rsidP="001F7DCD">
      <w:r>
        <w:rPr>
          <w:noProof/>
          <w:lang w:bidi="bo-CN"/>
        </w:rPr>
        <w:drawing>
          <wp:inline distT="0" distB="0" distL="0" distR="0">
            <wp:extent cx="2819400" cy="1857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1857375"/>
                    </a:xfrm>
                    <a:prstGeom prst="rect">
                      <a:avLst/>
                    </a:prstGeom>
                    <a:noFill/>
                    <a:ln>
                      <a:noFill/>
                    </a:ln>
                  </pic:spPr>
                </pic:pic>
              </a:graphicData>
            </a:graphic>
          </wp:inline>
        </w:drawing>
      </w:r>
    </w:p>
    <w:p w:rsidR="00812510" w:rsidRDefault="00812510" w:rsidP="001F7DCD">
      <w:r>
        <w:t>To avoid importing full-gradient chromatograms for the other 5 concentration points, do the following:</w:t>
      </w:r>
    </w:p>
    <w:p w:rsidR="00812510" w:rsidRDefault="00812510" w:rsidP="00812510">
      <w:pPr>
        <w:pStyle w:val="ListParagraph"/>
        <w:numPr>
          <w:ilvl w:val="0"/>
          <w:numId w:val="41"/>
        </w:numPr>
      </w:pPr>
      <w:r>
        <w:t xml:space="preserve">On the </w:t>
      </w:r>
      <w:r>
        <w:rPr>
          <w:b/>
        </w:rPr>
        <w:t>Settings</w:t>
      </w:r>
      <w:r>
        <w:t xml:space="preserve"> menu, click </w:t>
      </w:r>
      <w:r>
        <w:rPr>
          <w:b/>
        </w:rPr>
        <w:t>Peptide Settings</w:t>
      </w:r>
      <w:r>
        <w:t>.</w:t>
      </w:r>
    </w:p>
    <w:p w:rsidR="00812510" w:rsidRDefault="00812510" w:rsidP="00812510">
      <w:pPr>
        <w:pStyle w:val="ListParagraph"/>
        <w:numPr>
          <w:ilvl w:val="0"/>
          <w:numId w:val="41"/>
        </w:numPr>
      </w:pPr>
      <w:r>
        <w:lastRenderedPageBreak/>
        <w:t xml:space="preserve">Click the </w:t>
      </w:r>
      <w:r>
        <w:rPr>
          <w:b/>
        </w:rPr>
        <w:t>Prediction</w:t>
      </w:r>
      <w:r>
        <w:t xml:space="preserve"> tab.</w:t>
      </w:r>
    </w:p>
    <w:p w:rsidR="00812510" w:rsidRDefault="00812510" w:rsidP="00812510">
      <w:pPr>
        <w:pStyle w:val="ListParagraph"/>
        <w:numPr>
          <w:ilvl w:val="0"/>
          <w:numId w:val="41"/>
        </w:numPr>
      </w:pPr>
      <w:r>
        <w:t xml:space="preserve">Make sure the </w:t>
      </w:r>
      <w:r w:rsidR="00A26A14">
        <w:rPr>
          <w:b/>
        </w:rPr>
        <w:t>Use measured retention times when present</w:t>
      </w:r>
      <w:r w:rsidR="00A26A14">
        <w:t xml:space="preserve"> check box is checked.</w:t>
      </w:r>
    </w:p>
    <w:p w:rsidR="00A26A14" w:rsidRDefault="00A26A14" w:rsidP="00812510">
      <w:pPr>
        <w:pStyle w:val="ListParagraph"/>
        <w:numPr>
          <w:ilvl w:val="0"/>
          <w:numId w:val="41"/>
        </w:numPr>
      </w:pPr>
      <w:r>
        <w:t xml:space="preserve">In the </w:t>
      </w:r>
      <w:r>
        <w:rPr>
          <w:b/>
        </w:rPr>
        <w:t>Time window</w:t>
      </w:r>
      <w:r>
        <w:t xml:space="preserve"> field, enter ‘2’.</w:t>
      </w:r>
    </w:p>
    <w:p w:rsidR="00A26A14" w:rsidRDefault="00A26A14" w:rsidP="00A26A14">
      <w:r>
        <w:t xml:space="preserve">The </w:t>
      </w:r>
      <w:r w:rsidR="00727764">
        <w:rPr>
          <w:b/>
        </w:rPr>
        <w:t>Peptide</w:t>
      </w:r>
      <w:r>
        <w:rPr>
          <w:b/>
        </w:rPr>
        <w:t xml:space="preserve"> Settings</w:t>
      </w:r>
      <w:r>
        <w:t xml:space="preserve"> form should look like:</w:t>
      </w:r>
    </w:p>
    <w:p w:rsidR="00A26A14" w:rsidRPr="00A26A14" w:rsidRDefault="008A2C9A" w:rsidP="00A26A14">
      <w:r>
        <w:rPr>
          <w:noProof/>
          <w:lang w:bidi="bo-CN"/>
        </w:rPr>
        <w:drawing>
          <wp:inline distT="0" distB="0" distL="0" distR="0" wp14:anchorId="4CF5654B" wp14:editId="7C0FC7C9">
            <wp:extent cx="3914775" cy="5248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rsidR="00A26A14" w:rsidRDefault="00A26A14" w:rsidP="00812510">
      <w:pPr>
        <w:pStyle w:val="ListParagraph"/>
        <w:numPr>
          <w:ilvl w:val="0"/>
          <w:numId w:val="41"/>
        </w:numPr>
      </w:pPr>
      <w:r>
        <w:t xml:space="preserve">Click the </w:t>
      </w:r>
      <w:r>
        <w:rPr>
          <w:b/>
        </w:rPr>
        <w:t>OK</w:t>
      </w:r>
      <w:r>
        <w:t xml:space="preserve"> button.</w:t>
      </w:r>
    </w:p>
    <w:p w:rsidR="00A26A14" w:rsidRDefault="00A26A14" w:rsidP="00812510">
      <w:pPr>
        <w:pStyle w:val="ListParagraph"/>
        <w:numPr>
          <w:ilvl w:val="0"/>
          <w:numId w:val="41"/>
        </w:numPr>
      </w:pPr>
      <w:r>
        <w:t xml:space="preserve">On the </w:t>
      </w:r>
      <w:r>
        <w:rPr>
          <w:b/>
        </w:rPr>
        <w:t>Settings</w:t>
      </w:r>
      <w:r>
        <w:t xml:space="preserve"> menu, click </w:t>
      </w:r>
      <w:r>
        <w:rPr>
          <w:b/>
        </w:rPr>
        <w:t>Transition Settings</w:t>
      </w:r>
      <w:r>
        <w:t>.</w:t>
      </w:r>
    </w:p>
    <w:p w:rsidR="00A26A14" w:rsidRDefault="00A26A14" w:rsidP="00812510">
      <w:pPr>
        <w:pStyle w:val="ListParagraph"/>
        <w:numPr>
          <w:ilvl w:val="0"/>
          <w:numId w:val="41"/>
        </w:numPr>
      </w:pPr>
      <w:r>
        <w:t xml:space="preserve">In the </w:t>
      </w:r>
      <w:r>
        <w:rPr>
          <w:b/>
        </w:rPr>
        <w:t>Retention time filtering</w:t>
      </w:r>
      <w:r>
        <w:t xml:space="preserve"> box, choose the </w:t>
      </w:r>
      <w:r w:rsidR="00FA5BB0">
        <w:rPr>
          <w:b/>
        </w:rPr>
        <w:t>Use only scans within 5 minutes of predicted RT</w:t>
      </w:r>
      <w:r>
        <w:t xml:space="preserve"> option.</w:t>
      </w:r>
    </w:p>
    <w:p w:rsidR="00FA5BB0" w:rsidRDefault="00FA5BB0" w:rsidP="00812510">
      <w:pPr>
        <w:pStyle w:val="ListParagraph"/>
        <w:numPr>
          <w:ilvl w:val="0"/>
          <w:numId w:val="41"/>
        </w:numPr>
      </w:pPr>
      <w:r>
        <w:t>Change the time from ‘5’ to ‘</w:t>
      </w:r>
      <w:r w:rsidR="0010324A">
        <w:t>1</w:t>
      </w:r>
      <w:r>
        <w:t>’ minutes.</w:t>
      </w:r>
    </w:p>
    <w:p w:rsidR="00072758" w:rsidRDefault="00072758" w:rsidP="00072758">
      <w:r>
        <w:t xml:space="preserve">The </w:t>
      </w:r>
      <w:r>
        <w:rPr>
          <w:b/>
        </w:rPr>
        <w:t>Transition Settings</w:t>
      </w:r>
      <w:r>
        <w:t xml:space="preserve"> form should look like:</w:t>
      </w:r>
    </w:p>
    <w:p w:rsidR="00072758" w:rsidRDefault="008A2C9A" w:rsidP="00072758">
      <w:r>
        <w:rPr>
          <w:noProof/>
          <w:lang w:bidi="bo-CN"/>
        </w:rPr>
        <w:lastRenderedPageBreak/>
        <w:drawing>
          <wp:inline distT="0" distB="0" distL="0" distR="0" wp14:anchorId="08B0F284" wp14:editId="4987F85E">
            <wp:extent cx="3914775" cy="5810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rsidR="00072758" w:rsidRDefault="00072758" w:rsidP="00072758">
      <w:r>
        <w:t>To import the remaining raw data files from this data set, perform the following steps:</w:t>
      </w:r>
    </w:p>
    <w:p w:rsidR="00072758" w:rsidRDefault="00072758" w:rsidP="0007275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072758" w:rsidRDefault="00072758" w:rsidP="00072758">
      <w:pPr>
        <w:pStyle w:val="ListParagraph"/>
        <w:numPr>
          <w:ilvl w:val="0"/>
          <w:numId w:val="24"/>
        </w:numPr>
      </w:pPr>
      <w:r>
        <w:t xml:space="preserve">Click the </w:t>
      </w:r>
      <w:r>
        <w:rPr>
          <w:b/>
        </w:rPr>
        <w:t>OK</w:t>
      </w:r>
      <w:r>
        <w:t xml:space="preserve"> button in the </w:t>
      </w:r>
      <w:r>
        <w:rPr>
          <w:b/>
        </w:rPr>
        <w:t>Import Results</w:t>
      </w:r>
      <w:r>
        <w:t xml:space="preserve"> form.</w:t>
      </w:r>
    </w:p>
    <w:p w:rsidR="00072758" w:rsidRDefault="00072758" w:rsidP="00072758">
      <w:pPr>
        <w:pStyle w:val="ListParagraph"/>
        <w:numPr>
          <w:ilvl w:val="0"/>
          <w:numId w:val="24"/>
        </w:numPr>
      </w:pPr>
      <w:r>
        <w:t>Click the ‘1-BSA-50amol.d’ file.</w:t>
      </w:r>
    </w:p>
    <w:p w:rsidR="00072758" w:rsidRDefault="00072758" w:rsidP="00072758">
      <w:pPr>
        <w:pStyle w:val="ListParagraph"/>
        <w:numPr>
          <w:ilvl w:val="0"/>
          <w:numId w:val="24"/>
        </w:numPr>
      </w:pPr>
      <w:r>
        <w:t>Hold down the Shift key, and click the ‘5-BSA-100fmol.d’ file.</w:t>
      </w:r>
    </w:p>
    <w:p w:rsidR="00072758" w:rsidRDefault="00072758" w:rsidP="00072758">
      <w:pPr>
        <w:pStyle w:val="ListParagraph"/>
        <w:numPr>
          <w:ilvl w:val="0"/>
          <w:numId w:val="24"/>
        </w:numPr>
      </w:pPr>
      <w:r>
        <w:t xml:space="preserve">Click the </w:t>
      </w:r>
      <w:r w:rsidRPr="00072758">
        <w:rPr>
          <w:b/>
        </w:rPr>
        <w:t>Open</w:t>
      </w:r>
      <w:r>
        <w:t xml:space="preserve"> button in the </w:t>
      </w:r>
      <w:r w:rsidRPr="00072758">
        <w:rPr>
          <w:b/>
        </w:rPr>
        <w:t>Import Results Files</w:t>
      </w:r>
      <w:r>
        <w:t xml:space="preserve"> form.</w:t>
      </w:r>
    </w:p>
    <w:p w:rsidR="00EE50B6" w:rsidRDefault="006D42A9" w:rsidP="00EE50B6">
      <w:r>
        <w:t>Once the data has imported, or while it is importing, do the following to arrange the chromatogram graphs:</w:t>
      </w:r>
    </w:p>
    <w:p w:rsidR="006D42A9" w:rsidRDefault="006D42A9" w:rsidP="006D42A9">
      <w:pPr>
        <w:pStyle w:val="ListParagraph"/>
        <w:numPr>
          <w:ilvl w:val="0"/>
          <w:numId w:val="42"/>
        </w:numPr>
      </w:pPr>
      <w:r>
        <w:t xml:space="preserve">Click the ‘X’ in the upper right corner of the </w:t>
      </w:r>
      <w:r w:rsidRPr="006D42A9">
        <w:rPr>
          <w:b/>
        </w:rPr>
        <w:t>Peak Areas</w:t>
      </w:r>
      <w:r>
        <w:t xml:space="preserve"> view to close it.</w:t>
      </w:r>
    </w:p>
    <w:p w:rsidR="006D42A9" w:rsidRDefault="006D42A9" w:rsidP="006D42A9">
      <w:pPr>
        <w:pStyle w:val="ListParagraph"/>
        <w:numPr>
          <w:ilvl w:val="0"/>
          <w:numId w:val="42"/>
        </w:numPr>
      </w:pPr>
      <w:r>
        <w:lastRenderedPageBreak/>
        <w:t xml:space="preserve">On the </w:t>
      </w:r>
      <w:r>
        <w:rPr>
          <w:b/>
        </w:rPr>
        <w:t>Edit</w:t>
      </w:r>
      <w:r>
        <w:t xml:space="preserve"> menu, click </w:t>
      </w:r>
      <w:r>
        <w:rPr>
          <w:b/>
        </w:rPr>
        <w:t>Manage Results</w:t>
      </w:r>
      <w:r>
        <w:t xml:space="preserve"> (Ctrl-R).</w:t>
      </w:r>
    </w:p>
    <w:p w:rsidR="006D42A9" w:rsidRDefault="006D42A9" w:rsidP="006D42A9">
      <w:pPr>
        <w:pStyle w:val="ListParagraph"/>
        <w:numPr>
          <w:ilvl w:val="0"/>
          <w:numId w:val="42"/>
        </w:numPr>
      </w:pPr>
      <w:r>
        <w:t xml:space="preserve">Click the </w:t>
      </w:r>
      <w:r>
        <w:rPr>
          <w:b/>
        </w:rPr>
        <w:t>Down</w:t>
      </w:r>
      <w:r>
        <w:t xml:space="preserve"> button 5 times, until 6-BSA-500fmol is at the end of the list.</w:t>
      </w:r>
    </w:p>
    <w:p w:rsidR="006D42A9" w:rsidRDefault="006D42A9" w:rsidP="006D42A9">
      <w:pPr>
        <w:pStyle w:val="ListParagraph"/>
        <w:numPr>
          <w:ilvl w:val="0"/>
          <w:numId w:val="42"/>
        </w:numPr>
      </w:pPr>
      <w:r>
        <w:t xml:space="preserve">Click the </w:t>
      </w:r>
      <w:r>
        <w:rPr>
          <w:b/>
        </w:rPr>
        <w:t>OK</w:t>
      </w:r>
      <w:r>
        <w:t xml:space="preserve"> button in the </w:t>
      </w:r>
      <w:r>
        <w:rPr>
          <w:b/>
        </w:rPr>
        <w:t>Manage Results</w:t>
      </w:r>
      <w:r>
        <w:t xml:space="preserve"> form.</w:t>
      </w:r>
    </w:p>
    <w:p w:rsidR="006D42A9" w:rsidRDefault="006D42A9" w:rsidP="006D42A9">
      <w:pPr>
        <w:pStyle w:val="ListParagraph"/>
        <w:numPr>
          <w:ilvl w:val="0"/>
          <w:numId w:val="42"/>
        </w:numPr>
      </w:pPr>
      <w:r>
        <w:t xml:space="preserve">On the </w:t>
      </w:r>
      <w:r>
        <w:rPr>
          <w:b/>
        </w:rPr>
        <w:t>View</w:t>
      </w:r>
      <w:r>
        <w:t xml:space="preserve"> menu, choose </w:t>
      </w:r>
      <w:r>
        <w:rPr>
          <w:b/>
        </w:rPr>
        <w:t>Arrange Graphs</w:t>
      </w:r>
      <w:r>
        <w:t xml:space="preserve"> and click </w:t>
      </w:r>
      <w:r>
        <w:rPr>
          <w:b/>
        </w:rPr>
        <w:t>Grouped</w:t>
      </w:r>
      <w:r>
        <w:t>.</w:t>
      </w:r>
    </w:p>
    <w:p w:rsidR="006D42A9" w:rsidRDefault="006D42A9" w:rsidP="006D42A9">
      <w:pPr>
        <w:pStyle w:val="ListParagraph"/>
        <w:numPr>
          <w:ilvl w:val="0"/>
          <w:numId w:val="42"/>
        </w:numPr>
      </w:pPr>
      <w:r>
        <w:t xml:space="preserve">In the </w:t>
      </w:r>
      <w:r>
        <w:rPr>
          <w:b/>
        </w:rPr>
        <w:t>Group panes</w:t>
      </w:r>
      <w:r>
        <w:t xml:space="preserve"> field, enter ‘6’.</w:t>
      </w:r>
    </w:p>
    <w:p w:rsidR="006D42A9" w:rsidRDefault="006D42A9" w:rsidP="006D42A9">
      <w:pPr>
        <w:pStyle w:val="ListParagraph"/>
        <w:numPr>
          <w:ilvl w:val="0"/>
          <w:numId w:val="42"/>
        </w:numPr>
      </w:pPr>
      <w:r>
        <w:t xml:space="preserve">In the </w:t>
      </w:r>
      <w:r>
        <w:rPr>
          <w:b/>
        </w:rPr>
        <w:t>Sort order</w:t>
      </w:r>
      <w:r>
        <w:t xml:space="preserve"> dropdown list, choose ‘Document’.</w:t>
      </w:r>
    </w:p>
    <w:p w:rsidR="006D42A9" w:rsidRDefault="006D42A9" w:rsidP="006D42A9">
      <w:pPr>
        <w:pStyle w:val="ListParagraph"/>
        <w:numPr>
          <w:ilvl w:val="0"/>
          <w:numId w:val="42"/>
        </w:numPr>
      </w:pPr>
      <w:r>
        <w:t xml:space="preserve">Click the </w:t>
      </w:r>
      <w:r>
        <w:rPr>
          <w:b/>
        </w:rPr>
        <w:t>OK</w:t>
      </w:r>
      <w:r>
        <w:t xml:space="preserve"> button in the </w:t>
      </w:r>
      <w:r>
        <w:rPr>
          <w:b/>
        </w:rPr>
        <w:t>Arrange Graphs Grouped</w:t>
      </w:r>
      <w:r>
        <w:t xml:space="preserve"> form.</w:t>
      </w:r>
    </w:p>
    <w:p w:rsidR="00476905" w:rsidRDefault="00476905" w:rsidP="00476905">
      <w:r>
        <w:t>The chromatogram graphs should now look like:</w:t>
      </w:r>
    </w:p>
    <w:p w:rsidR="00476905" w:rsidRDefault="008A2C9A" w:rsidP="00476905">
      <w:r>
        <w:rPr>
          <w:noProof/>
          <w:lang w:bidi="bo-CN"/>
        </w:rPr>
        <w:drawing>
          <wp:inline distT="0" distB="0" distL="0" distR="0">
            <wp:extent cx="5943600" cy="6267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rsidR="00476905" w:rsidRDefault="00476905" w:rsidP="00476905">
      <w:r>
        <w:lastRenderedPageBreak/>
        <w:t>You can see that the newly imported chromatograms are only 2 minutes long, while the 6-BSA-500fmol chromatogram remains 30 minutes long.  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2C1B5D">
      <w:r>
        <w:t>This should make the chromatograms look like:</w:t>
      </w:r>
    </w:p>
    <w:p w:rsidR="00464FC8" w:rsidRPr="002C1B5D" w:rsidRDefault="008A2C9A" w:rsidP="001F7DCD">
      <w:r>
        <w:rPr>
          <w:noProof/>
          <w:lang w:bidi="bo-CN"/>
        </w:rPr>
        <w:drawing>
          <wp:inline distT="0" distB="0" distL="0" distR="0">
            <wp:extent cx="5943600" cy="6267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r w:rsidR="00464FC8">
        <w:t xml:space="preserve">One thing you might notice from </w:t>
      </w:r>
      <w:r w:rsidR="00F936EE">
        <w:t>the six chromatogram graphs</w:t>
      </w:r>
      <w:r w:rsidR="00464FC8">
        <w:t xml:space="preserve"> is that the 50 </w:t>
      </w:r>
      <w:proofErr w:type="spellStart"/>
      <w:r w:rsidR="00464FC8">
        <w:t>amol</w:t>
      </w:r>
      <w:proofErr w:type="spellEnd"/>
      <w:r w:rsidR="00464FC8">
        <w:t xml:space="preserve"> sample has a more intense </w:t>
      </w:r>
      <w:r w:rsidR="002C1B5D">
        <w:t>(70</w:t>
      </w:r>
      <w:r w:rsidR="0099762D">
        <w:t xml:space="preserve">0) </w:t>
      </w:r>
      <w:r w:rsidR="00464FC8">
        <w:t>and better formed peak group</w:t>
      </w:r>
      <w:r w:rsidR="002C1B5D">
        <w:t xml:space="preserve"> than the 100 </w:t>
      </w:r>
      <w:proofErr w:type="spellStart"/>
      <w:r w:rsidR="002C1B5D">
        <w:t>amol</w:t>
      </w:r>
      <w:proofErr w:type="spellEnd"/>
      <w:r w:rsidR="002C1B5D">
        <w:t xml:space="preserve"> sample (4</w:t>
      </w:r>
      <w:r w:rsidR="0099762D">
        <w:t xml:space="preserve">0).  All of the peaks have very similar retention times, making it unlikely that this is due to Skyline picking the wrong peak in the 100 </w:t>
      </w:r>
      <w:proofErr w:type="spellStart"/>
      <w:r w:rsidR="0099762D">
        <w:t>amol</w:t>
      </w:r>
      <w:proofErr w:type="spellEnd"/>
      <w:r w:rsidR="0099762D">
        <w:t xml:space="preserve"> sample.</w:t>
      </w:r>
      <w:r w:rsidR="002C1B5D">
        <w:t xml:space="preserve">  Also, notice that for high resolution data, Skyline shows a mass error value below the </w:t>
      </w:r>
      <w:r w:rsidR="002C1B5D">
        <w:lastRenderedPageBreak/>
        <w:t xml:space="preserve">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8A2C9A" w:rsidP="0034004F">
      <w:r>
        <w:rPr>
          <w:noProof/>
          <w:lang w:bidi="bo-CN"/>
        </w:rPr>
        <w:drawing>
          <wp:inline distT="0" distB="0" distL="0" distR="0">
            <wp:extent cx="5389563" cy="461962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63" cy="4619625"/>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w:t>
      </w:r>
      <w:proofErr w:type="gramStart"/>
      <w:r>
        <w:t>sample</w:t>
      </w:r>
      <w:proofErr w:type="gramEnd"/>
      <w:r>
        <w:t xml:space="preserv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rsidR="00D71B73" w:rsidRDefault="00D71B73" w:rsidP="0034004F">
      <w:r>
        <w:lastRenderedPageBreak/>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 xml:space="preserve">K.LVNELTEFAK.T (500 </w:t>
      </w:r>
      <w:proofErr w:type="spellStart"/>
      <w:r>
        <w:t>fmol</w:t>
      </w:r>
      <w:proofErr w:type="spellEnd"/>
      <w:r>
        <w:t>)</w:t>
      </w:r>
    </w:p>
    <w:p w:rsidR="009417D8" w:rsidRDefault="008A2C9A" w:rsidP="009417D8">
      <w:r>
        <w:rPr>
          <w:noProof/>
          <w:lang w:bidi="bo-CN"/>
        </w:rPr>
        <w:drawing>
          <wp:inline distT="0" distB="0" distL="0" distR="0">
            <wp:extent cx="5219700" cy="4419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4419600"/>
                    </a:xfrm>
                    <a:prstGeom prst="rect">
                      <a:avLst/>
                    </a:prstGeom>
                    <a:noFill/>
                    <a:ln>
                      <a:noFill/>
                    </a:ln>
                  </pic:spPr>
                </pic:pic>
              </a:graphicData>
            </a:graphic>
          </wp:inline>
        </w:drawing>
      </w:r>
    </w:p>
    <w:p w:rsidR="006E3986" w:rsidRDefault="009417D8" w:rsidP="009417D8">
      <w:r>
        <w:lastRenderedPageBreak/>
        <w:t>As before, you can see that the most intense product ion (y8) attains about 1/5 the intensity</w:t>
      </w:r>
      <w:r w:rsidR="00247D36">
        <w:t xml:space="preserve"> of the </w:t>
      </w:r>
      <w:proofErr w:type="spellStart"/>
      <w:proofErr w:type="gramStart"/>
      <w:r w:rsidR="00247D36">
        <w:t>monoisotopic</w:t>
      </w:r>
      <w:proofErr w:type="spellEnd"/>
      <w:proofErr w:type="gramEnd"/>
      <w:r w:rsidR="00247D36">
        <w:t xml:space="preserve">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8A2C9A" w:rsidP="006E3986">
      <w:r>
        <w:rPr>
          <w:noProof/>
          <w:lang w:bidi="bo-CN"/>
        </w:rPr>
        <w:drawing>
          <wp:inline distT="0" distB="0" distL="0" distR="0" wp14:anchorId="21106ADB" wp14:editId="6977538A">
            <wp:extent cx="5943600" cy="4137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3702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8A2C9A" w:rsidP="006E3986">
      <w:r>
        <w:rPr>
          <w:noProof/>
          <w:lang w:bidi="bo-CN"/>
        </w:rPr>
        <w:lastRenderedPageBreak/>
        <w:drawing>
          <wp:inline distT="0" distB="0" distL="0" distR="0">
            <wp:extent cx="5943600" cy="4603286"/>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03286"/>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bookmarkStart w:id="0" w:name="_GoBack"/>
      <w:bookmarkEnd w:id="0"/>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w:t>
      </w:r>
      <w:proofErr w:type="spellStart"/>
      <w:r w:rsidR="00152087">
        <w:t>quadrupo</w:t>
      </w:r>
      <w:r w:rsidR="004254B7">
        <w:t>le</w:t>
      </w:r>
      <w:proofErr w:type="spellEnd"/>
      <w:r w:rsidR="004254B7">
        <w:t xml:space="preserv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033" w:rsidRDefault="00865033" w:rsidP="00F726CD">
      <w:pPr>
        <w:spacing w:after="0" w:line="240" w:lineRule="auto"/>
      </w:pPr>
      <w:r>
        <w:separator/>
      </w:r>
    </w:p>
  </w:endnote>
  <w:endnote w:type="continuationSeparator" w:id="0">
    <w:p w:rsidR="00865033" w:rsidRDefault="00865033"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311DDC">
    <w:pPr>
      <w:pStyle w:val="Footer"/>
      <w:jc w:val="center"/>
    </w:pPr>
    <w:r>
      <w:fldChar w:fldCharType="begin"/>
    </w:r>
    <w:r>
      <w:instrText xml:space="preserve"> PAGE   \* MERGEFORMAT </w:instrText>
    </w:r>
    <w:r>
      <w:fldChar w:fldCharType="separate"/>
    </w:r>
    <w:r w:rsidR="008A2C9A">
      <w:rPr>
        <w:noProof/>
      </w:rPr>
      <w:t>39</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033" w:rsidRDefault="00865033" w:rsidP="00F726CD">
      <w:pPr>
        <w:spacing w:after="0" w:line="240" w:lineRule="auto"/>
      </w:pPr>
      <w:r>
        <w:separator/>
      </w:r>
    </w:p>
  </w:footnote>
  <w:footnote w:type="continuationSeparator" w:id="0">
    <w:p w:rsidR="00865033" w:rsidRDefault="00865033"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5033"/>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2C9A"/>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07F53"/>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19F8"/>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706BA-490D-4D21-BFF9-0BE2DFD72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40</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35029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5</cp:revision>
  <cp:lastPrinted>2012-05-07T07:00:00Z</cp:lastPrinted>
  <dcterms:created xsi:type="dcterms:W3CDTF">2014-01-07T22:37:00Z</dcterms:created>
  <dcterms:modified xsi:type="dcterms:W3CDTF">2014-05-08T21:22:00Z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