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098FD514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84645D">
      <w:pPr>
        <w:spacing w:line="360" w:lineRule="auto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3E3EB6DE" w:rsidR="00FE5CC4" w:rsidRPr="00DC634D" w:rsidRDefault="00FE5CC4" w:rsidP="00DC634D">
      <w:pPr>
        <w:spacing w:line="360" w:lineRule="auto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Pr="00FE5CC4">
        <w:rPr>
          <w:sz w:val="24"/>
          <w:szCs w:val="24"/>
        </w:rPr>
        <w:t xml:space="preserve"> per gestori di </w:t>
      </w:r>
      <w:r w:rsidR="00EB281C">
        <w:rPr>
          <w:sz w:val="24"/>
          <w:szCs w:val="24"/>
        </w:rPr>
        <w:t>attività per la cura della persona</w:t>
      </w:r>
      <w:r w:rsidRPr="00FE5CC4">
        <w:rPr>
          <w:sz w:val="24"/>
          <w:szCs w:val="24"/>
        </w:rPr>
        <w:t xml:space="preserve"> dovrà:</w:t>
      </w:r>
    </w:p>
    <w:p w14:paraId="76D3ADB3" w14:textId="1DC023A4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i/le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20E0F0C9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il/la cliente interessato;</w:t>
      </w:r>
    </w:p>
    <w:p w14:paraId="1BA872A0" w14:textId="61B83166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del/della cliente interessato/a dall’appuntamento, dovrà essere possibile inserire dati su nuovi/e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6EAA42B4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ai/alle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7DE4E7F9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dei/delle clienti;</w:t>
      </w:r>
      <w:bookmarkEnd w:id="3"/>
    </w:p>
    <w:p w14:paraId="7ABDC875" w14:textId="3A920150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sui/sulle clienti;</w:t>
      </w:r>
      <w:bookmarkEnd w:id="4"/>
    </w:p>
    <w:p w14:paraId="5DC031E7" w14:textId="0E493195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sui/sulle clienti;</w:t>
      </w:r>
      <w:bookmarkEnd w:id="5"/>
    </w:p>
    <w:p w14:paraId="31475F6F" w14:textId="287FEFAC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t>gestire i buoni sconto emessi in occasione dei compleanni dei/delle clienti;</w:t>
      </w:r>
      <w:bookmarkEnd w:id="6"/>
    </w:p>
    <w:p w14:paraId="1A24EA1C" w14:textId="6ED548CC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dei/delle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72AD91E7" w:rsidR="00660E8D" w:rsidRDefault="00660E8D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>Fattibilità</w:t>
      </w:r>
    </w:p>
    <w:p w14:paraId="02970D94" w14:textId="5E7920B9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 xml:space="preserve">cloud </w:t>
      </w:r>
      <w:r w:rsidR="001523A5">
        <w:rPr>
          <w:sz w:val="24"/>
          <w:szCs w:val="24"/>
        </w:rPr>
        <w:t>periodiche.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>acquisita</w:t>
      </w:r>
      <w:r w:rsidR="001018C5" w:rsidRPr="00E6103E">
        <w:rPr>
          <w:sz w:val="24"/>
          <w:szCs w:val="24"/>
          <w:shd w:val="clear" w:color="auto" w:fill="FFFFFF"/>
        </w:rPr>
        <w:t xml:space="preserve">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E6103E">
        <w:rPr>
          <w:sz w:val="24"/>
          <w:szCs w:val="24"/>
          <w:shd w:val="clear" w:color="auto" w:fill="FFFFFF"/>
        </w:rPr>
        <w:t>(</w:t>
      </w:r>
      <w:proofErr w:type="spellStart"/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proofErr w:type="spellEnd"/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document-based</w:t>
      </w:r>
      <w:proofErr w:type="spellEnd"/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</w:t>
      </w:r>
      <w:r w:rsidRPr="00B0026B">
        <w:rPr>
          <w:sz w:val="24"/>
          <w:szCs w:val="24"/>
        </w:rPr>
        <w:t>e</w:t>
      </w:r>
      <w:r w:rsidRPr="00B0026B">
        <w:rPr>
          <w:sz w:val="24"/>
          <w:szCs w:val="24"/>
        </w:rPr>
        <w:t xml:space="preserve">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</w:t>
      </w:r>
      <w:proofErr w:type="spellStart"/>
      <w:r w:rsidRPr="00B0026B">
        <w:rPr>
          <w:sz w:val="24"/>
          <w:szCs w:val="24"/>
        </w:rPr>
        <w:t>MongoDB</w:t>
      </w:r>
      <w:proofErr w:type="spellEnd"/>
      <w:r w:rsidRPr="00B0026B">
        <w:rPr>
          <w:sz w:val="24"/>
          <w:szCs w:val="24"/>
        </w:rPr>
        <w:t xml:space="preserve">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0B661D3E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lastRenderedPageBreak/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 xml:space="preserve">Il driver </w:t>
      </w:r>
      <w:proofErr w:type="spellStart"/>
      <w:r w:rsidR="000358E3" w:rsidRPr="00B0026B">
        <w:rPr>
          <w:sz w:val="24"/>
          <w:szCs w:val="24"/>
        </w:rPr>
        <w:t>MongoDB</w:t>
      </w:r>
      <w:proofErr w:type="spellEnd"/>
      <w:r w:rsidR="000358E3" w:rsidRPr="00B0026B">
        <w:rPr>
          <w:sz w:val="24"/>
          <w:szCs w:val="24"/>
        </w:rPr>
        <w:t xml:space="preserve">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 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proofErr w:type="spellStart"/>
      <w:r w:rsidR="00C4522A" w:rsidRPr="00B0026B">
        <w:rPr>
          <w:sz w:val="24"/>
          <w:szCs w:val="24"/>
        </w:rPr>
        <w:t>MongoDB</w:t>
      </w:r>
      <w:proofErr w:type="spellEnd"/>
      <w:r w:rsidR="00C4522A" w:rsidRPr="00B0026B">
        <w:rPr>
          <w:sz w:val="24"/>
          <w:szCs w:val="24"/>
        </w:rPr>
        <w:t xml:space="preserve"> Atlas</w:t>
      </w:r>
      <w:r w:rsidR="00A52C75">
        <w:rPr>
          <w:sz w:val="24"/>
          <w:szCs w:val="24"/>
        </w:rPr>
        <w:t xml:space="preserve"> mediante oggetti che forniscono un punto di contatto con le API di </w:t>
      </w:r>
      <w:proofErr w:type="spellStart"/>
      <w:r w:rsidR="00A52C75">
        <w:rPr>
          <w:sz w:val="24"/>
          <w:szCs w:val="24"/>
        </w:rPr>
        <w:t>MongoDB</w:t>
      </w:r>
      <w:proofErr w:type="spellEnd"/>
      <w:r w:rsidR="00A52C75">
        <w:rPr>
          <w:sz w:val="24"/>
          <w:szCs w:val="24"/>
        </w:rPr>
        <w:t xml:space="preserve">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04F21AFE" w:rsidR="007B32BF" w:rsidRPr="00906277" w:rsidRDefault="00660E8D" w:rsidP="00906277">
      <w:pPr>
        <w:spacing w:after="240" w:line="360" w:lineRule="auto"/>
        <w:jc w:val="both"/>
        <w:rPr>
          <w:sz w:val="24"/>
          <w:szCs w:val="24"/>
        </w:rPr>
      </w:pPr>
      <w:r w:rsidRPr="00906277"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06AEAE85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CC6A1B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04ADE9B1" w:rsidR="00186720" w:rsidRPr="00186720" w:rsidRDefault="00186720" w:rsidP="0084645D">
      <w:pPr>
        <w:spacing w:before="240" w:line="360" w:lineRule="auto"/>
        <w:rPr>
          <w:b/>
          <w:bCs/>
          <w:sz w:val="32"/>
          <w:szCs w:val="32"/>
        </w:rPr>
      </w:pPr>
      <w:r w:rsidRPr="00186720">
        <w:rPr>
          <w:b/>
          <w:bCs/>
          <w:sz w:val="32"/>
          <w:szCs w:val="32"/>
        </w:rPr>
        <w:t>USE CASES</w:t>
      </w:r>
      <w:r w:rsidR="00777F2B">
        <w:rPr>
          <w:b/>
          <w:bCs/>
          <w:sz w:val="32"/>
          <w:szCs w:val="32"/>
        </w:rPr>
        <w:t xml:space="preserve"> &lt;-</w:t>
      </w:r>
    </w:p>
    <w:p w14:paraId="509D2EB7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UC1: Gestione appuntamenti</w:t>
      </w:r>
    </w:p>
    <w:p w14:paraId="3915F0B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lastRenderedPageBreak/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7304F50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UC2: Gestione clienti</w:t>
      </w:r>
    </w:p>
    <w:p w14:paraId="2038398D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2804986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UC3: Gestione buoni sconto compleanno</w:t>
      </w:r>
    </w:p>
    <w:p w14:paraId="4FCCD37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7FD91567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187ABD8F" w14:textId="673BA756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2CE3203D" w:rsidR="009F1E24" w:rsidRPr="00186720" w:rsidRDefault="0084645D" w:rsidP="00186720">
      <w:pPr>
        <w:spacing w:before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33A6CFE4" w14:textId="248B1087" w:rsidR="00660E8D" w:rsidRDefault="00FE5CC4">
      <w:pPr>
        <w:pStyle w:val="Corpotesto"/>
        <w:spacing w:before="8"/>
        <w:rPr>
          <w:sz w:val="38"/>
        </w:rPr>
      </w:pPr>
      <w:r>
        <w:rPr>
          <w:noProof/>
        </w:rPr>
        <w:lastRenderedPageBreak/>
        <w:drawing>
          <wp:inline distT="0" distB="0" distL="0" distR="0" wp14:anchorId="2214268E" wp14:editId="70C3EFBE">
            <wp:extent cx="5276850" cy="310305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82" cy="310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4441" w14:textId="4D5B985B" w:rsidR="0084645D" w:rsidRDefault="0084645D" w:rsidP="00186720">
      <w:pPr>
        <w:spacing w:before="240" w:line="360" w:lineRule="auto"/>
        <w:rPr>
          <w:noProof/>
        </w:rPr>
      </w:pPr>
      <w:r>
        <w:rPr>
          <w:b/>
          <w:bCs/>
          <w:sz w:val="24"/>
          <w:szCs w:val="24"/>
        </w:rPr>
        <w:t>DEPLOYMENT DIAGRAM</w:t>
      </w:r>
    </w:p>
    <w:p w14:paraId="415C7512" w14:textId="29610FCF" w:rsidR="00FE5CC4" w:rsidRDefault="00FE5CC4" w:rsidP="0084645D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00E3361D">
            <wp:extent cx="4933950" cy="235332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07" cy="23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0A945466" w14:textId="6A6041A1" w:rsidR="00F53072" w:rsidRPr="00D23584" w:rsidRDefault="00F53072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t>Per bibliografia:</w:t>
      </w:r>
    </w:p>
    <w:p w14:paraId="7C7BF9EB" w14:textId="09AF5CCD" w:rsidR="00F53072" w:rsidRPr="00D23584" w:rsidRDefault="006F10A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6F10A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6F10A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6F10A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6F10A3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DC1C62">
      <w:footerReference w:type="default" r:id="rId17"/>
      <w:pgSz w:w="11910" w:h="16840"/>
      <w:pgMar w:top="1580" w:right="1520" w:bottom="1276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BD1F" w14:textId="77777777" w:rsidR="006F10A3" w:rsidRDefault="006F10A3">
      <w:r>
        <w:separator/>
      </w:r>
    </w:p>
  </w:endnote>
  <w:endnote w:type="continuationSeparator" w:id="0">
    <w:p w14:paraId="6EB43E06" w14:textId="77777777" w:rsidR="006F10A3" w:rsidRDefault="006F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F51B" w14:textId="77777777" w:rsidR="006F10A3" w:rsidRDefault="006F10A3">
      <w:r>
        <w:separator/>
      </w:r>
    </w:p>
  </w:footnote>
  <w:footnote w:type="continuationSeparator" w:id="0">
    <w:p w14:paraId="131876FC" w14:textId="77777777" w:rsidR="006F10A3" w:rsidRDefault="006F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67F1"/>
    <w:rsid w:val="0020267F"/>
    <w:rsid w:val="002137AE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F0D3D"/>
    <w:rsid w:val="002F0E08"/>
    <w:rsid w:val="002F6A6E"/>
    <w:rsid w:val="00305E4B"/>
    <w:rsid w:val="00311E67"/>
    <w:rsid w:val="00357A9F"/>
    <w:rsid w:val="00362A95"/>
    <w:rsid w:val="00392C52"/>
    <w:rsid w:val="003F098E"/>
    <w:rsid w:val="003F7969"/>
    <w:rsid w:val="00401EBB"/>
    <w:rsid w:val="0041623C"/>
    <w:rsid w:val="00417438"/>
    <w:rsid w:val="00464825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740D"/>
    <w:rsid w:val="00531AA0"/>
    <w:rsid w:val="005914ED"/>
    <w:rsid w:val="005D401B"/>
    <w:rsid w:val="005E721D"/>
    <w:rsid w:val="00612989"/>
    <w:rsid w:val="00622FBC"/>
    <w:rsid w:val="0062596E"/>
    <w:rsid w:val="00642771"/>
    <w:rsid w:val="006459D1"/>
    <w:rsid w:val="00654EC6"/>
    <w:rsid w:val="00660E8D"/>
    <w:rsid w:val="00696F93"/>
    <w:rsid w:val="006D6154"/>
    <w:rsid w:val="006F10A3"/>
    <w:rsid w:val="006F6065"/>
    <w:rsid w:val="00727295"/>
    <w:rsid w:val="007316CB"/>
    <w:rsid w:val="007338F6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D4E"/>
    <w:rsid w:val="008D1BAA"/>
    <w:rsid w:val="008E3D89"/>
    <w:rsid w:val="009010A3"/>
    <w:rsid w:val="0090525B"/>
    <w:rsid w:val="00906277"/>
    <w:rsid w:val="0093257D"/>
    <w:rsid w:val="009749FE"/>
    <w:rsid w:val="0098511B"/>
    <w:rsid w:val="00990A0B"/>
    <w:rsid w:val="009C21A2"/>
    <w:rsid w:val="009D7AC2"/>
    <w:rsid w:val="009E0BF2"/>
    <w:rsid w:val="009F1E24"/>
    <w:rsid w:val="00A02185"/>
    <w:rsid w:val="00A15577"/>
    <w:rsid w:val="00A2035A"/>
    <w:rsid w:val="00A3115D"/>
    <w:rsid w:val="00A43026"/>
    <w:rsid w:val="00A52C75"/>
    <w:rsid w:val="00A67C84"/>
    <w:rsid w:val="00AB2D38"/>
    <w:rsid w:val="00AC1C27"/>
    <w:rsid w:val="00AD2E2E"/>
    <w:rsid w:val="00AD380F"/>
    <w:rsid w:val="00AD65A0"/>
    <w:rsid w:val="00B0026B"/>
    <w:rsid w:val="00B202DA"/>
    <w:rsid w:val="00B306D7"/>
    <w:rsid w:val="00B31720"/>
    <w:rsid w:val="00B35D2F"/>
    <w:rsid w:val="00B448B4"/>
    <w:rsid w:val="00B51C64"/>
    <w:rsid w:val="00B66E88"/>
    <w:rsid w:val="00C118CE"/>
    <w:rsid w:val="00C4328E"/>
    <w:rsid w:val="00C4522A"/>
    <w:rsid w:val="00C544BC"/>
    <w:rsid w:val="00C5785B"/>
    <w:rsid w:val="00C63A97"/>
    <w:rsid w:val="00C644E4"/>
    <w:rsid w:val="00C65170"/>
    <w:rsid w:val="00C8336E"/>
    <w:rsid w:val="00C86DF2"/>
    <w:rsid w:val="00C920AC"/>
    <w:rsid w:val="00C97946"/>
    <w:rsid w:val="00CA6A14"/>
    <w:rsid w:val="00CB12A0"/>
    <w:rsid w:val="00CC2605"/>
    <w:rsid w:val="00CC6A1B"/>
    <w:rsid w:val="00CE7C09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6103E"/>
    <w:rsid w:val="00E634BB"/>
    <w:rsid w:val="00E84B7B"/>
    <w:rsid w:val="00EB281C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Rota</cp:lastModifiedBy>
  <cp:revision>183</cp:revision>
  <dcterms:created xsi:type="dcterms:W3CDTF">2022-02-14T15:49:00Z</dcterms:created>
  <dcterms:modified xsi:type="dcterms:W3CDTF">2022-02-18T12:20:00Z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