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1F73E37F" w:rsidR="00637079" w:rsidRPr="00637079" w:rsidRDefault="00637079" w:rsidP="008575C8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INTRODUZIONE GENERICA</w:t>
      </w:r>
    </w:p>
    <w:p w14:paraId="05983076" w14:textId="05A48D69" w:rsidR="000C36D7" w:rsidRDefault="006B5839" w:rsidP="008575C8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r>
        <w:rPr>
          <w:rFonts w:ascii="Courier" w:hAnsi="Courier" w:cs="Courier New"/>
          <w:sz w:val="24"/>
          <w:szCs w:val="24"/>
          <w:lang w:val="it-IT"/>
        </w:rPr>
        <w:t>, operante sul motore grafico Unity 3D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>
        <w:rPr>
          <w:rFonts w:ascii="Courier" w:hAnsi="Courier" w:cs="Courier New"/>
          <w:sz w:val="24"/>
          <w:szCs w:val="24"/>
          <w:lang w:val="it-IT"/>
        </w:rPr>
        <w:t>di script C#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4C9FC1FD" w:rsidR="00637079" w:rsidRDefault="00E053B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Il compito di questo software è quello di generare immagini</w:t>
      </w:r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contenenti </w:t>
      </w:r>
      <w:r w:rsidR="00F95BE8">
        <w:rPr>
          <w:rFonts w:ascii="Courier" w:hAnsi="Courier" w:cs="Courier New"/>
          <w:sz w:val="24"/>
          <w:szCs w:val="24"/>
          <w:lang w:val="it-IT"/>
        </w:rPr>
        <w:t>un modello 3D del</w:t>
      </w:r>
      <w:r>
        <w:rPr>
          <w:rFonts w:ascii="Courier" w:hAnsi="Courier" w:cs="Courier New"/>
          <w:sz w:val="24"/>
          <w:szCs w:val="24"/>
          <w:lang w:val="it-IT"/>
        </w:rPr>
        <w:t>l’oggetto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(o </w:t>
      </w:r>
      <w:r w:rsidR="00F95BE8">
        <w:rPr>
          <w:rFonts w:ascii="Courier" w:hAnsi="Courier" w:cs="Courier New"/>
          <w:sz w:val="24"/>
          <w:szCs w:val="24"/>
          <w:lang w:val="it-IT"/>
        </w:rPr>
        <w:t>de</w:t>
      </w:r>
      <w:r w:rsidR="00637079">
        <w:rPr>
          <w:rFonts w:ascii="Courier" w:hAnsi="Courier" w:cs="Courier New"/>
          <w:sz w:val="24"/>
          <w:szCs w:val="24"/>
          <w:lang w:val="it-IT"/>
        </w:rPr>
        <w:t>gli oggetti)</w:t>
      </w:r>
      <w:r>
        <w:rPr>
          <w:rFonts w:ascii="Courier" w:hAnsi="Courier" w:cs="Courier New"/>
          <w:sz w:val="24"/>
          <w:szCs w:val="24"/>
          <w:lang w:val="it-IT"/>
        </w:rPr>
        <w:t xml:space="preserve"> della detection</w:t>
      </w:r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e di effettuar</w:t>
      </w:r>
      <w:r w:rsidR="00637079">
        <w:rPr>
          <w:rFonts w:ascii="Courier" w:hAnsi="Courier" w:cs="Courier New"/>
          <w:sz w:val="24"/>
          <w:szCs w:val="24"/>
          <w:lang w:val="it-IT"/>
        </w:rPr>
        <w:t>n</w:t>
      </w:r>
      <w:r>
        <w:rPr>
          <w:rFonts w:ascii="Courier" w:hAnsi="Courier" w:cs="Courier New"/>
          <w:sz w:val="24"/>
          <w:szCs w:val="24"/>
          <w:lang w:val="it-IT"/>
        </w:rPr>
        <w:t>e il labelling in un formato leggibile dal</w:t>
      </w:r>
      <w:r w:rsidR="00AC1323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>
        <w:rPr>
          <w:rFonts w:ascii="Courier" w:hAnsi="Courier" w:cs="Courier New"/>
          <w:sz w:val="24"/>
          <w:szCs w:val="24"/>
          <w:lang w:val="it-IT"/>
        </w:rPr>
        <w:t>si prenderà carico del</w:t>
      </w:r>
      <w:r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detector.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Nel caso rappresentato da questo lavoro di tesi, l’oggetto della detection è una mano e il </w:t>
      </w:r>
      <w:r w:rsidR="00AC1323">
        <w:rPr>
          <w:rFonts w:ascii="Courier" w:hAnsi="Courier" w:cs="Courier New"/>
          <w:sz w:val="24"/>
          <w:szCs w:val="24"/>
          <w:lang w:val="it-IT"/>
        </w:rPr>
        <w:t>software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che si occuperà del training è TensorFlow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>
        <w:rPr>
          <w:rFonts w:ascii="Courier" w:hAnsi="Courier" w:cs="Courier New"/>
          <w:sz w:val="24"/>
          <w:szCs w:val="24"/>
          <w:lang w:val="it-IT"/>
        </w:rPr>
        <w:t>una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 sua API per l’object detection</w:t>
      </w:r>
      <w:r w:rsidR="00637079">
        <w:rPr>
          <w:rFonts w:ascii="Courier" w:hAnsi="Courier" w:cs="Courier New"/>
          <w:sz w:val="24"/>
          <w:szCs w:val="24"/>
          <w:lang w:val="it-IT"/>
        </w:rPr>
        <w:t>.</w:t>
      </w:r>
    </w:p>
    <w:p w14:paraId="1360EDF9" w14:textId="32CA9511" w:rsidR="005C476D" w:rsidRDefault="005C476D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Il connubio tra immagini e descrizioni delle stesse è 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4D6C22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che si andrà a generare</w:t>
      </w:r>
      <w:r w:rsidR="00971389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2FCAF932" w14:textId="18C6D120" w:rsidR="00637079" w:rsidRDefault="0063707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24044426" w14:textId="33F3C8F2" w:rsidR="0004143B" w:rsidRDefault="00637079" w:rsidP="00D901DF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STRUTTURA PROGETTO</w:t>
      </w:r>
    </w:p>
    <w:p w14:paraId="2A70BA24" w14:textId="7140EBCA" w:rsidR="0004143B" w:rsidRPr="00833EF0" w:rsidRDefault="00833EF0" w:rsidP="00D901DF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albero cartelle]</w:t>
      </w:r>
    </w:p>
    <w:p w14:paraId="4CFDB2D8" w14:textId="7E2E3C6E" w:rsidR="00833EF0" w:rsidRDefault="00D901DF" w:rsidP="00D901DF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986ECE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 xml:space="preserve"> e, in particolare, sulle sue subdirectories,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contenent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3D09A1AE" w14:textId="59A1B7A9" w:rsidR="00C85348" w:rsidRDefault="00C85348" w:rsidP="00D901DF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Ogni elemento contenuto nella cartella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implica la presenza di un file omonimo con estensione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.meta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, creato da Unity al momento dell’importazione nel workspace </w:t>
      </w:r>
      <w:r>
        <w:rPr>
          <w:rFonts w:ascii="Courier" w:hAnsi="Courier" w:cs="Courier New"/>
          <w:noProof/>
          <w:sz w:val="24"/>
          <w:szCs w:val="24"/>
          <w:lang w:val="it-IT"/>
        </w:rPr>
        <w:lastRenderedPageBreak/>
        <w:t>del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l</w:t>
      </w:r>
      <w:r w:rsidR="00CD1296">
        <w:rPr>
          <w:rFonts w:ascii="Courier" w:hAnsi="Courier" w:cs="Courier New"/>
          <w:noProof/>
          <w:sz w:val="24"/>
          <w:szCs w:val="24"/>
          <w:lang w:val="it-IT"/>
        </w:rPr>
        <w:t>’elemento in questione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e del quale non </w:t>
      </w:r>
      <w:r w:rsidR="00857EBE">
        <w:rPr>
          <w:rFonts w:ascii="Courier" w:hAnsi="Courier" w:cs="Courier New"/>
          <w:noProof/>
          <w:sz w:val="24"/>
          <w:szCs w:val="24"/>
          <w:lang w:val="it-IT"/>
        </w:rPr>
        <w:t>risulta di alcun interesse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, ai fini del lavoro di tesi,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il contenuto.</w:t>
      </w:r>
    </w:p>
    <w:p w14:paraId="114E5F34" w14:textId="6AB2C7C9" w:rsidR="00532EC9" w:rsidRPr="00532EC9" w:rsidRDefault="004D6C22" w:rsidP="0017193C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Come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emergerà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nel paragrafo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Assets/Scenes</w:t>
      </w:r>
      <w:r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 xml:space="preserve">cartella 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che verrà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>approfondita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per ultima in quanto dipendente da tutte le altre sottocartelle,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la presenza di un file all’interno di </w:t>
      </w:r>
      <w:r w:rsidR="002443FC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Assets 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o di </w:t>
      </w:r>
      <w:r>
        <w:rPr>
          <w:rFonts w:ascii="Courier" w:hAnsi="Courier" w:cs="Courier New"/>
          <w:noProof/>
          <w:sz w:val="24"/>
          <w:szCs w:val="24"/>
          <w:lang w:val="it-IT"/>
        </w:rPr>
        <w:t>una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delle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sue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subdirectories non implica il suo utilizzo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durante il processo di generazione dati: vi è infatti differenza tra importare un file nel workspace Unity, inserendolo in </w:t>
      </w:r>
      <w:r w:rsidR="002A24E6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, e importarlo nella scena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 xml:space="preserve"> (insieme di oggetti 3D, governati da script, posti nello spazio tridimensionale)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che il motore grafico sfrutterà per generare il dataset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br/>
        <w:t>È altresì importante far notare che non vi può essere importazione nella scena di un file senza che questo sia stato già importato nel workspace.</w:t>
      </w:r>
    </w:p>
    <w:p w14:paraId="0293535A" w14:textId="3DE83A1E" w:rsidR="00833EF0" w:rsidRPr="00833EF0" w:rsidRDefault="00833EF0" w:rsidP="00D901DF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noProof/>
          <w:sz w:val="24"/>
          <w:szCs w:val="24"/>
          <w:lang w:val="it-IT"/>
        </w:rPr>
        <w:t>Assets/3DModels</w:t>
      </w:r>
    </w:p>
    <w:p w14:paraId="2160AFA7" w14:textId="2B3CC056" w:rsidR="00637079" w:rsidRDefault="00833EF0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contenuto 3DModels]</w:t>
      </w:r>
    </w:p>
    <w:p w14:paraId="096C744F" w14:textId="77777777" w:rsidR="001775DE" w:rsidRDefault="00833EF0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Pr="009B565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>
        <w:rPr>
          <w:rFonts w:ascii="Courier" w:hAnsi="Courier" w:cs="Courier New"/>
          <w:sz w:val="24"/>
          <w:szCs w:val="24"/>
          <w:lang w:val="it-IT"/>
        </w:rPr>
        <w:t>che ospita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>
        <w:rPr>
          <w:rFonts w:ascii="Courier" w:hAnsi="Courier" w:cs="Courier New"/>
          <w:sz w:val="24"/>
          <w:szCs w:val="24"/>
          <w:lang w:val="it-IT"/>
        </w:rPr>
        <w:t xml:space="preserve"> che possono essere utilizzati per la generazione del dataset. </w:t>
      </w:r>
    </w:p>
    <w:p w14:paraId="54AB6FBE" w14:textId="7B5AB77A" w:rsidR="00833EF0" w:rsidRDefault="001775DE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versione di Unity utilizzata durante il lavoro di tesi supporta modelli 3D in formato non proprietario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.fbx, .dae, .3ds, .dxf</w:t>
      </w:r>
      <w:r>
        <w:rPr>
          <w:rFonts w:ascii="Courier" w:hAnsi="Courier" w:cs="Courier New"/>
          <w:sz w:val="24"/>
          <w:szCs w:val="24"/>
          <w:lang w:val="it-IT"/>
        </w:rPr>
        <w:t xml:space="preserve"> e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in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.fbx</w:t>
      </w:r>
      <w:r w:rsidR="00636084">
        <w:rPr>
          <w:rFonts w:ascii="Courier" w:hAnsi="Courier" w:cs="Courier New"/>
          <w:sz w:val="24"/>
          <w:szCs w:val="24"/>
          <w:lang w:val="it-IT"/>
        </w:rPr>
        <w:t xml:space="preserve"> presa in carico da Unity stesso.</w:t>
      </w:r>
    </w:p>
    <w:p w14:paraId="2C50974E" w14:textId="4A4245C6" w:rsidR="00D404EC" w:rsidRDefault="00636084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Per la generazione di un dataset adatto al training di un hand detector, è stato utilizzato un modello 3D di mano</w:t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 w:rsidR="00860FA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>
        <w:rPr>
          <w:rFonts w:ascii="Courier" w:hAnsi="Courier" w:cs="Courier New"/>
          <w:sz w:val="24"/>
          <w:szCs w:val="24"/>
          <w:lang w:val="it-IT"/>
        </w:rPr>
        <w:t>.</w:t>
      </w:r>
      <w:r w:rsidR="008561F1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, contenente la riproduzione mediante una maglia poligonale (polygon mesh) di una mano, </w:t>
      </w:r>
      <w:r w:rsidR="00601669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>
        <w:rPr>
          <w:rFonts w:ascii="Courier" w:hAnsi="Courier" w:cs="Courier New"/>
          <w:sz w:val="24"/>
          <w:szCs w:val="24"/>
          <w:lang w:val="it-IT"/>
        </w:rPr>
        <w:t>n il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file </w:t>
      </w:r>
      <w:r w:rsidR="00601669">
        <w:rPr>
          <w:rFonts w:ascii="Courier" w:hAnsi="Courier" w:cs="Courier New"/>
          <w:i/>
          <w:iCs/>
          <w:sz w:val="24"/>
          <w:szCs w:val="24"/>
          <w:lang w:val="it-IT"/>
        </w:rPr>
        <w:lastRenderedPageBreak/>
        <w:t>hand_mapNew.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r w:rsidR="00601669">
        <w:rPr>
          <w:rFonts w:ascii="Courier" w:hAnsi="Courier" w:cs="Courier New"/>
          <w:sz w:val="24"/>
          <w:szCs w:val="24"/>
          <w:lang w:val="it-IT"/>
        </w:rPr>
        <w:t>,</w:t>
      </w:r>
      <w:r w:rsidR="004F2D09">
        <w:rPr>
          <w:rFonts w:ascii="Courier" w:hAnsi="Courier" w:cs="Courier New"/>
          <w:sz w:val="24"/>
          <w:szCs w:val="24"/>
          <w:lang w:val="it-IT"/>
        </w:rPr>
        <w:t xml:space="preserve"> dipendente da </w:t>
      </w:r>
      <w:r w:rsidR="004F2D09">
        <w:rPr>
          <w:rFonts w:ascii="Courier" w:hAnsi="Courier" w:cs="Courier New"/>
          <w:i/>
          <w:iCs/>
          <w:sz w:val="24"/>
          <w:szCs w:val="24"/>
          <w:lang w:val="it-IT"/>
        </w:rPr>
        <w:t>hand_mapNew.jpg</w:t>
      </w:r>
      <w:r w:rsidR="004F2D09">
        <w:rPr>
          <w:rFonts w:ascii="Courier" w:hAnsi="Courier" w:cs="Courier New"/>
          <w:sz w:val="24"/>
          <w:szCs w:val="24"/>
          <w:lang w:val="it-IT"/>
        </w:rPr>
        <w:t>,</w:t>
      </w:r>
      <w:r w:rsidR="001B68B5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che fornisce copertura </w:t>
      </w:r>
      <w:r w:rsidR="00CD1296">
        <w:rPr>
          <w:rFonts w:ascii="Courier" w:hAnsi="Courier" w:cs="Courier New"/>
          <w:sz w:val="24"/>
          <w:szCs w:val="24"/>
          <w:lang w:val="it-IT"/>
        </w:rPr>
        <w:t>alla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>
        <w:rPr>
          <w:rFonts w:ascii="Courier" w:hAnsi="Courier" w:cs="Courier New"/>
          <w:sz w:val="24"/>
          <w:szCs w:val="24"/>
          <w:lang w:val="it-IT"/>
        </w:rPr>
        <w:t>, aggiungendole la pelle altrimenti mancante</w:t>
      </w:r>
      <w:r w:rsidR="00D404EC">
        <w:rPr>
          <w:rFonts w:ascii="Courier" w:hAnsi="Courier" w:cs="Courier New"/>
          <w:sz w:val="24"/>
          <w:szCs w:val="24"/>
          <w:lang w:val="it-IT"/>
        </w:rPr>
        <w:t xml:space="preserve"> e dettagli come unghie e rughe.</w:t>
      </w:r>
    </w:p>
    <w:p w14:paraId="1B7CC8F8" w14:textId="141CAED6" w:rsidR="009B565A" w:rsidRDefault="009B565A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Assets/GUI</w:t>
      </w:r>
    </w:p>
    <w:p w14:paraId="43DC3CD0" w14:textId="670E3EC2" w:rsidR="00925ADD" w:rsidRDefault="009B565A" w:rsidP="00925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>
        <w:rPr>
          <w:rFonts w:ascii="Courier" w:hAnsi="Courier" w:cs="Courier New"/>
          <w:sz w:val="24"/>
          <w:szCs w:val="24"/>
          <w:lang w:val="it-IT"/>
        </w:rPr>
        <w:t xml:space="preserve"> (abbreviazione di Graphical User Interface) sono contenute</w:t>
      </w:r>
      <w:r w:rsidR="00D54853">
        <w:rPr>
          <w:rFonts w:ascii="Courier" w:hAnsi="Courier" w:cs="Courier New"/>
          <w:sz w:val="24"/>
          <w:szCs w:val="24"/>
          <w:lang w:val="it-IT"/>
        </w:rPr>
        <w:t>, nell’unico file presente,</w:t>
      </w:r>
      <w:r>
        <w:rPr>
          <w:rFonts w:ascii="Courier" w:hAnsi="Courier" w:cs="Courier New"/>
          <w:sz w:val="24"/>
          <w:szCs w:val="24"/>
          <w:lang w:val="it-IT"/>
        </w:rPr>
        <w:t xml:space="preserve"> tutte le informazioni relative all’aspetto </w:t>
      </w:r>
      <w:r w:rsidR="00925ADD">
        <w:rPr>
          <w:rFonts w:ascii="Courier" w:hAnsi="Courier" w:cs="Courier New"/>
          <w:sz w:val="24"/>
          <w:szCs w:val="24"/>
          <w:lang w:val="it-IT"/>
        </w:rPr>
        <w:t>che l’</w:t>
      </w:r>
      <w:r w:rsidR="004F7003">
        <w:rPr>
          <w:rFonts w:ascii="Courier" w:hAnsi="Courier" w:cs="Courier New"/>
          <w:sz w:val="24"/>
          <w:szCs w:val="24"/>
          <w:lang w:val="it-IT"/>
        </w:rPr>
        <w:t xml:space="preserve">interfaccia utente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dovrà mantenere </w:t>
      </w:r>
      <w:r w:rsidR="004F7003">
        <w:rPr>
          <w:rFonts w:ascii="Courier" w:hAnsi="Courier" w:cs="Courier New"/>
          <w:sz w:val="24"/>
          <w:szCs w:val="24"/>
          <w:lang w:val="it-IT"/>
        </w:rPr>
        <w:t>durante la creazione del dataset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: essa sarà infatti continuamente cambiata </w:t>
      </w:r>
      <w:r w:rsidR="00004F5C">
        <w:rPr>
          <w:rFonts w:ascii="Courier" w:hAnsi="Courier" w:cs="Courier New"/>
          <w:sz w:val="24"/>
          <w:szCs w:val="24"/>
          <w:lang w:val="it-IT"/>
        </w:rPr>
        <w:t>nelle dimensioni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e nel contenuto, venendo di fatto distrutta e ricostruita dopo </w:t>
      </w:r>
      <w:r w:rsidR="00004F5C">
        <w:rPr>
          <w:rFonts w:ascii="Courier" w:hAnsi="Courier" w:cs="Courier New"/>
          <w:sz w:val="24"/>
          <w:szCs w:val="24"/>
          <w:lang w:val="it-IT"/>
        </w:rPr>
        <w:t>la generazione di ogni immagine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, e </w:t>
      </w:r>
      <w:r w:rsidR="00925ADD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funge</w:t>
      </w:r>
      <w:r w:rsidR="00004F5C">
        <w:rPr>
          <w:rFonts w:ascii="Courier" w:hAnsi="Courier" w:cs="Courier New"/>
          <w:sz w:val="24"/>
          <w:szCs w:val="24"/>
          <w:lang w:val="it-IT"/>
        </w:rPr>
        <w:t>,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004F5C">
        <w:rPr>
          <w:rFonts w:ascii="Courier" w:hAnsi="Courier" w:cs="Courier New"/>
          <w:sz w:val="24"/>
          <w:szCs w:val="24"/>
          <w:lang w:val="it-IT"/>
        </w:rPr>
        <w:t xml:space="preserve">a tal proposito,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da </w:t>
      </w:r>
      <w:r w:rsidR="00004F5C">
        <w:rPr>
          <w:rFonts w:ascii="Courier" w:hAnsi="Courier" w:cs="Courier New"/>
          <w:sz w:val="24"/>
          <w:szCs w:val="24"/>
          <w:lang w:val="it-IT"/>
        </w:rPr>
        <w:t>manuale per la realizzazione di una nuova GUI, pronta a contenere la nuova immagine</w:t>
      </w:r>
      <w:r w:rsidR="00925ADD">
        <w:rPr>
          <w:rFonts w:ascii="Courier" w:hAnsi="Courier" w:cs="Courier New"/>
          <w:sz w:val="24"/>
          <w:szCs w:val="24"/>
          <w:lang w:val="it-IT"/>
        </w:rPr>
        <w:t>.</w:t>
      </w:r>
    </w:p>
    <w:p w14:paraId="288A9529" w14:textId="1D5747B1" w:rsidR="004F2D09" w:rsidRDefault="004F2D09" w:rsidP="00925ADD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Assets/Images</w:t>
      </w:r>
    </w:p>
    <w:p w14:paraId="38660467" w14:textId="6DA08607" w:rsidR="004F2D09" w:rsidRPr="008C0434" w:rsidRDefault="004F2D09" w:rsidP="00925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cartella analizzata in questo paragrafo contiene tutto il materiale necessario per la rappresentazione di una bounding box. 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Il connubio tra i file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 xml:space="preserve">Box.png 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andrà a formare la bounding box che, ridimensionata in funzione dei limiti spaziali dell’oggetto (o degli oggetti) su cui si basa il dataset da uno script (vedi paragrafo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Assets/Scripts</w:t>
      </w:r>
      <w:r w:rsidR="008C0434">
        <w:rPr>
          <w:rFonts w:ascii="Courier" w:hAnsi="Courier" w:cs="Courier New"/>
          <w:sz w:val="24"/>
          <w:szCs w:val="24"/>
          <w:lang w:val="it-IT"/>
        </w:rPr>
        <w:t>), fornirà un’informazione sulla porzione di immagine all’interno della quale è presente ciò che ci interessa riconoscere.</w:t>
      </w:r>
    </w:p>
    <w:p w14:paraId="0E4372A2" w14:textId="77777777" w:rsidR="004F2D09" w:rsidRPr="004F2D09" w:rsidRDefault="004F2D09" w:rsidP="00925ADD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3A8D5E73" w14:textId="77777777" w:rsidR="00637079" w:rsidRPr="008575C8" w:rsidRDefault="0063707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910DA" w14:textId="0B2FEC81" w:rsidR="00637079" w:rsidRPr="008575C8" w:rsidRDefault="0063707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57CD28E" w14:textId="733401A6" w:rsidR="008575C8" w:rsidRPr="006B5839" w:rsidRDefault="008575C8" w:rsidP="008575C8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sectPr w:rsidR="008575C8" w:rsidRPr="006B5839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23EE8" w14:textId="77777777" w:rsidR="002E5847" w:rsidRDefault="002E5847" w:rsidP="008575C8">
      <w:pPr>
        <w:spacing w:after="0" w:line="240" w:lineRule="auto"/>
      </w:pPr>
      <w:r>
        <w:separator/>
      </w:r>
    </w:p>
  </w:endnote>
  <w:endnote w:type="continuationSeparator" w:id="0">
    <w:p w14:paraId="3D533506" w14:textId="77777777" w:rsidR="002E5847" w:rsidRDefault="002E5847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E8BF0" w14:textId="77777777" w:rsidR="002E5847" w:rsidRDefault="002E5847" w:rsidP="008575C8">
      <w:pPr>
        <w:spacing w:after="0" w:line="240" w:lineRule="auto"/>
      </w:pPr>
      <w:r>
        <w:separator/>
      </w:r>
    </w:p>
  </w:footnote>
  <w:footnote w:type="continuationSeparator" w:id="0">
    <w:p w14:paraId="38FB1CE3" w14:textId="77777777" w:rsidR="002E5847" w:rsidRDefault="002E5847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r w:rsidRPr="00986ECE">
        <w:rPr>
          <w:rFonts w:ascii="Courier" w:hAnsi="Courier"/>
          <w:i/>
          <w:iCs/>
          <w:lang w:val="it-IT"/>
        </w:rPr>
        <w:t>SyntheticDataGenerator</w:t>
      </w:r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>e Unity</w:t>
      </w:r>
      <w:r w:rsidRPr="00986ECE">
        <w:rPr>
          <w:rFonts w:ascii="Courier" w:hAnsi="Courier"/>
          <w:lang w:val="it-IT"/>
        </w:rPr>
        <w:t xml:space="preserve">, fatta eccezione per </w:t>
      </w:r>
      <w:r w:rsidRPr="00986ECE">
        <w:rPr>
          <w:rFonts w:ascii="Courier" w:hAnsi="Courier"/>
          <w:i/>
          <w:iCs/>
          <w:lang w:val="it-IT"/>
        </w:rPr>
        <w:t>TFUtils</w:t>
      </w:r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4F5C"/>
    <w:rsid w:val="0004143B"/>
    <w:rsid w:val="000A336F"/>
    <w:rsid w:val="000A6757"/>
    <w:rsid w:val="000C36D7"/>
    <w:rsid w:val="0011512F"/>
    <w:rsid w:val="0017193C"/>
    <w:rsid w:val="001775DE"/>
    <w:rsid w:val="001A1D8D"/>
    <w:rsid w:val="001B68B5"/>
    <w:rsid w:val="002443FC"/>
    <w:rsid w:val="002663D5"/>
    <w:rsid w:val="002A24E6"/>
    <w:rsid w:val="002E5847"/>
    <w:rsid w:val="002F2B00"/>
    <w:rsid w:val="004051A4"/>
    <w:rsid w:val="004D6C22"/>
    <w:rsid w:val="004F2D09"/>
    <w:rsid w:val="004F7003"/>
    <w:rsid w:val="00532EC9"/>
    <w:rsid w:val="005C476D"/>
    <w:rsid w:val="005D0739"/>
    <w:rsid w:val="00601669"/>
    <w:rsid w:val="00636084"/>
    <w:rsid w:val="00637079"/>
    <w:rsid w:val="0066277B"/>
    <w:rsid w:val="00686151"/>
    <w:rsid w:val="006B5839"/>
    <w:rsid w:val="007B5B2D"/>
    <w:rsid w:val="007D5C00"/>
    <w:rsid w:val="007F21A7"/>
    <w:rsid w:val="0083100E"/>
    <w:rsid w:val="00833EF0"/>
    <w:rsid w:val="00850404"/>
    <w:rsid w:val="008561F1"/>
    <w:rsid w:val="008575C8"/>
    <w:rsid w:val="00857EBE"/>
    <w:rsid w:val="00860FAA"/>
    <w:rsid w:val="008A5587"/>
    <w:rsid w:val="008C0434"/>
    <w:rsid w:val="00925ADD"/>
    <w:rsid w:val="00971389"/>
    <w:rsid w:val="00986ECE"/>
    <w:rsid w:val="00991933"/>
    <w:rsid w:val="009B565A"/>
    <w:rsid w:val="00A27476"/>
    <w:rsid w:val="00A4794D"/>
    <w:rsid w:val="00AC1323"/>
    <w:rsid w:val="00B5297A"/>
    <w:rsid w:val="00C85348"/>
    <w:rsid w:val="00CD1296"/>
    <w:rsid w:val="00CF54DE"/>
    <w:rsid w:val="00D17633"/>
    <w:rsid w:val="00D404EC"/>
    <w:rsid w:val="00D54853"/>
    <w:rsid w:val="00D901DF"/>
    <w:rsid w:val="00DE49A4"/>
    <w:rsid w:val="00E053B9"/>
    <w:rsid w:val="00E17A6D"/>
    <w:rsid w:val="00F575AD"/>
    <w:rsid w:val="00F95BE8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32</cp:revision>
  <dcterms:created xsi:type="dcterms:W3CDTF">2020-08-27T15:15:00Z</dcterms:created>
  <dcterms:modified xsi:type="dcterms:W3CDTF">2020-09-04T14:42:00Z</dcterms:modified>
</cp:coreProperties>
</file>