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533" w:rsidRDefault="00DB554B" w:rsidP="007C38E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3</w:t>
      </w:r>
    </w:p>
    <w:p w:rsidR="007C38EF" w:rsidRDefault="00DB554B" w:rsidP="007C38E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Programming with Java Operators and Strings</w:t>
      </w:r>
    </w:p>
    <w:p w:rsidR="007C38EF" w:rsidRDefault="007C38EF" w:rsidP="007C38EF">
      <w:pPr>
        <w:rPr>
          <w:b/>
          <w:sz w:val="32"/>
          <w:szCs w:val="32"/>
        </w:rPr>
      </w:pPr>
    </w:p>
    <w:p w:rsidR="00B87989" w:rsidRDefault="00B87989" w:rsidP="007C38EF">
      <w:pPr>
        <w:rPr>
          <w:b/>
          <w:sz w:val="32"/>
          <w:szCs w:val="32"/>
        </w:rPr>
      </w:pPr>
    </w:p>
    <w:p w:rsidR="00083495" w:rsidRDefault="00B87989" w:rsidP="00DB554B">
      <w:pPr>
        <w:pStyle w:val="ListParagraph"/>
        <w:ind w:left="0" w:firstLine="567"/>
        <w:jc w:val="both"/>
        <w:rPr>
          <w:rFonts w:cs="Times New Roman"/>
          <w:b/>
          <w:bCs/>
          <w:color w:val="231F20"/>
          <w:sz w:val="32"/>
          <w:szCs w:val="32"/>
        </w:rPr>
      </w:pPr>
      <w:r w:rsidRPr="00B87989">
        <w:rPr>
          <w:rFonts w:cs="Times New Roman"/>
          <w:b/>
          <w:bCs/>
          <w:color w:val="231F20"/>
          <w:sz w:val="32"/>
          <w:szCs w:val="32"/>
        </w:rPr>
        <w:t>Understand Fundamental Operators</w:t>
      </w:r>
    </w:p>
    <w:p w:rsidR="00B87989" w:rsidRDefault="00B87989" w:rsidP="00DB554B">
      <w:pPr>
        <w:pStyle w:val="ListParagraph"/>
        <w:ind w:left="0" w:firstLine="567"/>
        <w:jc w:val="both"/>
        <w:rPr>
          <w:rFonts w:cs="Times New Roman"/>
          <w:color w:val="231F20"/>
          <w:szCs w:val="24"/>
        </w:rPr>
      </w:pPr>
      <w:r w:rsidRPr="00B87989">
        <w:rPr>
          <w:rFonts w:cs="Times New Roman"/>
          <w:color w:val="231F20"/>
          <w:szCs w:val="24"/>
        </w:rPr>
        <w:t>Java operators are used to return a result from an expression using one, two,</w:t>
      </w:r>
      <w:r>
        <w:rPr>
          <w:rFonts w:cs="Times New Roman"/>
          <w:color w:val="231F20"/>
          <w:szCs w:val="24"/>
        </w:rPr>
        <w:t xml:space="preserve"> </w:t>
      </w:r>
      <w:r w:rsidRPr="00B87989">
        <w:rPr>
          <w:rFonts w:cs="Times New Roman"/>
          <w:color w:val="231F20"/>
          <w:szCs w:val="24"/>
        </w:rPr>
        <w:t>or three operands. Operands are the values placed to the right or left side of the</w:t>
      </w:r>
      <w:r>
        <w:rPr>
          <w:rFonts w:cs="Times New Roman"/>
          <w:color w:val="231F20"/>
          <w:szCs w:val="24"/>
        </w:rPr>
        <w:t xml:space="preserve"> </w:t>
      </w:r>
      <w:r w:rsidRPr="00B87989">
        <w:rPr>
          <w:rFonts w:cs="Times New Roman"/>
          <w:color w:val="231F20"/>
          <w:szCs w:val="24"/>
        </w:rPr>
        <w:t>operators. Prefix- and postfix-increment and prefix- and postfix-decrement operators</w:t>
      </w:r>
      <w:r>
        <w:rPr>
          <w:rFonts w:cs="Times New Roman"/>
          <w:color w:val="231F20"/>
          <w:szCs w:val="24"/>
        </w:rPr>
        <w:t xml:space="preserve"> </w:t>
      </w:r>
      <w:r w:rsidRPr="00B87989">
        <w:rPr>
          <w:rFonts w:cs="Times New Roman"/>
          <w:color w:val="231F20"/>
          <w:szCs w:val="24"/>
        </w:rPr>
        <w:t>use one operand. The conditional ternary operator (?:) uses three operands. All</w:t>
      </w:r>
      <w:r>
        <w:rPr>
          <w:rFonts w:cs="Times New Roman"/>
          <w:color w:val="231F20"/>
          <w:szCs w:val="24"/>
        </w:rPr>
        <w:t xml:space="preserve"> </w:t>
      </w:r>
      <w:r w:rsidRPr="00B87989">
        <w:rPr>
          <w:rFonts w:cs="Times New Roman"/>
          <w:color w:val="231F20"/>
          <w:szCs w:val="24"/>
        </w:rPr>
        <w:t>other operators use two operands.</w:t>
      </w:r>
    </w:p>
    <w:p w:rsidR="00B87989" w:rsidRPr="00B87989" w:rsidRDefault="00B87989" w:rsidP="00DB554B">
      <w:pPr>
        <w:pStyle w:val="ListParagraph"/>
        <w:ind w:left="0" w:firstLine="567"/>
        <w:jc w:val="both"/>
        <w:rPr>
          <w:rFonts w:cs="Times New Roman"/>
          <w:color w:val="231F20"/>
          <w:szCs w:val="24"/>
        </w:rPr>
      </w:pPr>
      <w:r w:rsidRPr="00B87989">
        <w:rPr>
          <w:rFonts w:cs="Times New Roman"/>
          <w:color w:val="231F20"/>
          <w:szCs w:val="24"/>
        </w:rPr>
        <w:t>The following topics will be covered in these pages:</w:t>
      </w:r>
    </w:p>
    <w:p w:rsidR="00B87989" w:rsidRPr="00B87989" w:rsidRDefault="00B87989" w:rsidP="00B87989">
      <w:pPr>
        <w:pStyle w:val="ListParagraph"/>
        <w:numPr>
          <w:ilvl w:val="0"/>
          <w:numId w:val="11"/>
        </w:numPr>
        <w:ind w:left="1418" w:hanging="567"/>
        <w:jc w:val="both"/>
        <w:rPr>
          <w:rFonts w:cs="Times New Roman"/>
          <w:color w:val="242021"/>
          <w:szCs w:val="24"/>
        </w:rPr>
      </w:pPr>
      <w:r w:rsidRPr="00B87989">
        <w:rPr>
          <w:rFonts w:cs="Times New Roman"/>
          <w:color w:val="231F20"/>
          <w:szCs w:val="24"/>
        </w:rPr>
        <w:t>Assignment operators</w:t>
      </w:r>
    </w:p>
    <w:p w:rsidR="00B87989" w:rsidRPr="00B87989" w:rsidRDefault="00B87989" w:rsidP="00B87989">
      <w:pPr>
        <w:pStyle w:val="ListParagraph"/>
        <w:numPr>
          <w:ilvl w:val="0"/>
          <w:numId w:val="11"/>
        </w:numPr>
        <w:ind w:left="1418" w:hanging="567"/>
        <w:jc w:val="both"/>
        <w:rPr>
          <w:rFonts w:cs="Times New Roman"/>
          <w:color w:val="242021"/>
          <w:szCs w:val="24"/>
        </w:rPr>
      </w:pPr>
      <w:r w:rsidRPr="00B87989">
        <w:rPr>
          <w:rFonts w:cs="Times New Roman"/>
          <w:color w:val="231F20"/>
          <w:szCs w:val="24"/>
        </w:rPr>
        <w:t>Arithmetic operators</w:t>
      </w:r>
    </w:p>
    <w:p w:rsidR="00B87989" w:rsidRPr="00B87989" w:rsidRDefault="00B87989" w:rsidP="00B87989">
      <w:pPr>
        <w:pStyle w:val="ListParagraph"/>
        <w:numPr>
          <w:ilvl w:val="0"/>
          <w:numId w:val="11"/>
        </w:numPr>
        <w:ind w:left="1418" w:hanging="567"/>
        <w:jc w:val="both"/>
        <w:rPr>
          <w:rFonts w:cs="Times New Roman"/>
          <w:color w:val="242021"/>
          <w:szCs w:val="24"/>
        </w:rPr>
      </w:pPr>
      <w:r w:rsidRPr="00B87989">
        <w:rPr>
          <w:rFonts w:cs="Times New Roman"/>
          <w:color w:val="231F20"/>
          <w:szCs w:val="24"/>
        </w:rPr>
        <w:t>Relational operators</w:t>
      </w:r>
      <w:r w:rsidRPr="00B87989">
        <w:rPr>
          <w:rFonts w:cs="Times New Roman"/>
          <w:szCs w:val="24"/>
        </w:rPr>
        <w:t xml:space="preserve"> </w:t>
      </w:r>
    </w:p>
    <w:p w:rsidR="00B87989" w:rsidRPr="00B87989" w:rsidRDefault="00B87989" w:rsidP="00B87989">
      <w:pPr>
        <w:pStyle w:val="ListParagraph"/>
        <w:numPr>
          <w:ilvl w:val="0"/>
          <w:numId w:val="11"/>
        </w:numPr>
        <w:ind w:left="1418" w:hanging="567"/>
        <w:jc w:val="both"/>
        <w:rPr>
          <w:rFonts w:cs="Times New Roman"/>
          <w:color w:val="242021"/>
          <w:szCs w:val="24"/>
        </w:rPr>
      </w:pPr>
      <w:r w:rsidRPr="00B87989">
        <w:rPr>
          <w:rFonts w:cs="Times New Roman"/>
          <w:color w:val="231F20"/>
          <w:szCs w:val="24"/>
        </w:rPr>
        <w:t>Logical operators</w:t>
      </w:r>
    </w:p>
    <w:p w:rsidR="00B87989" w:rsidRPr="00B87989" w:rsidRDefault="00B87989" w:rsidP="00B87989">
      <w:pPr>
        <w:pStyle w:val="ListParagraph"/>
        <w:numPr>
          <w:ilvl w:val="0"/>
          <w:numId w:val="11"/>
        </w:numPr>
        <w:ind w:left="1418" w:hanging="567"/>
        <w:jc w:val="both"/>
        <w:rPr>
          <w:rFonts w:cs="Times New Roman"/>
          <w:color w:val="242021"/>
          <w:szCs w:val="24"/>
        </w:rPr>
      </w:pPr>
      <w:r w:rsidRPr="00B87989">
        <w:rPr>
          <w:rFonts w:cs="Times New Roman"/>
          <w:color w:val="231F20"/>
          <w:szCs w:val="24"/>
        </w:rPr>
        <w:t>Operator precedence</w:t>
      </w:r>
    </w:p>
    <w:p w:rsidR="00B87989" w:rsidRDefault="00B87989" w:rsidP="00B87989">
      <w:pPr>
        <w:ind w:firstLine="567"/>
        <w:jc w:val="both"/>
        <w:rPr>
          <w:rFonts w:cs="Times New Roman"/>
          <w:b/>
          <w:bCs/>
          <w:color w:val="231F20"/>
          <w:sz w:val="28"/>
          <w:szCs w:val="28"/>
        </w:rPr>
      </w:pPr>
      <w:r w:rsidRPr="00B87989">
        <w:rPr>
          <w:rFonts w:cs="Times New Roman"/>
          <w:b/>
          <w:bCs/>
          <w:color w:val="231F20"/>
          <w:sz w:val="28"/>
          <w:szCs w:val="28"/>
        </w:rPr>
        <w:t>Assignment Operators</w:t>
      </w:r>
    </w:p>
    <w:p w:rsidR="00B87989" w:rsidRDefault="005F2BB0" w:rsidP="00B87989">
      <w:pPr>
        <w:ind w:firstLine="567"/>
        <w:jc w:val="both"/>
        <w:rPr>
          <w:rFonts w:ascii="WarnockPro-Light" w:hAnsi="WarnockPro-Light"/>
          <w:color w:val="231F20"/>
          <w:sz w:val="22"/>
        </w:rPr>
      </w:pPr>
      <w:r>
        <w:rPr>
          <w:rFonts w:ascii="WarnockPro-Light" w:hAnsi="WarnockPro-Light"/>
          <w:color w:val="231F20"/>
          <w:sz w:val="22"/>
        </w:rPr>
        <w:t>Assignment operators</w:t>
      </w:r>
      <w:r w:rsidR="00B87989">
        <w:rPr>
          <w:rFonts w:ascii="WarnockPro-Light" w:hAnsi="WarnockPro-Light"/>
          <w:color w:val="231F20"/>
          <w:sz w:val="22"/>
        </w:rPr>
        <w:t xml:space="preserve"> </w:t>
      </w:r>
      <w:r w:rsidR="00B87989" w:rsidRPr="00B87989">
        <w:rPr>
          <w:rFonts w:ascii="WarnockPro-Light" w:hAnsi="WarnockPro-Light"/>
          <w:color w:val="231F20"/>
          <w:sz w:val="22"/>
        </w:rPr>
        <w:t>are used to assign values to variables.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6"/>
        <w:gridCol w:w="3400"/>
      </w:tblGrid>
      <w:tr w:rsidR="005F2BB0" w:rsidRPr="005F2BB0" w:rsidTr="005F2BB0">
        <w:trPr>
          <w:jc w:val="center"/>
        </w:trPr>
        <w:tc>
          <w:tcPr>
            <w:tcW w:w="1136" w:type="dxa"/>
          </w:tcPr>
          <w:p w:rsidR="005F2BB0" w:rsidRPr="005F2BB0" w:rsidRDefault="005F2BB0" w:rsidP="005F2BB0">
            <w:pPr>
              <w:jc w:val="center"/>
              <w:rPr>
                <w:rFonts w:ascii="WarnockPro-Light" w:hAnsi="WarnockPro-Light"/>
                <w:color w:val="231F20"/>
                <w:szCs w:val="24"/>
              </w:rPr>
            </w:pPr>
            <w:r w:rsidRPr="005F2BB0">
              <w:rPr>
                <w:rFonts w:ascii="WarnockPro-Light" w:hAnsi="WarnockPro-Light"/>
                <w:color w:val="231F20"/>
                <w:szCs w:val="24"/>
              </w:rPr>
              <w:t>=</w:t>
            </w:r>
          </w:p>
        </w:tc>
        <w:tc>
          <w:tcPr>
            <w:tcW w:w="3400" w:type="dxa"/>
          </w:tcPr>
          <w:p w:rsidR="005F2BB0" w:rsidRPr="005F2BB0" w:rsidRDefault="005F2BB0" w:rsidP="00B87989">
            <w:pPr>
              <w:jc w:val="both"/>
              <w:rPr>
                <w:rFonts w:ascii="WarnockPro-Light" w:hAnsi="WarnockPro-Light"/>
                <w:color w:val="231F20"/>
                <w:szCs w:val="24"/>
              </w:rPr>
            </w:pPr>
            <w:r w:rsidRPr="005F2BB0">
              <w:rPr>
                <w:rFonts w:ascii="WarnockPro-Light" w:hAnsi="WarnockPro-Light"/>
                <w:color w:val="231F20"/>
                <w:szCs w:val="24"/>
              </w:rPr>
              <w:t>Assignment operator</w:t>
            </w:r>
          </w:p>
        </w:tc>
      </w:tr>
    </w:tbl>
    <w:p w:rsidR="005F2BB0" w:rsidRDefault="005F2BB0" w:rsidP="00B87989">
      <w:pPr>
        <w:ind w:firstLine="567"/>
        <w:jc w:val="both"/>
        <w:rPr>
          <w:rFonts w:ascii="WarnockPro-Light" w:hAnsi="WarnockPro-Light"/>
          <w:color w:val="231F20"/>
          <w:sz w:val="22"/>
        </w:rPr>
      </w:pPr>
    </w:p>
    <w:p w:rsidR="005F2BB0" w:rsidRDefault="005F2BB0" w:rsidP="00B87989">
      <w:pPr>
        <w:ind w:firstLine="567"/>
        <w:jc w:val="both"/>
        <w:rPr>
          <w:rFonts w:cs="Times New Roman"/>
          <w:b/>
          <w:bCs/>
          <w:color w:val="231F20"/>
          <w:szCs w:val="24"/>
        </w:rPr>
      </w:pPr>
      <w:r w:rsidRPr="005F2BB0">
        <w:rPr>
          <w:rFonts w:cs="Times New Roman"/>
          <w:b/>
          <w:bCs/>
          <w:color w:val="231F20"/>
          <w:szCs w:val="24"/>
        </w:rPr>
        <w:t>Compound Assignment Operators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6"/>
        <w:gridCol w:w="4246"/>
      </w:tblGrid>
      <w:tr w:rsidR="005F2BB0" w:rsidRPr="005F2BB0" w:rsidTr="005F2BB0">
        <w:trPr>
          <w:jc w:val="center"/>
        </w:trPr>
        <w:tc>
          <w:tcPr>
            <w:tcW w:w="1136" w:type="dxa"/>
          </w:tcPr>
          <w:p w:rsidR="005F2BB0" w:rsidRPr="005F2BB0" w:rsidRDefault="005F2BB0" w:rsidP="008278DC">
            <w:pPr>
              <w:jc w:val="center"/>
              <w:rPr>
                <w:rFonts w:ascii="WarnockPro-Light" w:hAnsi="WarnockPro-Light"/>
                <w:color w:val="231F20"/>
                <w:szCs w:val="24"/>
              </w:rPr>
            </w:pPr>
            <w:r>
              <w:rPr>
                <w:rFonts w:ascii="WarnockPro-Light" w:hAnsi="WarnockPro-Light"/>
                <w:color w:val="231F20"/>
                <w:szCs w:val="24"/>
              </w:rPr>
              <w:t xml:space="preserve">+ </w:t>
            </w:r>
            <w:r w:rsidRPr="005F2BB0">
              <w:rPr>
                <w:rFonts w:ascii="WarnockPro-Light" w:hAnsi="WarnockPro-Light"/>
                <w:color w:val="231F20"/>
                <w:szCs w:val="24"/>
              </w:rPr>
              <w:t>=</w:t>
            </w:r>
          </w:p>
        </w:tc>
        <w:tc>
          <w:tcPr>
            <w:tcW w:w="4246" w:type="dxa"/>
          </w:tcPr>
          <w:p w:rsidR="005F2BB0" w:rsidRPr="005F2BB0" w:rsidRDefault="005F2BB0" w:rsidP="008278DC">
            <w:pPr>
              <w:jc w:val="both"/>
              <w:rPr>
                <w:rFonts w:ascii="WarnockPro-Light" w:hAnsi="WarnockPro-Light"/>
                <w:color w:val="231F20"/>
                <w:szCs w:val="24"/>
              </w:rPr>
            </w:pPr>
            <w:r w:rsidRPr="005F2BB0">
              <w:rPr>
                <w:rFonts w:ascii="WarnockPro-Light" w:hAnsi="WarnockPro-Light"/>
                <w:color w:val="231F20"/>
                <w:szCs w:val="24"/>
              </w:rPr>
              <w:t xml:space="preserve">Assignment </w:t>
            </w:r>
            <w:r>
              <w:rPr>
                <w:rFonts w:ascii="WarnockPro-Light" w:hAnsi="WarnockPro-Light"/>
                <w:color w:val="231F20"/>
                <w:szCs w:val="24"/>
              </w:rPr>
              <w:t xml:space="preserve">by addition </w:t>
            </w:r>
            <w:r w:rsidRPr="005F2BB0">
              <w:rPr>
                <w:rFonts w:ascii="WarnockPro-Light" w:hAnsi="WarnockPro-Light"/>
                <w:color w:val="231F20"/>
                <w:szCs w:val="24"/>
              </w:rPr>
              <w:t>operator</w:t>
            </w:r>
          </w:p>
        </w:tc>
      </w:tr>
      <w:tr w:rsidR="005F2BB0" w:rsidRPr="005F2BB0" w:rsidTr="005F2BB0">
        <w:trPr>
          <w:jc w:val="center"/>
        </w:trPr>
        <w:tc>
          <w:tcPr>
            <w:tcW w:w="1136" w:type="dxa"/>
          </w:tcPr>
          <w:p w:rsidR="005F2BB0" w:rsidRPr="005F2BB0" w:rsidRDefault="005F2BB0" w:rsidP="005F2BB0">
            <w:pPr>
              <w:pStyle w:val="ListParagraph"/>
              <w:numPr>
                <w:ilvl w:val="0"/>
                <w:numId w:val="13"/>
              </w:numPr>
              <w:ind w:left="171" w:hanging="142"/>
              <w:jc w:val="center"/>
              <w:rPr>
                <w:rFonts w:ascii="WarnockPro-Light" w:hAnsi="WarnockPro-Light"/>
                <w:color w:val="231F20"/>
                <w:szCs w:val="24"/>
              </w:rPr>
            </w:pPr>
            <w:r w:rsidRPr="005F2BB0">
              <w:rPr>
                <w:rFonts w:ascii="WarnockPro-Light" w:hAnsi="WarnockPro-Light"/>
                <w:color w:val="231F20"/>
                <w:szCs w:val="24"/>
              </w:rPr>
              <w:t>=</w:t>
            </w:r>
          </w:p>
        </w:tc>
        <w:tc>
          <w:tcPr>
            <w:tcW w:w="4246" w:type="dxa"/>
          </w:tcPr>
          <w:p w:rsidR="005F2BB0" w:rsidRPr="005F2BB0" w:rsidRDefault="005F2BB0" w:rsidP="008278DC">
            <w:pPr>
              <w:jc w:val="both"/>
              <w:rPr>
                <w:rFonts w:ascii="WarnockPro-Light" w:hAnsi="WarnockPro-Light"/>
                <w:color w:val="231F20"/>
                <w:szCs w:val="24"/>
              </w:rPr>
            </w:pPr>
            <w:r>
              <w:rPr>
                <w:rFonts w:ascii="WarnockPro-Light" w:hAnsi="WarnockPro-Light"/>
                <w:color w:val="231F20"/>
                <w:szCs w:val="24"/>
              </w:rPr>
              <w:t>Assignment by subtraction operator</w:t>
            </w:r>
          </w:p>
        </w:tc>
      </w:tr>
    </w:tbl>
    <w:p w:rsidR="005F2BB0" w:rsidRPr="00EF05E2" w:rsidRDefault="00EF05E2" w:rsidP="00B87989">
      <w:pPr>
        <w:ind w:firstLine="567"/>
        <w:jc w:val="both"/>
        <w:rPr>
          <w:rFonts w:cs="Times New Roman"/>
          <w:color w:val="231F20"/>
          <w:szCs w:val="24"/>
        </w:rPr>
      </w:pPr>
      <w:r w:rsidRPr="00EF05E2">
        <w:rPr>
          <w:rFonts w:cs="Times New Roman"/>
          <w:bCs/>
          <w:iCs/>
          <w:color w:val="231F20"/>
          <w:szCs w:val="24"/>
        </w:rPr>
        <w:t>Although the use of compound assignment operators cuts down on keystrokes,</w:t>
      </w:r>
      <w:r>
        <w:rPr>
          <w:rFonts w:cs="Times New Roman"/>
          <w:bCs/>
          <w:iCs/>
          <w:color w:val="231F20"/>
          <w:szCs w:val="24"/>
        </w:rPr>
        <w:t xml:space="preserve"> </w:t>
      </w:r>
      <w:r w:rsidRPr="00EF05E2">
        <w:rPr>
          <w:rFonts w:cs="Times New Roman"/>
          <w:bCs/>
          <w:iCs/>
          <w:color w:val="231F20"/>
          <w:szCs w:val="24"/>
        </w:rPr>
        <w:t>it is generally good practice to use the “longhand” approach since the code is</w:t>
      </w:r>
      <w:r>
        <w:rPr>
          <w:rFonts w:cs="Times New Roman"/>
          <w:bCs/>
          <w:iCs/>
          <w:color w:val="231F20"/>
          <w:szCs w:val="24"/>
        </w:rPr>
        <w:t xml:space="preserve"> </w:t>
      </w:r>
      <w:bookmarkStart w:id="0" w:name="_GoBack"/>
      <w:bookmarkEnd w:id="0"/>
      <w:r w:rsidRPr="00EF05E2">
        <w:rPr>
          <w:rFonts w:cs="Times New Roman"/>
          <w:bCs/>
          <w:iCs/>
          <w:color w:val="231F20"/>
          <w:szCs w:val="24"/>
        </w:rPr>
        <w:t>clearly more readable.</w:t>
      </w:r>
    </w:p>
    <w:p w:rsidR="00B87989" w:rsidRDefault="00B87989" w:rsidP="00B87989">
      <w:pPr>
        <w:ind w:firstLine="567"/>
        <w:jc w:val="both"/>
        <w:rPr>
          <w:rFonts w:ascii="WarnockPro-Light" w:hAnsi="WarnockPro-Light"/>
          <w:color w:val="231F20"/>
          <w:sz w:val="22"/>
        </w:rPr>
      </w:pPr>
    </w:p>
    <w:p w:rsidR="00B87989" w:rsidRPr="00B87989" w:rsidRDefault="00B87989" w:rsidP="00B87989">
      <w:pPr>
        <w:ind w:firstLine="567"/>
        <w:jc w:val="both"/>
        <w:rPr>
          <w:rFonts w:cs="Times New Roman"/>
          <w:color w:val="242021"/>
          <w:szCs w:val="24"/>
        </w:rPr>
      </w:pPr>
    </w:p>
    <w:sectPr w:rsidR="00B87989" w:rsidRPr="00B87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arnockPro-Ligh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arnockPro-LightIt">
    <w:altName w:val="Times New Roman"/>
    <w:panose1 w:val="00000000000000000000"/>
    <w:charset w:val="00"/>
    <w:family w:val="roman"/>
    <w:notTrueType/>
    <w:pitch w:val="default"/>
  </w:font>
  <w:font w:name="CourierSt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E5439"/>
    <w:multiLevelType w:val="hybridMultilevel"/>
    <w:tmpl w:val="924AAD3A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>
    <w:nsid w:val="02F364FF"/>
    <w:multiLevelType w:val="hybridMultilevel"/>
    <w:tmpl w:val="E384CE5A"/>
    <w:lvl w:ilvl="0" w:tplc="0D840206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04864C8"/>
    <w:multiLevelType w:val="hybridMultilevel"/>
    <w:tmpl w:val="1F52173C"/>
    <w:lvl w:ilvl="0" w:tplc="55EA6488">
      <w:numFmt w:val="bullet"/>
      <w:lvlText w:val="-"/>
      <w:lvlJc w:val="left"/>
      <w:pPr>
        <w:ind w:left="389" w:hanging="360"/>
      </w:pPr>
      <w:rPr>
        <w:rFonts w:ascii="WarnockPro-Light" w:eastAsiaTheme="minorHAnsi" w:hAnsi="WarnockPro-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abstractNum w:abstractNumId="3">
    <w:nsid w:val="30FC7744"/>
    <w:multiLevelType w:val="hybridMultilevel"/>
    <w:tmpl w:val="5B5EB366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>
    <w:nsid w:val="31E8418B"/>
    <w:multiLevelType w:val="hybridMultilevel"/>
    <w:tmpl w:val="745EC8D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2BB4237"/>
    <w:multiLevelType w:val="hybridMultilevel"/>
    <w:tmpl w:val="97B2F6A6"/>
    <w:lvl w:ilvl="0" w:tplc="7CB241BE">
      <w:numFmt w:val="bullet"/>
      <w:lvlText w:val="-"/>
      <w:lvlJc w:val="left"/>
      <w:pPr>
        <w:ind w:left="720" w:hanging="360"/>
      </w:pPr>
      <w:rPr>
        <w:rFonts w:ascii="WarnockPro-Light" w:eastAsiaTheme="minorHAnsi" w:hAnsi="WarnockPro-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7D4781"/>
    <w:multiLevelType w:val="hybridMultilevel"/>
    <w:tmpl w:val="B256F99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14F154E"/>
    <w:multiLevelType w:val="hybridMultilevel"/>
    <w:tmpl w:val="F44CC36C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>
    <w:nsid w:val="583540A4"/>
    <w:multiLevelType w:val="hybridMultilevel"/>
    <w:tmpl w:val="133C3B80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>
    <w:nsid w:val="601833A4"/>
    <w:multiLevelType w:val="hybridMultilevel"/>
    <w:tmpl w:val="D36A15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75E102CF"/>
    <w:multiLevelType w:val="hybridMultilevel"/>
    <w:tmpl w:val="ED325F8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78EB13DF"/>
    <w:multiLevelType w:val="hybridMultilevel"/>
    <w:tmpl w:val="22C68DF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794B02C1"/>
    <w:multiLevelType w:val="hybridMultilevel"/>
    <w:tmpl w:val="A3EAC9C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0"/>
  </w:num>
  <w:num w:numId="5">
    <w:abstractNumId w:val="3"/>
  </w:num>
  <w:num w:numId="6">
    <w:abstractNumId w:val="10"/>
  </w:num>
  <w:num w:numId="7">
    <w:abstractNumId w:val="9"/>
  </w:num>
  <w:num w:numId="8">
    <w:abstractNumId w:val="11"/>
  </w:num>
  <w:num w:numId="9">
    <w:abstractNumId w:val="4"/>
  </w:num>
  <w:num w:numId="10">
    <w:abstractNumId w:val="6"/>
  </w:num>
  <w:num w:numId="11">
    <w:abstractNumId w:val="12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E20"/>
    <w:rsid w:val="00007AC9"/>
    <w:rsid w:val="00083495"/>
    <w:rsid w:val="000C2C27"/>
    <w:rsid w:val="00100C8D"/>
    <w:rsid w:val="001667BB"/>
    <w:rsid w:val="00192F0A"/>
    <w:rsid w:val="0025570F"/>
    <w:rsid w:val="002733E5"/>
    <w:rsid w:val="0028056E"/>
    <w:rsid w:val="002F746B"/>
    <w:rsid w:val="00371BA3"/>
    <w:rsid w:val="00390E84"/>
    <w:rsid w:val="003B494D"/>
    <w:rsid w:val="003D11B2"/>
    <w:rsid w:val="003E711F"/>
    <w:rsid w:val="0042289E"/>
    <w:rsid w:val="004304FC"/>
    <w:rsid w:val="0044197E"/>
    <w:rsid w:val="00455346"/>
    <w:rsid w:val="00493C3A"/>
    <w:rsid w:val="004A6565"/>
    <w:rsid w:val="004B2E8B"/>
    <w:rsid w:val="004F499E"/>
    <w:rsid w:val="005109A1"/>
    <w:rsid w:val="0054056D"/>
    <w:rsid w:val="00541265"/>
    <w:rsid w:val="0057706C"/>
    <w:rsid w:val="005B1089"/>
    <w:rsid w:val="005C2F99"/>
    <w:rsid w:val="005F2BB0"/>
    <w:rsid w:val="005F6446"/>
    <w:rsid w:val="00676130"/>
    <w:rsid w:val="00693836"/>
    <w:rsid w:val="00693D9F"/>
    <w:rsid w:val="00695CCF"/>
    <w:rsid w:val="006A46E8"/>
    <w:rsid w:val="006C2846"/>
    <w:rsid w:val="006F6348"/>
    <w:rsid w:val="0073576B"/>
    <w:rsid w:val="00777CB7"/>
    <w:rsid w:val="00793911"/>
    <w:rsid w:val="0079535A"/>
    <w:rsid w:val="007C38EF"/>
    <w:rsid w:val="007C4A18"/>
    <w:rsid w:val="007E577E"/>
    <w:rsid w:val="007F1826"/>
    <w:rsid w:val="00835655"/>
    <w:rsid w:val="00837F6F"/>
    <w:rsid w:val="00841CF6"/>
    <w:rsid w:val="00845837"/>
    <w:rsid w:val="008516D8"/>
    <w:rsid w:val="00871938"/>
    <w:rsid w:val="00892C43"/>
    <w:rsid w:val="00897FF9"/>
    <w:rsid w:val="008A2BE3"/>
    <w:rsid w:val="008E0348"/>
    <w:rsid w:val="0090418F"/>
    <w:rsid w:val="009174CE"/>
    <w:rsid w:val="009229FD"/>
    <w:rsid w:val="00926612"/>
    <w:rsid w:val="009A583C"/>
    <w:rsid w:val="00A43A9D"/>
    <w:rsid w:val="00A94FAF"/>
    <w:rsid w:val="00A96596"/>
    <w:rsid w:val="00AB2B34"/>
    <w:rsid w:val="00B27263"/>
    <w:rsid w:val="00B62699"/>
    <w:rsid w:val="00B62E44"/>
    <w:rsid w:val="00B67CE5"/>
    <w:rsid w:val="00B71698"/>
    <w:rsid w:val="00B7191E"/>
    <w:rsid w:val="00B8307D"/>
    <w:rsid w:val="00B87989"/>
    <w:rsid w:val="00BE588E"/>
    <w:rsid w:val="00BE760F"/>
    <w:rsid w:val="00C169B2"/>
    <w:rsid w:val="00C30E20"/>
    <w:rsid w:val="00CD1963"/>
    <w:rsid w:val="00D036BF"/>
    <w:rsid w:val="00D50D2F"/>
    <w:rsid w:val="00DB554B"/>
    <w:rsid w:val="00E12D0C"/>
    <w:rsid w:val="00E26771"/>
    <w:rsid w:val="00E7229B"/>
    <w:rsid w:val="00EC4346"/>
    <w:rsid w:val="00EE0392"/>
    <w:rsid w:val="00EE402B"/>
    <w:rsid w:val="00EF05E2"/>
    <w:rsid w:val="00F80C0E"/>
    <w:rsid w:val="00F83306"/>
    <w:rsid w:val="00F939D6"/>
    <w:rsid w:val="00FC0905"/>
    <w:rsid w:val="00FC4B6F"/>
    <w:rsid w:val="00FF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6173C-3AD9-408E-807A-D1CC41D7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516D8"/>
    <w:rPr>
      <w:rFonts w:ascii="WarnockPro-LightIt" w:hAnsi="WarnockPro-LightIt" w:hint="default"/>
      <w:b w:val="0"/>
      <w:bCs w:val="0"/>
      <w:i/>
      <w:iCs/>
      <w:color w:val="231F20"/>
      <w:sz w:val="22"/>
      <w:szCs w:val="22"/>
    </w:rPr>
  </w:style>
  <w:style w:type="character" w:customStyle="1" w:styleId="fontstyle21">
    <w:name w:val="fontstyle21"/>
    <w:basedOn w:val="DefaultParagraphFont"/>
    <w:rsid w:val="008516D8"/>
    <w:rPr>
      <w:rFonts w:ascii="WarnockPro-Light" w:hAnsi="WarnockPro-Light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11">
    <w:name w:val="fontstyle11"/>
    <w:basedOn w:val="DefaultParagraphFont"/>
    <w:rsid w:val="008516D8"/>
    <w:rPr>
      <w:rFonts w:ascii="WarnockPro-Light" w:hAnsi="WarnockPro-Light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31">
    <w:name w:val="fontstyle31"/>
    <w:basedOn w:val="DefaultParagraphFont"/>
    <w:rsid w:val="008516D8"/>
    <w:rPr>
      <w:rFonts w:ascii="CourierStd" w:hAnsi="CourierStd" w:hint="default"/>
      <w:b w:val="0"/>
      <w:bCs w:val="0"/>
      <w:i w:val="0"/>
      <w:iCs w:val="0"/>
      <w:color w:val="231F20"/>
      <w:sz w:val="20"/>
      <w:szCs w:val="20"/>
    </w:rPr>
  </w:style>
  <w:style w:type="paragraph" w:styleId="ListParagraph">
    <w:name w:val="List Paragraph"/>
    <w:basedOn w:val="Normal"/>
    <w:uiPriority w:val="34"/>
    <w:qFormat/>
    <w:rsid w:val="00EE0392"/>
    <w:pPr>
      <w:ind w:left="720"/>
      <w:contextualSpacing/>
    </w:pPr>
  </w:style>
  <w:style w:type="table" w:styleId="TableGrid">
    <w:name w:val="Table Grid"/>
    <w:basedOn w:val="TableNormal"/>
    <w:uiPriority w:val="39"/>
    <w:rsid w:val="00B879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9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Brumusescu</dc:creator>
  <cp:keywords/>
  <dc:description/>
  <cp:lastModifiedBy>Diana Brumusescu</cp:lastModifiedBy>
  <cp:revision>8</cp:revision>
  <dcterms:created xsi:type="dcterms:W3CDTF">2018-03-21T12:24:00Z</dcterms:created>
  <dcterms:modified xsi:type="dcterms:W3CDTF">2018-03-22T20:36:00Z</dcterms:modified>
</cp:coreProperties>
</file>