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5E" w:rsidRDefault="0051275E" w:rsidP="0051275E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r w:rsidRPr="0051275E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  <w:t>Visão Geral do Produto</w:t>
      </w:r>
      <w:bookmarkStart w:id="0" w:name="user-content-perspectiva-do-produto"/>
      <w:bookmarkEnd w:id="0"/>
      <w:r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  <w:t xml:space="preserve"> – DrogaVida</w:t>
      </w:r>
    </w:p>
    <w:p w:rsidR="0051275E" w:rsidRPr="0051275E" w:rsidRDefault="0051275E" w:rsidP="0051275E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r w:rsidRPr="0051275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  <w:t>Perspectiva do produto</w:t>
      </w:r>
    </w:p>
    <w:p w:rsidR="0051275E" w:rsidRPr="0051275E" w:rsidRDefault="0051275E" w:rsidP="0051275E">
      <w:p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1275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Trata-se de um</w:t>
      </w:r>
      <w:r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site/app de venda de produtos farmacêuticos,</w:t>
      </w:r>
      <w:r w:rsidRPr="0051275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que tem como objetivo </w:t>
      </w:r>
      <w:r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expansão na</w:t>
      </w:r>
      <w:r w:rsid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cional</w:t>
      </w:r>
      <w:r w:rsidRPr="0051275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51275E" w:rsidRPr="0051275E" w:rsidRDefault="0051275E" w:rsidP="00425124">
      <w:p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1275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sist</w:t>
      </w:r>
      <w:r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ema </w:t>
      </w:r>
      <w:r w:rsidR="00225D2E"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de vendas será dividido em 4 tipos</w:t>
      </w:r>
      <w:r w:rsidRPr="0051275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</w:t>
      </w:r>
    </w:p>
    <w:p w:rsidR="0051275E" w:rsidRPr="0051275E" w:rsidRDefault="0051275E" w:rsidP="0042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Vendas de medicamentos</w:t>
      </w:r>
      <w:r w:rsidRPr="005127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1275E" w:rsidRPr="0051275E" w:rsidRDefault="0051275E" w:rsidP="0042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Perfumaria</w:t>
      </w:r>
      <w:r w:rsidRPr="005127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1275E" w:rsidRPr="00C70BD1" w:rsidRDefault="0051275E" w:rsidP="0042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OTC e controlados</w:t>
      </w:r>
      <w:r w:rsidRPr="005127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1275E" w:rsidRPr="0051275E" w:rsidRDefault="0051275E" w:rsidP="0042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Varejo.</w:t>
      </w:r>
    </w:p>
    <w:p w:rsidR="00225D2E" w:rsidRPr="00425124" w:rsidRDefault="00225D2E" w:rsidP="00425124">
      <w:p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25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O sistema terá uma moeda de troca: </w:t>
      </w:r>
    </w:p>
    <w:p w:rsidR="00AE6902" w:rsidRDefault="00AE6902" w:rsidP="00AE6902">
      <w:pPr>
        <w:pStyle w:val="PargrafodaLista"/>
        <w:numPr>
          <w:ilvl w:val="0"/>
          <w:numId w:val="6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Compras a partir</w:t>
      </w:r>
      <w:r w:rsidR="000D0BC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de R$ 50,00 acumula F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armacash.</w:t>
      </w:r>
    </w:p>
    <w:p w:rsidR="00AE6902" w:rsidRPr="00AE6902" w:rsidRDefault="00AE6902" w:rsidP="00AE6902">
      <w:pPr>
        <w:pStyle w:val="PargrafodaLista"/>
        <w:numPr>
          <w:ilvl w:val="0"/>
          <w:numId w:val="6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Acúmulo fica ativo durante 180 dias após a compra.</w:t>
      </w:r>
      <w:r w:rsidRPr="00AE690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C70BD1" w:rsidRDefault="00225D2E" w:rsidP="00425124">
      <w:pPr>
        <w:pStyle w:val="PargrafodaLista"/>
        <w:numPr>
          <w:ilvl w:val="0"/>
          <w:numId w:val="6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25D2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Farmascash (cashback)</w:t>
      </w:r>
      <w:r w:rsid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– Produtos ofertados com descontos de 10% a 20%.</w:t>
      </w:r>
    </w:p>
    <w:p w:rsidR="00C70BD1" w:rsidRDefault="00C70BD1" w:rsidP="00425124">
      <w:pPr>
        <w:pStyle w:val="PargrafodaLista"/>
        <w:numPr>
          <w:ilvl w:val="0"/>
          <w:numId w:val="7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(10% OTC e Controlados).</w:t>
      </w:r>
    </w:p>
    <w:p w:rsidR="00C70BD1" w:rsidRDefault="00C70BD1" w:rsidP="00425124">
      <w:pPr>
        <w:pStyle w:val="PargrafodaLista"/>
        <w:numPr>
          <w:ilvl w:val="0"/>
          <w:numId w:val="7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(20% Perfumaria).</w:t>
      </w:r>
    </w:p>
    <w:p w:rsidR="00C70BD1" w:rsidRPr="00C70BD1" w:rsidRDefault="00C70BD1" w:rsidP="00425124">
      <w:pPr>
        <w:pStyle w:val="PargrafodaLista"/>
        <w:numPr>
          <w:ilvl w:val="0"/>
          <w:numId w:val="7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(20% Varejo).</w:t>
      </w:r>
      <w:bookmarkStart w:id="1" w:name="_GoBack"/>
      <w:bookmarkEnd w:id="1"/>
    </w:p>
    <w:p w:rsidR="0051275E" w:rsidRPr="00C70BD1" w:rsidRDefault="00425124" w:rsidP="00425124">
      <w:p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51275E" w:rsidRPr="0051275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sistema possibilitará:</w:t>
      </w:r>
    </w:p>
    <w:p w:rsidR="00225D2E" w:rsidRPr="00C70BD1" w:rsidRDefault="00225D2E" w:rsidP="00225D2E">
      <w:pPr>
        <w:pStyle w:val="PargrafodaLista"/>
        <w:numPr>
          <w:ilvl w:val="0"/>
          <w:numId w:val="6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Cadastro de usuário (+18).</w:t>
      </w:r>
    </w:p>
    <w:p w:rsidR="00225D2E" w:rsidRPr="00C70BD1" w:rsidRDefault="00225D2E" w:rsidP="00225D2E">
      <w:pPr>
        <w:pStyle w:val="PargrafodaLista"/>
        <w:numPr>
          <w:ilvl w:val="0"/>
          <w:numId w:val="6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de receituário (CPF).</w:t>
      </w:r>
    </w:p>
    <w:p w:rsidR="00225D2E" w:rsidRPr="00C70BD1" w:rsidRDefault="00225D2E" w:rsidP="00225D2E">
      <w:pPr>
        <w:pStyle w:val="PargrafodaLista"/>
        <w:numPr>
          <w:ilvl w:val="0"/>
          <w:numId w:val="6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70BD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Pagamento online via: (Pix, Cartões e Farmacash).</w:t>
      </w:r>
    </w:p>
    <w:p w:rsidR="00425124" w:rsidRDefault="00425124" w:rsidP="00425124">
      <w:p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O sistema impossibilitará: </w:t>
      </w:r>
    </w:p>
    <w:p w:rsidR="00425124" w:rsidRDefault="00AE6902" w:rsidP="00425124">
      <w:pPr>
        <w:pStyle w:val="PargrafodaLista"/>
        <w:numPr>
          <w:ilvl w:val="0"/>
          <w:numId w:val="8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Versão visitante.</w:t>
      </w:r>
    </w:p>
    <w:p w:rsidR="00AE6902" w:rsidRDefault="00AE6902" w:rsidP="00425124">
      <w:pPr>
        <w:pStyle w:val="PargrafodaLista"/>
        <w:numPr>
          <w:ilvl w:val="0"/>
          <w:numId w:val="8"/>
        </w:numPr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Pagamento via: (Boleto/Dinheiro).</w:t>
      </w:r>
    </w:p>
    <w:p w:rsidR="00AE6902" w:rsidRPr="00425124" w:rsidRDefault="00AE6902" w:rsidP="00AE6902">
      <w:pPr>
        <w:pStyle w:val="PargrafodaLista"/>
        <w:shd w:val="clear" w:color="auto" w:fill="FFFFFF"/>
        <w:spacing w:before="225" w:after="225" w:line="383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225D2E" w:rsidRPr="0051275E" w:rsidRDefault="00225D2E" w:rsidP="0051275E">
      <w:pPr>
        <w:shd w:val="clear" w:color="auto" w:fill="FFFFFF"/>
        <w:spacing w:before="225" w:after="225" w:line="383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1275E" w:rsidRPr="0051275E" w:rsidRDefault="0051275E" w:rsidP="00225D2E">
      <w:pPr>
        <w:shd w:val="clear" w:color="auto" w:fill="FFFFFF"/>
        <w:spacing w:before="225" w:after="225" w:line="383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51275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</w:t>
      </w:r>
    </w:p>
    <w:p w:rsidR="00243629" w:rsidRDefault="00243629"/>
    <w:sectPr w:rsidR="00243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050A"/>
    <w:multiLevelType w:val="hybridMultilevel"/>
    <w:tmpl w:val="1BD0650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2FBB"/>
    <w:multiLevelType w:val="hybridMultilevel"/>
    <w:tmpl w:val="09848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A45"/>
    <w:multiLevelType w:val="hybridMultilevel"/>
    <w:tmpl w:val="3436695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000F2"/>
    <w:multiLevelType w:val="multilevel"/>
    <w:tmpl w:val="F81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511BC"/>
    <w:multiLevelType w:val="hybridMultilevel"/>
    <w:tmpl w:val="0B66C76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6213CD8"/>
    <w:multiLevelType w:val="hybridMultilevel"/>
    <w:tmpl w:val="D2C44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28E4"/>
    <w:multiLevelType w:val="multilevel"/>
    <w:tmpl w:val="25D2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90D7D"/>
    <w:multiLevelType w:val="hybridMultilevel"/>
    <w:tmpl w:val="35402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5E"/>
    <w:rsid w:val="000443FC"/>
    <w:rsid w:val="000D0BCE"/>
    <w:rsid w:val="00225D2E"/>
    <w:rsid w:val="00243629"/>
    <w:rsid w:val="003D0B35"/>
    <w:rsid w:val="00425124"/>
    <w:rsid w:val="0051275E"/>
    <w:rsid w:val="00AE6902"/>
    <w:rsid w:val="00C70BD1"/>
    <w:rsid w:val="00E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4F83"/>
  <w15:chartTrackingRefBased/>
  <w15:docId w15:val="{2877EE3D-40BA-4897-938F-DECCD69D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2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75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27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6" ma:contentTypeDescription="Crie um novo documento." ma:contentTypeScope="" ma:versionID="ff99d0bffb190b7a59bac3b7d63a8f5d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7c3598168e9d0c7e149c5c8c1031acf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65A4C-6332-482A-B328-3C37F5CC3287}"/>
</file>

<file path=customXml/itemProps2.xml><?xml version="1.0" encoding="utf-8"?>
<ds:datastoreItem xmlns:ds="http://schemas.openxmlformats.org/officeDocument/2006/customXml" ds:itemID="{17B2B423-D9C7-4600-95DC-11298F5275BA}"/>
</file>

<file path=customXml/itemProps3.xml><?xml version="1.0" encoding="utf-8"?>
<ds:datastoreItem xmlns:ds="http://schemas.openxmlformats.org/officeDocument/2006/customXml" ds:itemID="{7A5570C6-95B7-42F0-B352-1C43042710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Visão Geral do Produto – DrogaVida</vt:lpstr>
      <vt:lpstr>    Perspectiva do produto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4</cp:revision>
  <dcterms:created xsi:type="dcterms:W3CDTF">2021-07-07T14:06:00Z</dcterms:created>
  <dcterms:modified xsi:type="dcterms:W3CDTF">2021-07-07T14:48:00Z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