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851" w:rsidRPr="0008610B" w:rsidRDefault="00761EE1" w:rsidP="00761EE1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r w:rsidRPr="0008610B">
        <w:rPr>
          <w:rFonts w:ascii="Arial" w:hAnsi="Arial" w:cs="Arial"/>
          <w:b/>
          <w:sz w:val="32"/>
          <w:szCs w:val="32"/>
        </w:rPr>
        <w:t>TÉCNICAS PARA LEVANTAMENTO DE REQUISITOS</w:t>
      </w:r>
    </w:p>
    <w:bookmarkEnd w:id="0"/>
    <w:p w:rsidR="00334785" w:rsidRDefault="00334785" w:rsidP="00761EE1">
      <w:pPr>
        <w:jc w:val="center"/>
        <w:rPr>
          <w:rFonts w:ascii="Arial" w:hAnsi="Arial" w:cs="Arial"/>
          <w:b/>
          <w:sz w:val="28"/>
          <w:szCs w:val="28"/>
        </w:rPr>
      </w:pPr>
    </w:p>
    <w:p w:rsidR="00334785" w:rsidRPr="00334785" w:rsidRDefault="00334785" w:rsidP="00761EE1">
      <w:pPr>
        <w:jc w:val="center"/>
        <w:rPr>
          <w:rFonts w:ascii="Arial" w:hAnsi="Arial" w:cs="Arial"/>
          <w:b/>
          <w:sz w:val="36"/>
          <w:szCs w:val="36"/>
        </w:rPr>
      </w:pPr>
      <w:r w:rsidRPr="00334785">
        <w:rPr>
          <w:rFonts w:ascii="Arial" w:hAnsi="Arial" w:cs="Arial"/>
          <w:b/>
          <w:sz w:val="36"/>
          <w:szCs w:val="36"/>
        </w:rPr>
        <w:t>B</w:t>
      </w:r>
      <w:r w:rsidRPr="00334785">
        <w:rPr>
          <w:rFonts w:ascii="Arial" w:hAnsi="Arial" w:cs="Arial"/>
          <w:b/>
          <w:sz w:val="36"/>
          <w:szCs w:val="36"/>
        </w:rPr>
        <w:t>rainstorming</w:t>
      </w:r>
    </w:p>
    <w:p w:rsidR="00334785" w:rsidRDefault="00334785" w:rsidP="00761EE1">
      <w:pPr>
        <w:jc w:val="center"/>
        <w:rPr>
          <w:rFonts w:ascii="Arial" w:hAnsi="Arial" w:cs="Arial"/>
          <w:b/>
          <w:sz w:val="28"/>
          <w:szCs w:val="28"/>
        </w:rPr>
      </w:pPr>
    </w:p>
    <w:p w:rsidR="00761EE1" w:rsidRPr="00761EE1" w:rsidRDefault="00761EE1" w:rsidP="00334785">
      <w:pPr>
        <w:spacing w:line="360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761EE1">
        <w:rPr>
          <w:rFonts w:ascii="Arial" w:hAnsi="Arial" w:cs="Arial"/>
          <w:sz w:val="28"/>
          <w:szCs w:val="28"/>
        </w:rPr>
        <w:t xml:space="preserve">O brainstorming é uma ótima técnica para promover o pensamento criativo sobre um determinado problema. </w:t>
      </w:r>
      <w:r>
        <w:rPr>
          <w:rFonts w:ascii="Arial" w:hAnsi="Arial" w:cs="Arial"/>
          <w:sz w:val="28"/>
          <w:szCs w:val="28"/>
        </w:rPr>
        <w:t xml:space="preserve">Podemos definir como uma geração de ideias, onde são realizadas várias reuniões que permitem que </w:t>
      </w:r>
      <w:r w:rsidRPr="00761EE1">
        <w:rPr>
          <w:rFonts w:ascii="Arial" w:hAnsi="Arial" w:cs="Arial"/>
          <w:sz w:val="28"/>
          <w:szCs w:val="28"/>
        </w:rPr>
        <w:t>explorem</w:t>
      </w:r>
      <w:r>
        <w:rPr>
          <w:rFonts w:ascii="Arial" w:hAnsi="Arial" w:cs="Arial"/>
          <w:sz w:val="28"/>
          <w:szCs w:val="28"/>
        </w:rPr>
        <w:t xml:space="preserve"> as</w:t>
      </w:r>
      <w:r w:rsidRPr="00761EE1">
        <w:rPr>
          <w:rFonts w:ascii="Arial" w:hAnsi="Arial" w:cs="Arial"/>
          <w:sz w:val="28"/>
          <w:szCs w:val="28"/>
        </w:rPr>
        <w:t xml:space="preserve"> ideias</w:t>
      </w:r>
      <w:r>
        <w:rPr>
          <w:rFonts w:ascii="Arial" w:hAnsi="Arial" w:cs="Arial"/>
          <w:sz w:val="28"/>
          <w:szCs w:val="28"/>
        </w:rPr>
        <w:t xml:space="preserve"> que surjam</w:t>
      </w:r>
      <w:r w:rsidRPr="00761EE1">
        <w:rPr>
          <w:rFonts w:ascii="Arial" w:hAnsi="Arial" w:cs="Arial"/>
          <w:sz w:val="28"/>
          <w:szCs w:val="28"/>
        </w:rPr>
        <w:t>.</w:t>
      </w:r>
      <w:r w:rsidR="00334785">
        <w:rPr>
          <w:rFonts w:ascii="Arial" w:hAnsi="Arial" w:cs="Arial"/>
          <w:sz w:val="28"/>
          <w:szCs w:val="28"/>
        </w:rPr>
        <w:t xml:space="preserve"> Alguns passos são necessários para conduzir uma sessão de brainstorming, estes são:</w:t>
      </w:r>
    </w:p>
    <w:p w:rsidR="00761EE1" w:rsidRDefault="00761EE1" w:rsidP="00334785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Deve-se escolher</w:t>
      </w:r>
      <w:r w:rsidRPr="00761EE1">
        <w:rPr>
          <w:rFonts w:ascii="Arial" w:hAnsi="Arial" w:cs="Arial"/>
          <w:sz w:val="28"/>
          <w:szCs w:val="28"/>
        </w:rPr>
        <w:t xml:space="preserve"> participantes </w:t>
      </w:r>
      <w:r>
        <w:rPr>
          <w:rFonts w:ascii="Arial" w:hAnsi="Arial" w:cs="Arial"/>
          <w:sz w:val="28"/>
          <w:szCs w:val="28"/>
        </w:rPr>
        <w:t>que possam contribuir</w:t>
      </w:r>
      <w:r w:rsidRPr="00761EE1">
        <w:rPr>
          <w:rFonts w:ascii="Arial" w:hAnsi="Arial" w:cs="Arial"/>
          <w:sz w:val="28"/>
          <w:szCs w:val="28"/>
        </w:rPr>
        <w:t xml:space="preserve"> durante a sessão</w:t>
      </w:r>
      <w:r>
        <w:rPr>
          <w:rFonts w:ascii="Arial" w:hAnsi="Arial" w:cs="Arial"/>
          <w:sz w:val="28"/>
          <w:szCs w:val="28"/>
        </w:rPr>
        <w:t>, sendo bem informadas e vindas de</w:t>
      </w:r>
      <w:r w:rsidRPr="00761EE1">
        <w:rPr>
          <w:rFonts w:ascii="Arial" w:hAnsi="Arial" w:cs="Arial"/>
          <w:sz w:val="28"/>
          <w:szCs w:val="28"/>
        </w:rPr>
        <w:t xml:space="preserve"> diferentes grupos </w:t>
      </w:r>
      <w:r>
        <w:rPr>
          <w:rFonts w:ascii="Arial" w:hAnsi="Arial" w:cs="Arial"/>
          <w:sz w:val="28"/>
          <w:szCs w:val="28"/>
        </w:rPr>
        <w:t>par</w:t>
      </w:r>
      <w:r w:rsidR="00334785">
        <w:rPr>
          <w:rFonts w:ascii="Arial" w:hAnsi="Arial" w:cs="Arial"/>
          <w:sz w:val="28"/>
          <w:szCs w:val="28"/>
        </w:rPr>
        <w:t>a garantir uma boa apresentação.</w:t>
      </w:r>
    </w:p>
    <w:p w:rsidR="00761EE1" w:rsidRPr="00761EE1" w:rsidRDefault="00334785" w:rsidP="00334785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A sessão precisa de um líder e este deve</w:t>
      </w:r>
      <w:r w:rsidR="00761EE1" w:rsidRPr="00761EE1">
        <w:rPr>
          <w:rFonts w:ascii="Arial" w:hAnsi="Arial" w:cs="Arial"/>
          <w:sz w:val="28"/>
          <w:szCs w:val="28"/>
        </w:rPr>
        <w:t xml:space="preserve"> explica</w:t>
      </w:r>
      <w:r>
        <w:rPr>
          <w:rFonts w:ascii="Arial" w:hAnsi="Arial" w:cs="Arial"/>
          <w:sz w:val="28"/>
          <w:szCs w:val="28"/>
        </w:rPr>
        <w:t>r</w:t>
      </w:r>
      <w:r w:rsidR="00761EE1" w:rsidRPr="00761EE1">
        <w:rPr>
          <w:rFonts w:ascii="Arial" w:hAnsi="Arial" w:cs="Arial"/>
          <w:sz w:val="28"/>
          <w:szCs w:val="28"/>
        </w:rPr>
        <w:t xml:space="preserve"> os conceitos básicos de brainstorming e as regras a serem seguidas durante a sessão;</w:t>
      </w:r>
    </w:p>
    <w:p w:rsidR="00334785" w:rsidRDefault="00334785" w:rsidP="00334785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761EE1" w:rsidRPr="00761EE1">
        <w:rPr>
          <w:rFonts w:ascii="Arial" w:hAnsi="Arial" w:cs="Arial"/>
          <w:sz w:val="28"/>
          <w:szCs w:val="28"/>
        </w:rPr>
        <w:t xml:space="preserve"> No brainstorming </w:t>
      </w:r>
      <w:r w:rsidRPr="00761EE1">
        <w:rPr>
          <w:rFonts w:ascii="Arial" w:hAnsi="Arial" w:cs="Arial"/>
          <w:sz w:val="28"/>
          <w:szCs w:val="28"/>
        </w:rPr>
        <w:t>ideias</w:t>
      </w:r>
      <w:r w:rsidR="00761EE1" w:rsidRPr="00761EE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não convencionais </w:t>
      </w:r>
      <w:r w:rsidR="00761EE1" w:rsidRPr="00761EE1">
        <w:rPr>
          <w:rFonts w:ascii="Arial" w:hAnsi="Arial" w:cs="Arial"/>
          <w:sz w:val="28"/>
          <w:szCs w:val="28"/>
        </w:rPr>
        <w:t xml:space="preserve">são encorajadas, pois elas frequentemente estimulam os participantes, o que pode levar a soluções criativas para o problema. </w:t>
      </w:r>
    </w:p>
    <w:p w:rsidR="00334785" w:rsidRDefault="00334785" w:rsidP="00334785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Quanto mais ideias melhor, pois quanto maior o número gerado, maior é a chance de aparecer boas ideias. Os participantes também podem complementar a ideia de outros;</w:t>
      </w:r>
    </w:p>
    <w:p w:rsidR="00334785" w:rsidRDefault="00334785" w:rsidP="00334785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É importante designar uma pessoa para registrar todas as ideias e colocá-las de uma forma que todos vejam.</w:t>
      </w:r>
    </w:p>
    <w:p w:rsidR="00761EE1" w:rsidRPr="00761EE1" w:rsidRDefault="00334785" w:rsidP="00334785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761EE1">
        <w:rPr>
          <w:rFonts w:ascii="Arial" w:hAnsi="Arial" w:cs="Arial"/>
          <w:sz w:val="28"/>
          <w:szCs w:val="28"/>
        </w:rPr>
        <w:t xml:space="preserve"> </w:t>
      </w:r>
      <w:r w:rsidR="00522982">
        <w:rPr>
          <w:rFonts w:ascii="Arial" w:hAnsi="Arial" w:cs="Arial"/>
          <w:sz w:val="28"/>
          <w:szCs w:val="28"/>
        </w:rPr>
        <w:t xml:space="preserve">- Na fase final do brainstorming </w:t>
      </w:r>
      <w:r>
        <w:rPr>
          <w:rFonts w:ascii="Arial" w:hAnsi="Arial" w:cs="Arial"/>
          <w:sz w:val="28"/>
          <w:szCs w:val="28"/>
        </w:rPr>
        <w:t>se revisa as ideias propostas, e as melhores</w:t>
      </w:r>
      <w:r w:rsidR="00761EE1" w:rsidRPr="00761EE1">
        <w:rPr>
          <w:rFonts w:ascii="Arial" w:hAnsi="Arial" w:cs="Arial"/>
          <w:sz w:val="28"/>
          <w:szCs w:val="28"/>
        </w:rPr>
        <w:t xml:space="preserve"> são mantidas e classificadas em ordem de prioridade.</w:t>
      </w:r>
    </w:p>
    <w:p w:rsidR="00522982" w:rsidRPr="00334785" w:rsidRDefault="00522982" w:rsidP="00522982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Questionário</w:t>
      </w:r>
    </w:p>
    <w:p w:rsidR="00522982" w:rsidRDefault="00522982" w:rsidP="00761EE1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761EE1" w:rsidRPr="002A6D15" w:rsidRDefault="00522982" w:rsidP="002A6D15">
      <w:pPr>
        <w:spacing w:line="360" w:lineRule="auto"/>
        <w:ind w:firstLine="708"/>
        <w:jc w:val="both"/>
        <w:rPr>
          <w:rFonts w:ascii="Arial" w:hAnsi="Arial" w:cs="Arial"/>
          <w:color w:val="0D0D0D" w:themeColor="text1" w:themeTint="F2"/>
          <w:sz w:val="28"/>
          <w:szCs w:val="28"/>
        </w:rPr>
      </w:pPr>
      <w:r w:rsidRPr="002A6D15">
        <w:rPr>
          <w:rFonts w:ascii="Arial" w:hAnsi="Arial" w:cs="Arial"/>
          <w:color w:val="0D0D0D" w:themeColor="text1" w:themeTint="F2"/>
          <w:sz w:val="28"/>
          <w:szCs w:val="28"/>
        </w:rPr>
        <w:t>A técnica do questionário é indicada quando diversos usuários estão em locais diferentes, como uma forma de minimizar o tempo gasto. Neste caso, o analista desenvolve um questionário</w:t>
      </w:r>
      <w:r w:rsidR="00A20A40" w:rsidRPr="002A6D15">
        <w:rPr>
          <w:rFonts w:ascii="Arial" w:hAnsi="Arial" w:cs="Arial"/>
          <w:color w:val="0D0D0D" w:themeColor="text1" w:themeTint="F2"/>
          <w:sz w:val="28"/>
          <w:szCs w:val="28"/>
        </w:rPr>
        <w:t xml:space="preserve"> e envia para o usuário por e-mail. Os tipos de questionários são: múltipla escolha, lista de verificação e questões com espaços em branco.</w:t>
      </w:r>
      <w:r w:rsidR="002A6D15" w:rsidRPr="002A6D15">
        <w:rPr>
          <w:rFonts w:ascii="Arial" w:hAnsi="Arial" w:cs="Arial"/>
          <w:color w:val="0D0D0D" w:themeColor="text1" w:themeTint="F2"/>
          <w:sz w:val="28"/>
          <w:szCs w:val="28"/>
        </w:rPr>
        <w:t xml:space="preserve"> A preparação do questionário deve indicar o tipo de informação que deseja obter, com questões simples, claras e concisas e agrupar</w:t>
      </w:r>
      <w:r w:rsidR="002A6D15" w:rsidRPr="002A6D15">
        <w:rPr>
          <w:rFonts w:ascii="Arial" w:hAnsi="Arial" w:cs="Arial"/>
          <w:color w:val="0D0D0D" w:themeColor="text1" w:themeTint="F2"/>
          <w:sz w:val="28"/>
          <w:szCs w:val="28"/>
        </w:rPr>
        <w:t xml:space="preserve"> as questões </w:t>
      </w:r>
      <w:r w:rsidR="002A6D15" w:rsidRPr="002A6D15">
        <w:rPr>
          <w:rFonts w:ascii="Arial" w:hAnsi="Arial" w:cs="Arial"/>
          <w:color w:val="0D0D0D" w:themeColor="text1" w:themeTint="F2"/>
          <w:sz w:val="28"/>
          <w:szCs w:val="28"/>
        </w:rPr>
        <w:t>específica</w:t>
      </w:r>
      <w:r w:rsidR="002A6D15" w:rsidRPr="002A6D15">
        <w:rPr>
          <w:rFonts w:ascii="Arial" w:hAnsi="Arial" w:cs="Arial"/>
          <w:color w:val="0D0D0D" w:themeColor="text1" w:themeTint="F2"/>
          <w:sz w:val="28"/>
          <w:szCs w:val="28"/>
        </w:rPr>
        <w:t xml:space="preserve">s em um conjunto </w:t>
      </w:r>
      <w:r w:rsidR="002A6D15" w:rsidRPr="002A6D15">
        <w:rPr>
          <w:rFonts w:ascii="Arial" w:hAnsi="Arial" w:cs="Arial"/>
          <w:color w:val="0D0D0D" w:themeColor="text1" w:themeTint="F2"/>
          <w:sz w:val="28"/>
          <w:szCs w:val="28"/>
        </w:rPr>
        <w:t>diferente.</w:t>
      </w:r>
      <w:r w:rsidR="00913405">
        <w:rPr>
          <w:rFonts w:ascii="Arial" w:hAnsi="Arial" w:cs="Arial"/>
          <w:color w:val="0D0D0D" w:themeColor="text1" w:themeTint="F2"/>
          <w:sz w:val="28"/>
          <w:szCs w:val="28"/>
        </w:rPr>
        <w:t xml:space="preserve"> É importante que o questionário seja enviado com instruções detalhadas sobre como pr</w:t>
      </w:r>
      <w:r w:rsidR="00360BBF">
        <w:rPr>
          <w:rFonts w:ascii="Arial" w:hAnsi="Arial" w:cs="Arial"/>
          <w:color w:val="0D0D0D" w:themeColor="text1" w:themeTint="F2"/>
          <w:sz w:val="28"/>
          <w:szCs w:val="28"/>
        </w:rPr>
        <w:t>eencher e indicar o prazo para sua</w:t>
      </w:r>
      <w:r w:rsidR="00913405">
        <w:rPr>
          <w:rFonts w:ascii="Arial" w:hAnsi="Arial" w:cs="Arial"/>
          <w:color w:val="0D0D0D" w:themeColor="text1" w:themeTint="F2"/>
          <w:sz w:val="28"/>
          <w:szCs w:val="28"/>
        </w:rPr>
        <w:t xml:space="preserve"> devolução</w:t>
      </w:r>
      <w:r w:rsidR="00360BBF">
        <w:rPr>
          <w:rFonts w:ascii="Arial" w:hAnsi="Arial" w:cs="Arial"/>
          <w:color w:val="0D0D0D" w:themeColor="text1" w:themeTint="F2"/>
          <w:sz w:val="28"/>
          <w:szCs w:val="28"/>
        </w:rPr>
        <w:t>.</w:t>
      </w:r>
      <w:r w:rsidR="00913405">
        <w:rPr>
          <w:rFonts w:ascii="Arial" w:hAnsi="Arial" w:cs="Arial"/>
          <w:color w:val="0D0D0D" w:themeColor="text1" w:themeTint="F2"/>
          <w:sz w:val="28"/>
          <w:szCs w:val="28"/>
        </w:rPr>
        <w:t xml:space="preserve"> </w:t>
      </w:r>
    </w:p>
    <w:sectPr w:rsidR="00761EE1" w:rsidRPr="002A6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12061"/>
    <w:multiLevelType w:val="multilevel"/>
    <w:tmpl w:val="D238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E1"/>
    <w:rsid w:val="0008610B"/>
    <w:rsid w:val="001C2E08"/>
    <w:rsid w:val="002A6D15"/>
    <w:rsid w:val="00334785"/>
    <w:rsid w:val="00360BBF"/>
    <w:rsid w:val="00522982"/>
    <w:rsid w:val="00761EE1"/>
    <w:rsid w:val="00855851"/>
    <w:rsid w:val="00913405"/>
    <w:rsid w:val="00A2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A4BAF"/>
  <w15:chartTrackingRefBased/>
  <w15:docId w15:val="{DA0FE67B-1211-4915-BC83-A4FD4C9F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9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1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3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EE19CE1E4A4D41975EE8189B798EDD" ma:contentTypeVersion="6" ma:contentTypeDescription="Crie um novo documento." ma:contentTypeScope="" ma:versionID="ff99d0bffb190b7a59bac3b7d63a8f5d">
  <xsd:schema xmlns:xsd="http://www.w3.org/2001/XMLSchema" xmlns:xs="http://www.w3.org/2001/XMLSchema" xmlns:p="http://schemas.microsoft.com/office/2006/metadata/properties" xmlns:ns2="0ca75741-adfb-4b50-af98-2eb0bd5298fd" targetNamespace="http://schemas.microsoft.com/office/2006/metadata/properties" ma:root="true" ma:fieldsID="7c3598168e9d0c7e149c5c8c1031acf1" ns2:_="">
    <xsd:import namespace="0ca75741-adfb-4b50-af98-2eb0bd529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75741-adfb-4b50-af98-2eb0bd5298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D71898-20CA-4D26-AEE3-ADCDD1431211}"/>
</file>

<file path=customXml/itemProps2.xml><?xml version="1.0" encoding="utf-8"?>
<ds:datastoreItem xmlns:ds="http://schemas.openxmlformats.org/officeDocument/2006/customXml" ds:itemID="{55B34C5E-BFE5-4AF6-A8A3-B95B4C28164F}"/>
</file>

<file path=customXml/itemProps3.xml><?xml version="1.0" encoding="utf-8"?>
<ds:datastoreItem xmlns:ds="http://schemas.openxmlformats.org/officeDocument/2006/customXml" ds:itemID="{69DB34B2-7A44-4FFC-B7B3-117D4A1744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296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002</dc:creator>
  <cp:keywords/>
  <dc:description/>
  <cp:lastModifiedBy>Laboratório 002</cp:lastModifiedBy>
  <cp:revision>7</cp:revision>
  <dcterms:created xsi:type="dcterms:W3CDTF">2021-06-25T11:48:00Z</dcterms:created>
  <dcterms:modified xsi:type="dcterms:W3CDTF">2021-06-25T12:40:00Z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0x0101008FEE19CE1E4A4D41975EE8189B798EDD</vt:lpwstr>
  </property>
</Properties>
</file>