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3F83AF6" w14:paraId="4CED8D5A" wp14:textId="64A9B7F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  <w:r w:rsidRPr="13F83AF6" w:rsidR="31AE54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Lista 2. </w:t>
      </w:r>
    </w:p>
    <w:p xmlns:wp14="http://schemas.microsoft.com/office/word/2010/wordml" w:rsidP="13F83AF6" w14:paraId="2EAB71ED" wp14:textId="1AD50FF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0"/>
          <w:szCs w:val="20"/>
        </w:rPr>
      </w:pPr>
      <w:r w:rsidRPr="13F83AF6" w:rsidR="6B8A9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uma multa de R$ 4,00 por quilo excedente. João precisa que você faça um programa que leia a variável 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peso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(peso de peixes) e calcule o excesso. Gravar na variável 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excesso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a quantidade de quilos além do limite e na variável 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multa</w:t>
      </w:r>
      <w:r w:rsidRPr="13F83AF6" w:rsidR="6B8A95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o valor da multa que João deverá pagar. Imprima os dados do programa com as mensagens adequadas.</w:t>
      </w:r>
    </w:p>
    <w:p xmlns:wp14="http://schemas.microsoft.com/office/word/2010/wordml" w:rsidP="13F83AF6" w14:paraId="6FB8C1AC" wp14:textId="7584796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</w:p>
    <w:p xmlns:wp14="http://schemas.microsoft.com/office/word/2010/wordml" w:rsidP="13F83AF6" w14:paraId="1E207724" wp14:textId="6B539427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0"/>
          <w:szCs w:val="20"/>
          <w:lang w:val="pt-BR"/>
        </w:rPr>
      </w:pP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O Hipermercado Tabajara está com uma promoção de carnes que é imperdível. Confira:</w:t>
      </w:r>
    </w:p>
    <w:p w:rsidR="58D6D9EE" w:rsidP="13F83AF6" w:rsidRDefault="58D6D9EE" w14:paraId="79007A54" w14:textId="4C7D61B2">
      <w:pPr>
        <w:pStyle w:val="Normal"/>
        <w:ind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13F83AF6" w:rsidR="58D6D9EE">
        <w:rPr>
          <w:rFonts w:ascii="Times New Roman" w:hAnsi="Times New Roman" w:eastAsia="Times New Roman" w:cs="Times New Roman"/>
          <w:sz w:val="20"/>
          <w:szCs w:val="20"/>
        </w:rPr>
        <w:t xml:space="preserve">           </w:t>
      </w:r>
      <w:r w:rsidR="58D6D9EE">
        <w:drawing>
          <wp:inline wp14:editId="32683FBC" wp14:anchorId="6067ED8B">
            <wp:extent cx="4572000" cy="514350"/>
            <wp:effectExtent l="0" t="0" r="0" b="0"/>
            <wp:docPr id="830393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73dae89ff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F83AF6" w:rsidP="13F83AF6" w:rsidRDefault="13F83AF6" w14:paraId="4F9EF858" w14:textId="799276DD">
      <w:pPr>
        <w:pStyle w:val="Normal"/>
        <w:ind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</w:p>
    <w:p w:rsidR="58D6D9EE" w:rsidP="13F83AF6" w:rsidRDefault="58D6D9EE" w14:paraId="7CC29CC0" w14:textId="3201C219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Para atender a todos os clientes, cada cliente poderá levar apenas um dos tipos de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carne da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promoção, </w:t>
      </w:r>
      <w:r w:rsidRPr="13F83AF6" w:rsidR="028DE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porém,</w:t>
      </w:r>
      <w:r w:rsidRPr="13F83AF6" w:rsidR="6F696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n</w:t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ão há limites para a quantidade de carne por cliente. Se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compra for feita no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cartão Tabajara o cliente receberá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ainda um desconto de 5%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sobre o total da compra. Escreva um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programa que peça o tipo e a quantidade de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carne comprada pelo usuário e gere um cupom fiscal,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contendo as informações da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compra: tipo e quantidade de carne, preço total, tipo de pagamento, </w:t>
      </w:r>
      <w:r>
        <w:tab/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valor do desconto </w:t>
      </w:r>
      <w:r w:rsidRPr="13F83AF6" w:rsidR="58D6D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e valor a pagar.</w:t>
      </w:r>
    </w:p>
    <w:p w:rsidR="13F83AF6" w:rsidP="13F83AF6" w:rsidRDefault="13F83AF6" w14:paraId="5A7AD3F6" w14:textId="2698B7C3">
      <w:pPr>
        <w:pStyle w:val="Normal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</w:p>
    <w:p w:rsidR="4153BFEE" w:rsidP="13F83AF6" w:rsidRDefault="4153BFEE" w14:paraId="1444C244" w14:textId="7FA580A9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333333"/>
          <w:sz w:val="20"/>
          <w:szCs w:val="20"/>
          <w:lang w:val="pt-BR"/>
        </w:rPr>
      </w:pPr>
      <w:r w:rsidRPr="13F83AF6" w:rsidR="4153B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O Sr. Manoel Joaquim possui uma grande loja de artigos de R$ 1,99, com cerca de 10 caixas. Para agilizar o cálculo de quanto cada cliente deve pagar ele desenvolveu </w:t>
      </w:r>
      <w:r w:rsidRPr="13F83AF6" w:rsidR="4153B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uma tabela</w:t>
      </w:r>
      <w:r w:rsidRPr="13F83AF6" w:rsidR="4153BF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que contém o número de itens que o cliente comprou e ao lado o valor da conta. Desta forma a atendente do caixa precisa apenas contar quantos itens o cliente está levando e olhar na tabela de preços. Você foi contratado para desenvolver o programa que monta esta tabela de preços, que conterá os preços de 1 até 50 produtos, conforme o exemplo abaixo:</w:t>
      </w:r>
    </w:p>
    <w:p w:rsidR="4153BFEE" w:rsidP="13F83AF6" w:rsidRDefault="4153BFEE" w14:paraId="70B00852" w14:textId="2A6F41D8">
      <w:pPr>
        <w:pStyle w:val="Normal"/>
        <w:ind w:left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 w:rsidRPr="13F83AF6" w:rsidR="4153BFEE">
        <w:rPr>
          <w:rFonts w:ascii="Times New Roman" w:hAnsi="Times New Roman" w:eastAsia="Times New Roman" w:cs="Times New Roman"/>
          <w:sz w:val="20"/>
          <w:szCs w:val="20"/>
        </w:rPr>
        <w:t xml:space="preserve">                     </w:t>
      </w:r>
      <w:r w:rsidR="4153BFEE">
        <w:drawing>
          <wp:inline wp14:editId="07E1F817" wp14:anchorId="22DD3FE5">
            <wp:extent cx="4572000" cy="590550"/>
            <wp:effectExtent l="0" t="0" r="0" b="0"/>
            <wp:docPr id="1648135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611e04c5e40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F5BA9" w:rsidP="13F83AF6" w:rsidRDefault="4BFF5BA9" w14:paraId="026A6BC3" w14:textId="0A072B6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333333"/>
          <w:sz w:val="20"/>
          <w:szCs w:val="20"/>
        </w:rPr>
      </w:pPr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Faça um programa que use a função </w:t>
      </w:r>
      <w:proofErr w:type="spellStart"/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valorPagamento</w:t>
      </w:r>
      <w:proofErr w:type="spellEnd"/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valorPagamento</w:t>
      </w:r>
      <w:proofErr w:type="spellEnd"/>
      <w:r w:rsidRPr="13F83AF6" w:rsidR="4BFF5BA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:rsidR="13F83AF6" w:rsidP="13F83AF6" w:rsidRDefault="13F83AF6" w14:paraId="0E0EA41C" w14:textId="0B9981C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</w:pPr>
    </w:p>
    <w:p w:rsidR="49745C1B" w:rsidP="13F83AF6" w:rsidRDefault="49745C1B" w14:paraId="5BCA121F" w14:textId="3B19BEAD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333333"/>
          <w:sz w:val="20"/>
          <w:szCs w:val="20"/>
        </w:rPr>
      </w:pPr>
      <w:r w:rsidRPr="13F83AF6" w:rsidR="49745C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Desenha moldura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. Construa uma função que desenhe um retângulo usando os caracteres ‘+</w:t>
      </w:r>
      <w:proofErr w:type="gramStart"/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’ ,</w:t>
      </w:r>
      <w:proofErr w:type="gramEnd"/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‘−’ e ‘| ‘. Esta função deve receber dois parâmetros, 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linhas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 xml:space="preserve"> e 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333333"/>
          <w:sz w:val="20"/>
          <w:szCs w:val="20"/>
          <w:lang w:val="pt-BR"/>
        </w:rPr>
        <w:t>colunas</w:t>
      </w:r>
      <w:r w:rsidRPr="13F83AF6" w:rsidR="49745C1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0"/>
          <w:szCs w:val="20"/>
          <w:lang w:val="pt-BR"/>
        </w:rPr>
        <w:t>, sendo que o valor por omissão é o valor mínimo igual a 1 e o valor máximo é 20. Se valores fora da faixa forem informados, eles devem ser modificados para valores dentro da faixa de forma elegante.</w:t>
      </w:r>
    </w:p>
    <w:p w:rsidR="13F83AF6" w:rsidP="13F83AF6" w:rsidRDefault="13F83AF6" w14:paraId="763B8191" w14:textId="21EE5115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6462AB"/>
    <w:rsid w:val="028DE7F0"/>
    <w:rsid w:val="02EE5439"/>
    <w:rsid w:val="1118288E"/>
    <w:rsid w:val="13F83AF6"/>
    <w:rsid w:val="17401EA9"/>
    <w:rsid w:val="1A4E541D"/>
    <w:rsid w:val="31AE5401"/>
    <w:rsid w:val="32683FBC"/>
    <w:rsid w:val="32777752"/>
    <w:rsid w:val="3487B2C2"/>
    <w:rsid w:val="3661A55C"/>
    <w:rsid w:val="36D01EF3"/>
    <w:rsid w:val="4039AB5A"/>
    <w:rsid w:val="4153BFEE"/>
    <w:rsid w:val="49745C1B"/>
    <w:rsid w:val="4AA204A1"/>
    <w:rsid w:val="4BE27981"/>
    <w:rsid w:val="4BFF5BA9"/>
    <w:rsid w:val="54A9D5E0"/>
    <w:rsid w:val="5818EF1B"/>
    <w:rsid w:val="5863A786"/>
    <w:rsid w:val="58D6D9EE"/>
    <w:rsid w:val="5EA5EB88"/>
    <w:rsid w:val="6421A080"/>
    <w:rsid w:val="6B8A95AE"/>
    <w:rsid w:val="6F696740"/>
    <w:rsid w:val="702FDA5F"/>
    <w:rsid w:val="7964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62AB"/>
  <w15:chartTrackingRefBased/>
  <w15:docId w15:val="{1C281ED0-A6F1-4D47-9AF3-D6DB277979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038611e04c5e4074" Type="http://schemas.openxmlformats.org/officeDocument/2006/relationships/image" Target="/media/image2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9affd26892804782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1f73dae89ff44d5" Type="http://schemas.openxmlformats.org/officeDocument/2006/relationships/image" Target="/media/image.png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46F581F946444396918E4C58BE8E80" ma:contentTypeVersion="6" ma:contentTypeDescription="Create a new document." ma:contentTypeScope="" ma:versionID="6ef432bd29fa9c80a37de036ab7801e8">
  <xsd:schema xmlns:xsd="http://www.w3.org/2001/XMLSchema" xmlns:xs="http://www.w3.org/2001/XMLSchema" xmlns:p="http://schemas.microsoft.com/office/2006/metadata/properties" xmlns:ns2="9a7ac8e1-5df0-4f7e-811e-6654ba5a9523" targetNamespace="http://schemas.microsoft.com/office/2006/metadata/properties" ma:root="true" ma:fieldsID="bc1780a1c6ca0335c487ff9fda701011" ns2:_="">
    <xsd:import namespace="9a7ac8e1-5df0-4f7e-811e-6654ba5a95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ac8e1-5df0-4f7e-811e-6654ba5a9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1A9D96-02CA-4624-896B-CAD421F8EFBA}"/>
</file>

<file path=customXml/itemProps2.xml><?xml version="1.0" encoding="utf-8"?>
<ds:datastoreItem xmlns:ds="http://schemas.openxmlformats.org/officeDocument/2006/customXml" ds:itemID="{FEBDC8EF-8B53-4D0E-BAEC-92888CAC584E}"/>
</file>

<file path=customXml/itemProps3.xml><?xml version="1.0" encoding="utf-8"?>
<ds:datastoreItem xmlns:ds="http://schemas.openxmlformats.org/officeDocument/2006/customXml" ds:itemID="{26710FF8-7D43-473D-8CDE-5B691EBCE88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de Queiroz Moura</dc:creator>
  <cp:keywords/>
  <dc:description/>
  <cp:lastModifiedBy>Tatiane de Queiroz Moura</cp:lastModifiedBy>
  <dcterms:created xsi:type="dcterms:W3CDTF">2021-11-16T20:05:23Z</dcterms:created>
  <dcterms:modified xsi:type="dcterms:W3CDTF">2021-11-16T20:26:43Z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0x010100F446F581F946444396918E4C58BE8E80</vt:lpwstr>
  </property>
</Properties>
</file>