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tulo"/>
        <w:rPr>
          <w:szCs w:val="24"/>
          <w:lang w:val="pt-BR" w:eastAsia="pt-BR"/>
        </w:rPr>
      </w:pPr>
      <w:r>
        <w:rPr>
          <w:lang w:val="pt-BR"/>
        </w:rPr>
        <w:t>GliCHECK</w:t>
      </w:r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bookmarkStart w:id="0" w:name="_GoBack"/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  <w:bookmarkEnd w:id="0"/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Corpodetexto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seleciona qual medicamento quer inserir.</w:t>
      </w:r>
    </w:p>
    <w:p w:rsidR="00616ED3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solicita confirmação da ação com a seguinte mensagem “</w:t>
      </w:r>
      <w:r w:rsidRPr="00616ED3">
        <w:rPr>
          <w:i/>
          <w:lang w:val="pt-BR"/>
        </w:rPr>
        <w:t>Deseja c</w:t>
      </w:r>
      <w:r>
        <w:rPr>
          <w:i/>
          <w:lang w:val="pt-BR"/>
        </w:rPr>
        <w:t xml:space="preserve">onfirmar a ingestão de </w:t>
      </w:r>
      <w:r w:rsidR="00616ED3">
        <w:rPr>
          <w:i/>
          <w:lang w:val="pt-BR"/>
        </w:rPr>
        <w:t xml:space="preserve">Medicamento? ” </w:t>
      </w:r>
      <w:r w:rsidR="00616ED3">
        <w:rPr>
          <w:lang w:val="pt-BR"/>
        </w:rPr>
        <w:t xml:space="preserve">com as opções de “Confirmar” e “Cancelar”. 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ação clicando em “Confirmar” e o registro é salvo do Banco de Dados.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>?</w:t>
      </w:r>
      <w:r w:rsidR="001814C5">
        <w:rPr>
          <w:i/>
          <w:lang w:val="pt-BR"/>
        </w:rPr>
        <w:t xml:space="preserve">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com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1814C5">
      <w:pPr>
        <w:pStyle w:val="Ttulo2"/>
        <w:rPr>
          <w:lang w:val="pt-BR"/>
        </w:rPr>
      </w:pPr>
      <w:r>
        <w:rPr>
          <w:lang w:val="pt-BR"/>
        </w:rPr>
        <w:t>Novo Registro Inserido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Corpodetexto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90" w:rsidRDefault="00893190">
      <w:r>
        <w:separator/>
      </w:r>
    </w:p>
  </w:endnote>
  <w:endnote w:type="continuationSeparator" w:id="0">
    <w:p w:rsidR="00893190" w:rsidRDefault="0089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5399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5399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90" w:rsidRDefault="00893190">
      <w:r>
        <w:separator/>
      </w:r>
    </w:p>
  </w:footnote>
  <w:footnote w:type="continuationSeparator" w:id="0">
    <w:p w:rsidR="00893190" w:rsidRDefault="00893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247E12"/>
    <w:rsid w:val="00285ED7"/>
    <w:rsid w:val="002A4905"/>
    <w:rsid w:val="002C5340"/>
    <w:rsid w:val="00302C11"/>
    <w:rsid w:val="003B119B"/>
    <w:rsid w:val="003C6BB0"/>
    <w:rsid w:val="004722DE"/>
    <w:rsid w:val="004B60DB"/>
    <w:rsid w:val="00515B0A"/>
    <w:rsid w:val="00581220"/>
    <w:rsid w:val="00603B2D"/>
    <w:rsid w:val="00616ED3"/>
    <w:rsid w:val="006E2507"/>
    <w:rsid w:val="00774521"/>
    <w:rsid w:val="00883A38"/>
    <w:rsid w:val="00893190"/>
    <w:rsid w:val="009F2659"/>
    <w:rsid w:val="00A165DF"/>
    <w:rsid w:val="00A53745"/>
    <w:rsid w:val="00AA2324"/>
    <w:rsid w:val="00B9279E"/>
    <w:rsid w:val="00BC4DAF"/>
    <w:rsid w:val="00C5399D"/>
    <w:rsid w:val="00DA19C7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2</cp:revision>
  <cp:lastPrinted>2015-04-11T18:09:00Z</cp:lastPrinted>
  <dcterms:created xsi:type="dcterms:W3CDTF">2015-09-30T19:27:00Z</dcterms:created>
  <dcterms:modified xsi:type="dcterms:W3CDTF">2015-09-30T19:27:00Z</dcterms:modified>
</cp:coreProperties>
</file>