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0.png" ContentType="image/png"/>
  <Override PartName="/word/media/rId38.png" ContentType="image/png"/>
  <Override PartName="/word/media/rId42.png" ContentType="image/png"/>
  <Override PartName="/word/media/rId39.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08</w:t>
      </w:r>
      <w:r>
        <w:t xml:space="preserve"> </w:t>
      </w:r>
      <w:r>
        <w:t xml:space="preserve">June,</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increased sensitivity to climate fluctuations, coupled with the evidence that growth and survivorship are already lower in fragments</w:t>
      </w:r>
      <w:r>
        <w:t xml:space="preserve"> </w:t>
      </w:r>
      <w:r>
        <w:t xml:space="preserve">(Bruna et al., 2002; Laurance et al., 1998; Zartman et al., 2015)</w:t>
      </w:r>
      <w:r>
        <w:t xml:space="preserve">, has led to speculation that plants in tropical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w:t>
      </w:r>
      <w:r>
        <w:t xml:space="preserve"> </w:t>
      </w:r>
      <w:r>
        <w:t xml:space="preserve">This study uses data only from 1-ha fragments and continuous forest sites because these represent extremes and because there are only three 10 ha fragment plots.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1 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p>
      <w:pPr>
        <w:pStyle w:val="BodyText"/>
      </w:pPr>
      <w:r>
        <w:t xml:space="preserve">All analyses were conducted in R version 4.0.2 (2020-06-22)</w:t>
      </w:r>
      <w:r>
        <w:t xml:space="preserve"> </w:t>
      </w:r>
      <w:r>
        <w:t xml:space="preserve">(R Core Team, 2020)</w:t>
      </w:r>
      <w:r>
        <w:t xml:space="preserve">.</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 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2.7-fold more plants than plots in 1-ha fragments (CF = 681 ± 493 SD; 1-ha = 253 ± 30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3</w:t>
      </w:r>
      <w:r>
        <w:t xml:space="preserve">b),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on average substantially larger than those in forest fragments (150 ± 175 SD vs. 112 ± 141 SD, respectively).</w:t>
      </w:r>
      <w:r>
        <w:t xml:space="preserve"> </w:t>
      </w:r>
      <w:r>
        <w:t xml:space="preserve">The distribution of sizes of individuals was somewhat bimodal in both habitats and the major difference in plant size was in the larger of the two modes being smaller in fragments (Figure</w:t>
      </w:r>
      <w:r>
        <w:t xml:space="preserve"> </w:t>
      </w:r>
      <w:r>
        <w:t xml:space="preserve">3</w:t>
      </w:r>
      <w:r>
        <w:t xml:space="preserve">d).</w:t>
      </w:r>
      <w:r>
        <w:t xml:space="preserve"> </w:t>
      </w:r>
      <w:r>
        <w:t xml:space="preserve">This disparity in plant size was most pronounced in the initial years of our surveys and then diminished over time (Figure</w:t>
      </w:r>
      <w:r>
        <w:t xml:space="preserve"> </w:t>
      </w:r>
      <w:r>
        <w:t xml:space="preserve">1</w:t>
      </w:r>
      <w:r>
        <w:t xml:space="preserve">a).</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3</w:t>
      </w:r>
      <w:r>
        <w:t xml:space="preserve">c).</w:t>
      </w:r>
      <w:r>
        <w:t xml:space="preserve"> </w:t>
      </w:r>
      <w:r>
        <w:t xml:space="preserve">Even though flowering probability of large plants was greater in 1-ha fragments compared to continuous forest, there were proportionally far fewer plants above the reproductive size threshold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SPEI in the preceding 12 months had the strongest effect on survival, with the highest survival near SPEI of 0 and mortality increasing as conditions became either drier or wetter (i.e., as SPEI values became increasingly negative or positive, respectively; Figure</w:t>
      </w:r>
      <w:r>
        <w:t xml:space="preserve"> </w:t>
      </w:r>
      <w:r>
        <w:t xml:space="preserve">4</w:t>
      </w:r>
      <w:r>
        <w:t xml:space="preserve">a).</w:t>
      </w:r>
      <w:r>
        <w:t xml:space="preserve"> </w:t>
      </w:r>
      <w:r>
        <w:t xml:space="preserve">In contrast, the effect of recent SPEI in continuous forest was both weaker and unidirectional—survival probability was reduced only when SPEI was &lt; -1 (i.e., mild-severe drought), and even then only slightly (Figure</w:t>
      </w:r>
      <w:r>
        <w:t xml:space="preserve"> </w:t>
      </w:r>
      <w:r>
        <w:t xml:space="preserve">4</w:t>
      </w:r>
      <w:r>
        <w:t xml:space="preserve">b).</w:t>
      </w:r>
      <w:r>
        <w:t xml:space="preserve"> </w:t>
      </w:r>
      <w:r>
        <w:t xml:space="preserve">Instead the most pronounced effects on the survival of plants in continuous forest were of SPEI at a lag time of 15–20 months (i.e. two dry seasons prior to a census) and 32–36 months.</w:t>
      </w:r>
      <w:r>
        <w:t xml:space="preserve"> </w:t>
      </w:r>
      <w:r>
        <w:t xml:space="preserve">Drought (i.e., SPEI &lt; -1) 15–20 months prior to a census was associated with reduced survival, while high precipitation (i.e., SPEI &gt; 1) was associated with higher survival (put another way, there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t xml:space="preserve">While the fitted crossbasis functions for fragments and continuous forest showed generally similar patterns of drought effects on growth (i.e, trends in plant size),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when SPEI = 0 (i.e., average conditions), growth is similar or slightly higher in continuous forest over all lag periods (Figure</w:t>
      </w:r>
      <w:r>
        <w:t xml:space="preserve"> </w:t>
      </w:r>
      <w:r>
        <w:t xml:space="preserve">5</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6</w:t>
      </w:r>
      <w:r>
        <w:t xml:space="preserve">).</w:t>
      </w:r>
      <w:r>
        <w:t xml:space="preserve"> </w:t>
      </w:r>
      <w:r>
        <w:t xml:space="preserve">The responses in 1-ha fragments were also more muted (1-ha edf = 8.3, continuous forest edf = 10.6), as indicated by the shape of the crossbasis function (Figure</w:t>
      </w:r>
      <w:r>
        <w:t xml:space="preserve"> </w:t>
      </w:r>
      <w:r>
        <w:t xml:space="preserve">6</w:t>
      </w:r>
      <w:r>
        <w:t xml:space="preserve">a).</w:t>
      </w:r>
      <w:r>
        <w:t xml:space="preserve"> </w:t>
      </w:r>
      <w:r>
        <w:t xml:space="preserve">This led to some important inter-habitat differences in plant responses to prior droughts.</w:t>
      </w:r>
      <w:r>
        <w:t xml:space="preserve"> </w:t>
      </w:r>
      <w:r>
        <w:t xml:space="preserve">Recent drought (i.e., at lag = 0 with SPEI &lt; -1) increased the probability of flowering in continuous forest, as did drought at lags 15–20 (i.e., two dry seasons prior).</w:t>
      </w:r>
      <w:r>
        <w:t xml:space="preserve"> </w:t>
      </w:r>
      <w:r>
        <w:t xml:space="preserve">However, drought at lags 7–13 (the end of the rainy season one year prior) reduced flowering probability in continuous forest far more than it did in fragments (Figure</w:t>
      </w:r>
      <w:r>
        <w:t xml:space="preserve"> </w:t>
      </w:r>
      <w:r>
        <w:t xml:space="preserve">6</w:t>
      </w:r>
      <w:r>
        <w:t xml:space="preserve">c).</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r>
        <w:t xml:space="preserve"> </w:t>
      </w:r>
      <w:r>
        <w:t xml:space="preserve">We found no evidence for a cost of reproduction.</w:t>
      </w:r>
      <w:r>
        <w:t xml:space="preserve"> </w:t>
      </w:r>
      <w:r>
        <w:t xml:space="preserve">In both forest and fragments, flowering in the previous year was significantly positively related to growth (CF:</w:t>
      </w:r>
      <w:r>
        <w:t xml:space="preserve"> </w:t>
      </w:r>
      <m:oMath>
        <m:r>
          <m:t>p</m:t>
        </m:r>
        <m:r>
          <m:rPr>
            <m:sty m:val="p"/>
          </m:rPr>
          <m:t>=</m:t>
        </m:r>
        <m:r>
          <m:t>0.048</m:t>
        </m:r>
      </m:oMath>
      <w:r>
        <w:t xml:space="preserve">; 1-ha:</w:t>
      </w:r>
      <w:r>
        <w:t xml:space="preserve"> </w:t>
      </w:r>
      <m:oMath>
        <m:r>
          <m:t>p</m:t>
        </m:r>
        <m:r>
          <m:rPr>
            <m:sty m:val="p"/>
          </m:rPr>
          <m:t>=</m:t>
        </m:r>
        <m:r>
          <m:t>0.030</m:t>
        </m:r>
      </m:oMath>
      <w:r>
        <w:t xml:space="preserve">) and flowering (CF:</w:t>
      </w:r>
      <w:r>
        <w:t xml:space="preserve"> </w:t>
      </w:r>
      <m:oMath>
        <m:r>
          <m:t>p</m:t>
        </m:r>
        <m:r>
          <m:rPr>
            <m:sty m:val="p"/>
          </m:rPr>
          <m:t>&lt;</m:t>
        </m:r>
        <m:r>
          <m:t>0.001</m:t>
        </m:r>
      </m:oMath>
      <w:r>
        <w:t xml:space="preserve">; 1-ha:</w:t>
      </w:r>
      <w:r>
        <w:t xml:space="preserve"> </w:t>
      </w:r>
      <m:oMath>
        <m:r>
          <m:t>p</m:t>
        </m:r>
        <m:r>
          <m:rPr>
            <m:sty m:val="p"/>
          </m:rPr>
          <m:t>=</m:t>
        </m:r>
        <m:r>
          <m:t>0.004</m:t>
        </m:r>
      </m:oMath>
      <w:r>
        <w:t xml:space="preserve">) meaning that plants which had flowered in the previous year were more likely to be larger and flower again, on average.</w:t>
      </w:r>
      <w:r>
        <w:t xml:space="preserve"> </w:t>
      </w:r>
      <w:r>
        <w:t xml:space="preserve">The random effect of plant ID was also significant for flowering probability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 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 Furthermore, the magnitude of plant responses to climatic extremes is also greater in habitat fragments—extreme drought in dry seasons and extreme precipitation in during rainy seasons are most detrimental to growth and survival in fragments. 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 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(Westerband et al., 2017;</w:t>
      </w:r>
      <w:r>
        <w:t xml:space="preserve"> </w:t>
      </w:r>
      <w:r>
        <w:rPr>
          <w:bCs/>
          <w:b/>
        </w:rPr>
        <w:t xml:space="preserve">stiles1975?</w:t>
      </w:r>
      <w:r>
        <w:t xml:space="preserve">)</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5"/>
    <w:bookmarkEnd w:id="36"/>
    <w:bookmarkStart w:id="37" w:name="acknowledgments"/>
    <w:p>
      <w:pPr>
        <w:pStyle w:val="Heading1"/>
      </w:pPr>
      <w:r>
        <w:t xml:space="preserve">Acknowledgments</w:t>
      </w:r>
    </w:p>
    <w:p>
      <w:pPr>
        <w:pStyle w:val="FirstParagraph"/>
      </w:pPr>
      <w:r>
        <w:t xml:space="preserve">We thank Collin Edwards,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fold-change in plant plant size (log2(sizet+1 / sizet))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fold-change in plant plant size (log2(size</w:t>
      </w:r>
      <w:r>
        <w:rPr>
          <w:vertAlign w:val="subscript"/>
        </w:rPr>
        <w:t xml:space="preserve">t+1</w:t>
      </w:r>
      <w:r>
        <w:t xml:space="preserve"> </w:t>
      </w:r>
      <w:r>
        <w:t xml:space="preserve">/ size</w:t>
      </w:r>
      <w:r>
        <w:rPr>
          <w:vertAlign w:val="subscript"/>
        </w:rPr>
        <w:t xml:space="preserve">t</w:t>
      </w:r>
      <w:r>
        <w:t xml:space="preserve">)) (a) shows that plant growth varied by year and habitat (1 ha fragments in orange, solid; continuous forest in blue, dashed). In most years plants grew on average with a notable exception in 2003 where plants regressed in size on average in both habitats (fold-change &lt; 0). Error bars in a) represent standard deviation.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ure 2: 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3: Smooth effect of plant size in the previous census from models for a) survival, b) log(size), and c) flowering probability, corresponding to the additive term s1(zi)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Users/scottericr/Documents/HeliconiaDemography/doc/figures/size_plot_ufhpc.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of plant size in the previous census from models for a) survival, b) log(size), and c) flowering probability, corresponding to the additive term s</w:t>
      </w:r>
      <w:r>
        <w:rPr>
          <w:vertAlign w:val="subscript"/>
        </w:rPr>
        <w:t xml:space="preserve">1</w:t>
      </w:r>
      <w:r>
        <w:t xml:space="preserve">(z</w:t>
      </w:r>
      <w:r>
        <w:rPr>
          <w:vertAlign w:val="subscript"/>
        </w:rPr>
        <w:t xml:space="preserve">i</w:t>
      </w:r>
      <w:r>
        <w:t xml:space="preserve">)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5943600"/>
            <wp:effectExtent b="0" l="0" r="0" t="0"/>
            <wp:docPr descr="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Users/scottericr/Documents/HeliconiaDemography/doc/figures/f_spei_plot_ufhpc.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67" w:name="references"/>
    <w:p>
      <w:pPr>
        <w:pStyle w:val="Heading1"/>
      </w:pPr>
      <w:r>
        <w:t xml:space="preserve">References</w:t>
      </w:r>
    </w:p>
    <w:bookmarkStart w:id="265"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5"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5"/>
    <w:bookmarkStart w:id="57"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6">
        <w:r>
          <w:rPr>
            <w:rStyle w:val="Hyperlink"/>
          </w:rPr>
          <w:t xml:space="preserve">https://doi.org/10.1126/science.aax9387</w:t>
        </w:r>
      </w:hyperlink>
    </w:p>
    <w:bookmarkEnd w:id="57"/>
    <w:bookmarkStart w:id="59"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58">
        <w:r>
          <w:rPr>
            <w:rStyle w:val="Hyperlink"/>
          </w:rPr>
          <w:t xml:space="preserve">https://doi.org/10.1111/btp.12010</w:t>
        </w:r>
      </w:hyperlink>
    </w:p>
    <w:bookmarkEnd w:id="59"/>
    <w:bookmarkStart w:id="60"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0"/>
    <w:bookmarkStart w:id="62"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1">
        <w:r>
          <w:rPr>
            <w:rStyle w:val="Hyperlink"/>
          </w:rPr>
          <w:t xml:space="preserve">https://doi.org/10.2307/1312085</w:t>
        </w:r>
      </w:hyperlink>
    </w:p>
    <w:bookmarkEnd w:id="62"/>
    <w:bookmarkStart w:id="64"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3">
        <w:r>
          <w:rPr>
            <w:rStyle w:val="Hyperlink"/>
          </w:rPr>
          <w:t xml:space="preserve">https://doi.org/10.1016/j.biocon.2008.04.024</w:t>
        </w:r>
      </w:hyperlink>
    </w:p>
    <w:bookmarkEnd w:id="64"/>
    <w:bookmarkStart w:id="66"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5">
        <w:r>
          <w:rPr>
            <w:rStyle w:val="Hyperlink"/>
          </w:rPr>
          <w:t xml:space="preserve">https://doi.org/10.1016/j.tree.2011.09.008</w:t>
        </w:r>
      </w:hyperlink>
    </w:p>
    <w:bookmarkEnd w:id="66"/>
    <w:bookmarkStart w:id="68"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67">
        <w:r>
          <w:rPr>
            <w:rStyle w:val="Hyperlink"/>
          </w:rPr>
          <w:t xml:space="preserve">https://doi.org/10.1002/ecy.2706</w:t>
        </w:r>
      </w:hyperlink>
    </w:p>
    <w:bookmarkEnd w:id="68"/>
    <w:bookmarkStart w:id="70"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69">
        <w:r>
          <w:rPr>
            <w:rStyle w:val="Hyperlink"/>
          </w:rPr>
          <w:t xml:space="preserve">https://doi.org/10.1038/45963</w:t>
        </w:r>
      </w:hyperlink>
    </w:p>
    <w:bookmarkEnd w:id="70"/>
    <w:bookmarkStart w:id="72"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1">
        <w:r>
          <w:rPr>
            <w:rStyle w:val="Hyperlink"/>
          </w:rPr>
          <w:t xml:space="preserve">https://doi.org/10.1007/s00442-002-0956-y</w:t>
        </w:r>
      </w:hyperlink>
    </w:p>
    <w:bookmarkEnd w:id="72"/>
    <w:bookmarkStart w:id="74"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3">
        <w:r>
          <w:rPr>
            <w:rStyle w:val="Hyperlink"/>
          </w:rPr>
          <w:t xml:space="preserve">https://doi.org/10.1890/0012-9658(2003)084[0932:APPIFH]2.0.CO;2</w:t>
        </w:r>
      </w:hyperlink>
    </w:p>
    <w:bookmarkEnd w:id="74"/>
    <w:bookmarkStart w:id="76"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5">
        <w:r>
          <w:rPr>
            <w:rStyle w:val="Hyperlink"/>
          </w:rPr>
          <w:t xml:space="preserve">https://doi.org/10.1111/j.1654-1103.2009.01060.x</w:t>
        </w:r>
      </w:hyperlink>
    </w:p>
    <w:bookmarkEnd w:id="76"/>
    <w:bookmarkStart w:id="78"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7">
        <w:r>
          <w:rPr>
            <w:rStyle w:val="Hyperlink"/>
          </w:rPr>
          <w:t xml:space="preserve">https://doi.org/10.1046/j.1523-1739.2002.99494.x</w:t>
        </w:r>
      </w:hyperlink>
    </w:p>
    <w:bookmarkEnd w:id="78"/>
    <w:bookmarkStart w:id="80"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9">
        <w:r>
          <w:rPr>
            <w:rStyle w:val="Hyperlink"/>
          </w:rPr>
          <w:t xml:space="preserve">https://doi.org/10.1590/S0044-59672004000300012</w:t>
        </w:r>
      </w:hyperlink>
    </w:p>
    <w:bookmarkEnd w:id="80"/>
    <w:bookmarkStart w:id="82"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1">
        <w:r>
          <w:rPr>
            <w:rStyle w:val="Hyperlink"/>
          </w:rPr>
          <w:t xml:space="preserve">https://doi.org/10.1046/j.1365-2745.2002.00707.x</w:t>
        </w:r>
      </w:hyperlink>
    </w:p>
    <w:bookmarkEnd w:id="82"/>
    <w:bookmarkStart w:id="84" w:name="ref-brunaDemographicEffectsHabitat2005"/>
    <w:p>
      <w:pPr>
        <w:pStyle w:val="Bibliography"/>
      </w:pPr>
      <w:r>
        <w:t xml:space="preserve">Bruna, E. M., &amp; Oli, M. K. (2005). Demographic</w:t>
      </w:r>
      <w:r>
        <w:t xml:space="preserve"> </w:t>
      </w:r>
      <w:r>
        <w:t xml:space="preserve">Effects</w:t>
      </w:r>
      <w:r>
        <w:t xml:space="preserve"> </w:t>
      </w:r>
      <w:r>
        <w:t xml:space="preserve">of</w:t>
      </w:r>
      <w:r>
        <w:t xml:space="preserve"> </w:t>
      </w:r>
      <w:r>
        <w:t xml:space="preserve">Habitat Fragmentation</w:t>
      </w:r>
      <w:r>
        <w:t xml:space="preserve"> </w:t>
      </w:r>
      <w:r>
        <w:t xml:space="preserve">on a</w:t>
      </w:r>
      <w:r>
        <w:t xml:space="preserve"> </w:t>
      </w:r>
      <w:r>
        <w:t xml:space="preserve">Tropical Herb</w:t>
      </w:r>
      <w:r>
        <w:t xml:space="preserve">:</w:t>
      </w:r>
      <w:r>
        <w:t xml:space="preserve"> </w:t>
      </w:r>
      <w:r>
        <w:t xml:space="preserve">Life</w:t>
      </w:r>
      <w:r>
        <w:t xml:space="preserve">-</w:t>
      </w:r>
      <w:r>
        <w:t xml:space="preserve">Table Response Experiments</w:t>
      </w:r>
      <w:r>
        <w:t xml:space="preserve">.</w:t>
      </w:r>
      <w:r>
        <w:t xml:space="preserve"> </w:t>
      </w:r>
      <w:r>
        <w:rPr>
          <w:iCs/>
          <w:i/>
        </w:rPr>
        <w:t xml:space="preserve">Ecology</w:t>
      </w:r>
      <w:r>
        <w:t xml:space="preserve">,</w:t>
      </w:r>
      <w:r>
        <w:t xml:space="preserve"> </w:t>
      </w:r>
      <w:r>
        <w:rPr>
          <w:iCs/>
          <w:i/>
        </w:rPr>
        <w:t xml:space="preserve">86</w:t>
      </w:r>
      <w:r>
        <w:t xml:space="preserve">(7), 1816–1824.</w:t>
      </w:r>
      <w:r>
        <w:t xml:space="preserve"> </w:t>
      </w:r>
      <w:hyperlink r:id="rId83">
        <w:r>
          <w:rPr>
            <w:rStyle w:val="Hyperlink"/>
          </w:rPr>
          <w:t xml:space="preserve">https://doi.org/10.1890/04-1716</w:t>
        </w:r>
      </w:hyperlink>
    </w:p>
    <w:bookmarkEnd w:id="84"/>
    <w:bookmarkStart w:id="86"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5">
        <w:r>
          <w:rPr>
            <w:rStyle w:val="Hyperlink"/>
          </w:rPr>
          <w:t xml:space="preserve">https://doi.org/10.3732/ajb.92.12.2101</w:t>
        </w:r>
      </w:hyperlink>
    </w:p>
    <w:bookmarkEnd w:id="86"/>
    <w:bookmarkStart w:id="88"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7">
        <w:r>
          <w:rPr>
            <w:rStyle w:val="Hyperlink"/>
          </w:rPr>
          <w:t xml:space="preserve">https://doi.org/10.1038/nclimate2100</w:t>
        </w:r>
      </w:hyperlink>
    </w:p>
    <w:bookmarkEnd w:id="88"/>
    <w:bookmarkStart w:id="90"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9">
        <w:r>
          <w:rPr>
            <w:rStyle w:val="Hyperlink"/>
          </w:rPr>
          <w:t xml:space="preserve">https://doi.org/10.1139/x90-084</w:t>
        </w:r>
      </w:hyperlink>
    </w:p>
    <w:bookmarkEnd w:id="90"/>
    <w:bookmarkStart w:id="92"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1">
        <w:r>
          <w:rPr>
            <w:rStyle w:val="Hyperlink"/>
          </w:rPr>
          <w:t xml:space="preserve">https://doi.org/10.1017/S0266467403001081</w:t>
        </w:r>
      </w:hyperlink>
    </w:p>
    <w:bookmarkEnd w:id="92"/>
    <w:bookmarkStart w:id="93"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3"/>
    <w:bookmarkStart w:id="95"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4">
        <w:r>
          <w:rPr>
            <w:rStyle w:val="Hyperlink"/>
          </w:rPr>
          <w:t xml:space="preserve">https://doi.org/10.1111/mec.12495</w:t>
        </w:r>
      </w:hyperlink>
    </w:p>
    <w:bookmarkEnd w:id="95"/>
    <w:bookmarkStart w:id="97"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6">
        <w:r>
          <w:rPr>
            <w:rStyle w:val="Hyperlink"/>
          </w:rPr>
          <w:t xml:space="preserve">https://doi.org/10.17660/ActaHortic.1995.397.7</w:t>
        </w:r>
      </w:hyperlink>
    </w:p>
    <w:bookmarkEnd w:id="97"/>
    <w:bookmarkStart w:id="98"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8"/>
    <w:bookmarkStart w:id="100"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99">
        <w:r>
          <w:rPr>
            <w:rStyle w:val="Hyperlink"/>
          </w:rPr>
          <w:t xml:space="preserve">https://doi.org/10.1038/35003563</w:t>
        </w:r>
      </w:hyperlink>
    </w:p>
    <w:bookmarkEnd w:id="100"/>
    <w:bookmarkStart w:id="102"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1">
        <w:r>
          <w:rPr>
            <w:rStyle w:val="Hyperlink"/>
          </w:rPr>
          <w:t xml:space="preserve">https://doi.org/10.1111/j.1600-0706.2011.20273.x</w:t>
        </w:r>
      </w:hyperlink>
    </w:p>
    <w:bookmarkEnd w:id="102"/>
    <w:bookmarkStart w:id="104"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3">
        <w:r>
          <w:rPr>
            <w:rStyle w:val="Hyperlink"/>
          </w:rPr>
          <w:t xml:space="preserve">https://doi.org/10.1111/j.1744-7429.1999.tb00113.x</w:t>
        </w:r>
      </w:hyperlink>
    </w:p>
    <w:bookmarkEnd w:id="104"/>
    <w:bookmarkStart w:id="105"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5"/>
    <w:bookmarkStart w:id="107"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6">
        <w:r>
          <w:rPr>
            <w:rStyle w:val="Hyperlink"/>
          </w:rPr>
          <w:t xml:space="preserve">https://doi.org/10.1016/j.tree.2013.06.010</w:t>
        </w:r>
      </w:hyperlink>
    </w:p>
    <w:bookmarkEnd w:id="107"/>
    <w:bookmarkStart w:id="109"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8">
        <w:r>
          <w:rPr>
            <w:rStyle w:val="Hyperlink"/>
          </w:rPr>
          <w:t xml:space="preserve">https://doi.org/10.1073/pnas.1421010112</w:t>
        </w:r>
      </w:hyperlink>
    </w:p>
    <w:bookmarkEnd w:id="109"/>
    <w:bookmarkStart w:id="111"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0">
        <w:r>
          <w:rPr>
            <w:rStyle w:val="Hyperlink"/>
          </w:rPr>
          <w:t xml:space="preserve">https://doi.org/10.1111/j.1744-7429.2006.00098.x</w:t>
        </w:r>
      </w:hyperlink>
    </w:p>
    <w:bookmarkEnd w:id="111"/>
    <w:bookmarkStart w:id="113"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2">
        <w:r>
          <w:rPr>
            <w:rStyle w:val="Hyperlink"/>
          </w:rPr>
          <w:t xml:space="preserve">https://doi.org/10.1111/1365-2745.12523</w:t>
        </w:r>
      </w:hyperlink>
    </w:p>
    <w:bookmarkEnd w:id="113"/>
    <w:bookmarkStart w:id="114"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4"/>
    <w:bookmarkStart w:id="116"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5">
        <w:r>
          <w:rPr>
            <w:rStyle w:val="Hyperlink"/>
          </w:rPr>
          <w:t xml:space="preserve">https://doi.org/10.1111/gcb.14413</w:t>
        </w:r>
      </w:hyperlink>
    </w:p>
    <w:bookmarkEnd w:id="116"/>
    <w:bookmarkStart w:id="118"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7">
        <w:r>
          <w:rPr>
            <w:rStyle w:val="Hyperlink"/>
          </w:rPr>
          <w:t xml:space="preserve">https://doi.org/10.1111/nph.17005</w:t>
        </w:r>
      </w:hyperlink>
    </w:p>
    <w:bookmarkEnd w:id="118"/>
    <w:bookmarkStart w:id="120"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19">
        <w:r>
          <w:rPr>
            <w:rStyle w:val="Hyperlink"/>
          </w:rPr>
          <w:t xml:space="preserve">https://doi.org/10.1111/gcb.15519</w:t>
        </w:r>
      </w:hyperlink>
    </w:p>
    <w:bookmarkEnd w:id="120"/>
    <w:bookmarkStart w:id="122"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1">
        <w:r>
          <w:rPr>
            <w:rStyle w:val="Hyperlink"/>
          </w:rPr>
          <w:t xml:space="preserve">https://doi.org/10.1371/journal.pone.0058093</w:t>
        </w:r>
      </w:hyperlink>
    </w:p>
    <w:bookmarkEnd w:id="122"/>
    <w:bookmarkStart w:id="124"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3">
        <w:r>
          <w:rPr>
            <w:rStyle w:val="Hyperlink"/>
          </w:rPr>
          <w:t xml:space="preserve">https://doi.org/10.1016/j.biocon.2010.11.015</w:t>
        </w:r>
      </w:hyperlink>
    </w:p>
    <w:bookmarkEnd w:id="124"/>
    <w:bookmarkStart w:id="126"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5">
        <w:r>
          <w:rPr>
            <w:rStyle w:val="Hyperlink"/>
          </w:rPr>
          <w:t xml:space="preserve">https://doi.org/10.1016/j.ecolmodel.2019.03.007</w:t>
        </w:r>
      </w:hyperlink>
    </w:p>
    <w:bookmarkEnd w:id="126"/>
    <w:bookmarkStart w:id="128"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7">
        <w:r>
          <w:rPr>
            <w:rStyle w:val="Hyperlink"/>
          </w:rPr>
          <w:t xml:space="preserve">https://doi.org/10.18637/jss.v043.i08</w:t>
        </w:r>
      </w:hyperlink>
    </w:p>
    <w:bookmarkEnd w:id="128"/>
    <w:bookmarkStart w:id="130"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29">
        <w:r>
          <w:rPr>
            <w:rStyle w:val="Hyperlink"/>
          </w:rPr>
          <w:t xml:space="preserve">https://doi.org/10.1111/biom.12645</w:t>
        </w:r>
      </w:hyperlink>
    </w:p>
    <w:bookmarkEnd w:id="130"/>
    <w:bookmarkStart w:id="132"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1">
        <w:r>
          <w:rPr>
            <w:rStyle w:val="Hyperlink"/>
          </w:rPr>
          <w:t xml:space="preserve">https://doi.org/10.2307/2388737</w:t>
        </w:r>
      </w:hyperlink>
    </w:p>
    <w:bookmarkEnd w:id="132"/>
    <w:bookmarkStart w:id="134"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3">
        <w:r>
          <w:rPr>
            <w:rStyle w:val="Hyperlink"/>
          </w:rPr>
          <w:t xml:space="preserve">https://doi.org/10.1111/ele.13659</w:t>
        </w:r>
      </w:hyperlink>
    </w:p>
    <w:bookmarkEnd w:id="134"/>
    <w:bookmarkStart w:id="136"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5">
        <w:r>
          <w:rPr>
            <w:rStyle w:val="Hyperlink"/>
          </w:rPr>
          <w:t xml:space="preserve">https://doi.org/10.1126/sciadv.1500052</w:t>
        </w:r>
      </w:hyperlink>
    </w:p>
    <w:bookmarkEnd w:id="136"/>
    <w:bookmarkStart w:id="138"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7">
        <w:r>
          <w:rPr>
            <w:rStyle w:val="Hyperlink"/>
          </w:rPr>
          <w:t xml:space="preserve">https://doi.org/10.1111/1749-4877.12167</w:t>
        </w:r>
      </w:hyperlink>
    </w:p>
    <w:bookmarkEnd w:id="138"/>
    <w:bookmarkStart w:id="140"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39">
        <w:r>
          <w:rPr>
            <w:rStyle w:val="Hyperlink"/>
          </w:rPr>
          <w:t xml:space="preserve">https://doi.org/10.2307/1941152</w:t>
        </w:r>
      </w:hyperlink>
    </w:p>
    <w:bookmarkEnd w:id="140"/>
    <w:bookmarkStart w:id="142"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1">
        <w:r>
          <w:rPr>
            <w:rStyle w:val="Hyperlink"/>
          </w:rPr>
          <w:t xml:space="preserve">https://doi.org/10.1029/2005GL025583</w:t>
        </w:r>
      </w:hyperlink>
    </w:p>
    <w:bookmarkEnd w:id="142"/>
    <w:bookmarkStart w:id="144"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3">
        <w:r>
          <w:rPr>
            <w:rStyle w:val="Hyperlink"/>
          </w:rPr>
          <w:t xml:space="preserve">https://doi.org/10.5194/bg-2021-30</w:t>
        </w:r>
      </w:hyperlink>
    </w:p>
    <w:bookmarkEnd w:id="144"/>
    <w:bookmarkStart w:id="146"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5">
        <w:r>
          <w:rPr>
            <w:rStyle w:val="Hyperlink"/>
          </w:rPr>
          <w:t xml:space="preserve">https://doi.org/10.1088/1748-9326/9/12/124021</w:t>
        </w:r>
      </w:hyperlink>
    </w:p>
    <w:bookmarkEnd w:id="146"/>
    <w:bookmarkStart w:id="148"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47">
        <w:r>
          <w:rPr>
            <w:rStyle w:val="Hyperlink"/>
          </w:rPr>
          <w:t xml:space="preserve">https://doi.org/10.1111/ele.13485</w:t>
        </w:r>
      </w:hyperlink>
    </w:p>
    <w:bookmarkEnd w:id="148"/>
    <w:bookmarkStart w:id="150"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49">
        <w:r>
          <w:rPr>
            <w:rStyle w:val="Hyperlink"/>
          </w:rPr>
          <w:t xml:space="preserve">https://doi.org/10.1111/1365-2435.13145</w:t>
        </w:r>
      </w:hyperlink>
    </w:p>
    <w:bookmarkEnd w:id="150"/>
    <w:bookmarkStart w:id="151"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1"/>
    <w:bookmarkStart w:id="153"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2">
        <w:r>
          <w:rPr>
            <w:rStyle w:val="Hyperlink"/>
          </w:rPr>
          <w:t xml:space="preserve">https://doi.org/10.1890/14-0330.1</w:t>
        </w:r>
      </w:hyperlink>
    </w:p>
    <w:bookmarkEnd w:id="153"/>
    <w:bookmarkStart w:id="154"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4"/>
    <w:bookmarkStart w:id="156"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55">
        <w:r>
          <w:rPr>
            <w:rStyle w:val="Hyperlink"/>
          </w:rPr>
          <w:t xml:space="preserve">https://doi.org/10.1073/pnas.0609048103</w:t>
        </w:r>
      </w:hyperlink>
    </w:p>
    <w:bookmarkEnd w:id="156"/>
    <w:bookmarkStart w:id="158"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57">
        <w:r>
          <w:rPr>
            <w:rStyle w:val="Hyperlink"/>
          </w:rPr>
          <w:t xml:space="preserve">https://doi.org/10.1046/j.1523-1739.2001.01093.x</w:t>
        </w:r>
      </w:hyperlink>
    </w:p>
    <w:bookmarkEnd w:id="158"/>
    <w:bookmarkStart w:id="159"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59"/>
    <w:bookmarkStart w:id="161"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0">
        <w:r>
          <w:rPr>
            <w:rStyle w:val="Hyperlink"/>
          </w:rPr>
          <w:t xml:space="preserve">https://doi.org/10.1111/nph.15110</w:t>
        </w:r>
      </w:hyperlink>
    </w:p>
    <w:bookmarkEnd w:id="161"/>
    <w:bookmarkStart w:id="163"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2">
        <w:r>
          <w:rPr>
            <w:rStyle w:val="Hyperlink"/>
          </w:rPr>
          <w:t xml:space="preserve">https://doi.org/10.1175/2007JCLI1600.1</w:t>
        </w:r>
      </w:hyperlink>
    </w:p>
    <w:bookmarkEnd w:id="163"/>
    <w:bookmarkStart w:id="165"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4">
        <w:r>
          <w:rPr>
            <w:rStyle w:val="Hyperlink"/>
          </w:rPr>
          <w:t xml:space="preserve">https://doi.org/10.1111/j.1469-8137.2010.03391.x</w:t>
        </w:r>
      </w:hyperlink>
    </w:p>
    <w:bookmarkEnd w:id="165"/>
    <w:bookmarkStart w:id="167"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66">
        <w:r>
          <w:rPr>
            <w:rStyle w:val="Hyperlink"/>
          </w:rPr>
          <w:t xml:space="preserve">https://doi.org/10.1016/j.csda.2011.02.004</w:t>
        </w:r>
      </w:hyperlink>
    </w:p>
    <w:bookmarkEnd w:id="167"/>
    <w:bookmarkStart w:id="168"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68"/>
    <w:bookmarkStart w:id="170"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69">
        <w:r>
          <w:rPr>
            <w:rStyle w:val="Hyperlink"/>
          </w:rPr>
          <w:t xml:space="preserve">https://doi.org/10.1038/19193</w:t>
        </w:r>
      </w:hyperlink>
    </w:p>
    <w:bookmarkEnd w:id="170"/>
    <w:bookmarkStart w:id="172"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1">
        <w:r>
          <w:rPr>
            <w:rStyle w:val="Hyperlink"/>
          </w:rPr>
          <w:t xml:space="preserve">https://doi.org/10.1002/ecs2.1708</w:t>
        </w:r>
      </w:hyperlink>
    </w:p>
    <w:bookmarkEnd w:id="172"/>
    <w:bookmarkStart w:id="174"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3">
        <w:r>
          <w:rPr>
            <w:rStyle w:val="Hyperlink"/>
          </w:rPr>
          <w:t xml:space="preserve">https://doi.org/10.1038/nature12540</w:t>
        </w:r>
      </w:hyperlink>
    </w:p>
    <w:bookmarkEnd w:id="174"/>
    <w:bookmarkStart w:id="175"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5"/>
    <w:bookmarkStart w:id="177"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6">
        <w:r>
          <w:rPr>
            <w:rStyle w:val="Hyperlink"/>
          </w:rPr>
          <w:t xml:space="preserve">https://doi.org/10.1890/07-0774.1</w:t>
        </w:r>
      </w:hyperlink>
    </w:p>
    <w:bookmarkEnd w:id="177"/>
    <w:bookmarkStart w:id="178"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78"/>
    <w:bookmarkStart w:id="180"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79">
        <w:r>
          <w:rPr>
            <w:rStyle w:val="Hyperlink"/>
          </w:rPr>
          <w:t xml:space="preserve">https://doi.org/10.1016/j.foreco.2003.10.013</w:t>
        </w:r>
      </w:hyperlink>
    </w:p>
    <w:bookmarkEnd w:id="180"/>
    <w:bookmarkStart w:id="182"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1">
        <w:r>
          <w:rPr>
            <w:rStyle w:val="Hyperlink"/>
          </w:rPr>
          <w:t xml:space="preserve">https://doi.org/10.9735/0975-3710.10.3.5137-5139</w:t>
        </w:r>
      </w:hyperlink>
    </w:p>
    <w:bookmarkEnd w:id="182"/>
    <w:bookmarkStart w:id="184"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3">
        <w:r>
          <w:rPr>
            <w:rStyle w:val="Hyperlink"/>
          </w:rPr>
          <w:t xml:space="preserve">https://doi.org/10.1111/ele.12399</w:t>
        </w:r>
      </w:hyperlink>
    </w:p>
    <w:bookmarkEnd w:id="184"/>
    <w:bookmarkStart w:id="186"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5">
        <w:r>
          <w:rPr>
            <w:rStyle w:val="Hyperlink"/>
          </w:rPr>
          <w:t xml:space="preserve">https://doi.org/10.1038/nclimate2746</w:t>
        </w:r>
      </w:hyperlink>
    </w:p>
    <w:bookmarkEnd w:id="186"/>
    <w:bookmarkStart w:id="187"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87"/>
    <w:bookmarkStart w:id="189"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88">
        <w:r>
          <w:rPr>
            <w:rStyle w:val="Hyperlink"/>
          </w:rPr>
          <w:t xml:space="preserve">https://doi.org/10.1111/1365-2656.13467</w:t>
        </w:r>
      </w:hyperlink>
    </w:p>
    <w:bookmarkEnd w:id="189"/>
    <w:bookmarkStart w:id="190"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0"/>
    <w:bookmarkStart w:id="192"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1">
        <w:r>
          <w:rPr>
            <w:rStyle w:val="Hyperlink"/>
          </w:rPr>
          <w:t xml:space="preserve">https://doi.org/10.1111/j.1469-8137.2010.03359.x</w:t>
        </w:r>
      </w:hyperlink>
    </w:p>
    <w:bookmarkEnd w:id="192"/>
    <w:bookmarkStart w:id="194"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3">
        <w:r>
          <w:rPr>
            <w:rStyle w:val="Hyperlink"/>
          </w:rPr>
          <w:t xml:space="preserve">https://doi.org/10.1016/j.ecoinf.2020.101178</w:t>
        </w:r>
      </w:hyperlink>
    </w:p>
    <w:bookmarkEnd w:id="194"/>
    <w:bookmarkStart w:id="196"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5">
        <w:r>
          <w:rPr>
            <w:rStyle w:val="Hyperlink"/>
          </w:rPr>
          <w:t xml:space="preserve">https://doi.org/10.1007/s11240-012-0160-7</w:t>
        </w:r>
      </w:hyperlink>
    </w:p>
    <w:bookmarkEnd w:id="196"/>
    <w:bookmarkStart w:id="197"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197"/>
    <w:bookmarkStart w:id="199"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198">
        <w:r>
          <w:rPr>
            <w:rStyle w:val="Hyperlink"/>
          </w:rPr>
          <w:t xml:space="preserve">https://doi.org/10.1590/1809-43921992224534</w:t>
        </w:r>
      </w:hyperlink>
    </w:p>
    <w:bookmarkEnd w:id="199"/>
    <w:bookmarkStart w:id="200"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0"/>
    <w:bookmarkStart w:id="202"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1">
        <w:r>
          <w:rPr>
            <w:rStyle w:val="Hyperlink"/>
          </w:rPr>
          <w:t xml:space="preserve">https://doi.org/10.7717/peerj.9958</w:t>
        </w:r>
      </w:hyperlink>
    </w:p>
    <w:bookmarkEnd w:id="202"/>
    <w:bookmarkStart w:id="204"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3">
        <w:r>
          <w:rPr>
            <w:rStyle w:val="Hyperlink"/>
          </w:rPr>
          <w:t xml:space="preserve">https://doi.org/10.1017/S0266467498000571</w:t>
        </w:r>
      </w:hyperlink>
    </w:p>
    <w:bookmarkEnd w:id="204"/>
    <w:bookmarkStart w:id="206"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5">
        <w:r>
          <w:rPr>
            <w:rStyle w:val="Hyperlink"/>
          </w:rPr>
          <w:t xml:space="preserve">https://doi.org/10.1111/1365-2745.12334</w:t>
        </w:r>
      </w:hyperlink>
    </w:p>
    <w:bookmarkEnd w:id="206"/>
    <w:bookmarkStart w:id="208"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07">
        <w:r>
          <w:rPr>
            <w:rStyle w:val="Hyperlink"/>
          </w:rPr>
          <w:t xml:space="preserve">https://doi.org/10.1007/s11258-017-0754-6</w:t>
        </w:r>
      </w:hyperlink>
    </w:p>
    <w:bookmarkEnd w:id="208"/>
    <w:bookmarkStart w:id="210"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09">
        <w:r>
          <w:rPr>
            <w:rStyle w:val="Hyperlink"/>
          </w:rPr>
          <w:t xml:space="preserve">https://doi.org/10.1046/j.1365-2745.1999.00332.x</w:t>
        </w:r>
      </w:hyperlink>
    </w:p>
    <w:bookmarkEnd w:id="210"/>
    <w:bookmarkStart w:id="212"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1">
        <w:r>
          <w:rPr>
            <w:rStyle w:val="Hyperlink"/>
          </w:rPr>
          <w:t xml:space="preserve">https://doi.org/10.1111/btp.12355</w:t>
        </w:r>
      </w:hyperlink>
    </w:p>
    <w:bookmarkEnd w:id="212"/>
    <w:bookmarkStart w:id="214"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3">
        <w:r>
          <w:rPr>
            <w:rStyle w:val="Hyperlink"/>
          </w:rPr>
          <w:t xml:space="preserve">https://doi.org/10.1038/nature23021</w:t>
        </w:r>
      </w:hyperlink>
    </w:p>
    <w:bookmarkEnd w:id="214"/>
    <w:bookmarkStart w:id="216"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5">
        <w:r>
          <w:rPr>
            <w:rStyle w:val="Hyperlink"/>
          </w:rPr>
          <w:t xml:space="preserve">https://doi.org/10.1002/ecy.2677</w:t>
        </w:r>
      </w:hyperlink>
    </w:p>
    <w:bookmarkEnd w:id="216"/>
    <w:bookmarkStart w:id="218"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n/a</w:t>
      </w:r>
      <w:r>
        <w:t xml:space="preserve">(n/a).</w:t>
      </w:r>
      <w:r>
        <w:t xml:space="preserve"> </w:t>
      </w:r>
      <w:hyperlink r:id="rId217">
        <w:r>
          <w:rPr>
            <w:rStyle w:val="Hyperlink"/>
          </w:rPr>
          <w:t xml:space="preserve">https://doi.org/10.1111/een.13023</w:t>
        </w:r>
      </w:hyperlink>
    </w:p>
    <w:bookmarkEnd w:id="218"/>
    <w:bookmarkStart w:id="220"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19">
        <w:r>
          <w:rPr>
            <w:rStyle w:val="Hyperlink"/>
          </w:rPr>
          <w:t xml:space="preserve">https://doi.org/10.1111/brv.12136</w:t>
        </w:r>
      </w:hyperlink>
    </w:p>
    <w:bookmarkEnd w:id="220"/>
    <w:bookmarkStart w:id="222"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1">
        <w:r>
          <w:rPr>
            <w:rStyle w:val="Hyperlink"/>
          </w:rPr>
          <w:t xml:space="preserve">https://doi.org/10.1038/s41559-020-01368-x</w:t>
        </w:r>
      </w:hyperlink>
    </w:p>
    <w:bookmarkEnd w:id="222"/>
    <w:bookmarkStart w:id="224"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3">
        <w:r>
          <w:rPr>
            <w:rStyle w:val="Hyperlink"/>
          </w:rPr>
          <w:t xml:space="preserve">https://doi.org/10.1111/j.1365-2745.2005.01008.x</w:t>
        </w:r>
      </w:hyperlink>
    </w:p>
    <w:bookmarkEnd w:id="224"/>
    <w:bookmarkStart w:id="226"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5">
        <w:r>
          <w:rPr>
            <w:rStyle w:val="Hyperlink"/>
          </w:rPr>
          <w:t xml:space="preserve">https://doi.org/10.2307/2387865</w:t>
        </w:r>
      </w:hyperlink>
    </w:p>
    <w:bookmarkEnd w:id="226"/>
    <w:bookmarkStart w:id="227"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27"/>
    <w:bookmarkStart w:id="229"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28">
        <w:r>
          <w:rPr>
            <w:rStyle w:val="Hyperlink"/>
          </w:rPr>
          <w:t xml:space="preserve">https://doi.org/10.1038/nature25508</w:t>
        </w:r>
      </w:hyperlink>
    </w:p>
    <w:bookmarkEnd w:id="229"/>
    <w:bookmarkStart w:id="231"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0">
        <w:r>
          <w:rPr>
            <w:rStyle w:val="Hyperlink"/>
          </w:rPr>
          <w:t xml:space="preserve">https://doi.org/10.1111/2041-210X.12486</w:t>
        </w:r>
      </w:hyperlink>
    </w:p>
    <w:bookmarkEnd w:id="231"/>
    <w:bookmarkStart w:id="233"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2">
        <w:r>
          <w:rPr>
            <w:rStyle w:val="Hyperlink"/>
          </w:rPr>
          <w:t xml:space="preserve">https://doi.org/10.1002/ecy.2163</w:t>
        </w:r>
      </w:hyperlink>
    </w:p>
    <w:bookmarkEnd w:id="233"/>
    <w:bookmarkStart w:id="235"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4">
        <w:r>
          <w:rPr>
            <w:rStyle w:val="Hyperlink"/>
          </w:rPr>
          <w:t xml:space="preserve">https://doi.org/10.1111/j.1744-7429.2003.tb00278.x</w:t>
        </w:r>
      </w:hyperlink>
    </w:p>
    <w:bookmarkEnd w:id="235"/>
    <w:bookmarkStart w:id="237"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36">
        <w:r>
          <w:rPr>
            <w:rStyle w:val="Hyperlink"/>
          </w:rPr>
          <w:t xml:space="preserve">https://doi.org/10.1890/10-0709.1</w:t>
        </w:r>
      </w:hyperlink>
    </w:p>
    <w:bookmarkEnd w:id="237"/>
    <w:bookmarkStart w:id="239"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38">
        <w:r>
          <w:rPr>
            <w:rStyle w:val="Hyperlink"/>
          </w:rPr>
          <w:t xml:space="preserve">https://doi.org/10.1890/09-0785.1</w:t>
        </w:r>
      </w:hyperlink>
    </w:p>
    <w:bookmarkEnd w:id="239"/>
    <w:bookmarkStart w:id="241"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0">
        <w:r>
          <w:rPr>
            <w:rStyle w:val="Hyperlink"/>
          </w:rPr>
          <w:t xml:space="preserve">https://doi.org/10.1111/gcb.14000</w:t>
        </w:r>
      </w:hyperlink>
    </w:p>
    <w:bookmarkEnd w:id="241"/>
    <w:bookmarkStart w:id="243"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2">
        <w:r>
          <w:rPr>
            <w:rStyle w:val="Hyperlink"/>
          </w:rPr>
          <w:t xml:space="preserve">https://doi.org/10.1111/btp.12380</w:t>
        </w:r>
      </w:hyperlink>
    </w:p>
    <w:bookmarkEnd w:id="243"/>
    <w:bookmarkStart w:id="245"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4">
        <w:r>
          <w:rPr>
            <w:rStyle w:val="Hyperlink"/>
          </w:rPr>
          <w:t xml:space="preserve">https://doi.org/10.1890/03-5093</w:t>
        </w:r>
      </w:hyperlink>
    </w:p>
    <w:bookmarkEnd w:id="245"/>
    <w:bookmarkStart w:id="247"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46">
        <w:r>
          <w:rPr>
            <w:rStyle w:val="Hyperlink"/>
          </w:rPr>
          <w:t xml:space="preserve">https://doi.org/10.1175/2009JCLI2909.1</w:t>
        </w:r>
      </w:hyperlink>
    </w:p>
    <w:bookmarkEnd w:id="247"/>
    <w:bookmarkStart w:id="249"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48">
        <w:r>
          <w:rPr>
            <w:rStyle w:val="Hyperlink"/>
          </w:rPr>
          <w:t xml:space="preserve">https://doi.org/10.1111/1365-2745.12757</w:t>
        </w:r>
      </w:hyperlink>
    </w:p>
    <w:bookmarkEnd w:id="249"/>
    <w:bookmarkStart w:id="25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0">
        <w:r>
          <w:rPr>
            <w:rStyle w:val="Hyperlink"/>
          </w:rPr>
          <w:t xml:space="preserve">https://doi.org/10.1111/1365-2745.12369</w:t>
        </w:r>
      </w:hyperlink>
    </w:p>
    <w:bookmarkEnd w:id="251"/>
    <w:bookmarkStart w:id="25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2">
        <w:r>
          <w:rPr>
            <w:rStyle w:val="Hyperlink"/>
          </w:rPr>
          <w:t xml:space="preserve">https://doi.org/10.1046/j.1523-1739.2000.99298.x</w:t>
        </w:r>
      </w:hyperlink>
    </w:p>
    <w:bookmarkEnd w:id="253"/>
    <w:bookmarkStart w:id="25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4"/>
    <w:bookmarkStart w:id="25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55">
        <w:r>
          <w:rPr>
            <w:rStyle w:val="Hyperlink"/>
          </w:rPr>
          <w:t xml:space="preserve">https://doi.org/10.1016/0169-5347(92)90171-7</w:t>
        </w:r>
      </w:hyperlink>
    </w:p>
    <w:bookmarkEnd w:id="256"/>
    <w:bookmarkStart w:id="25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57">
        <w:r>
          <w:rPr>
            <w:rStyle w:val="Hyperlink"/>
          </w:rPr>
          <w:t xml:space="preserve">https://doi.org/10.1111/j.1461-0248.2005.00851.x</w:t>
        </w:r>
      </w:hyperlink>
    </w:p>
    <w:bookmarkEnd w:id="258"/>
    <w:bookmarkStart w:id="25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59"/>
    <w:bookmarkStart w:id="26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0">
        <w:r>
          <w:rPr>
            <w:rStyle w:val="Hyperlink"/>
          </w:rPr>
          <w:t xml:space="preserve">https://doi.org/10.1002/joc.4518</w:t>
        </w:r>
      </w:hyperlink>
    </w:p>
    <w:bookmarkEnd w:id="261"/>
    <w:bookmarkStart w:id="26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2"/>
    <w:bookmarkStart w:id="26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3">
        <w:r>
          <w:rPr>
            <w:rStyle w:val="Hyperlink"/>
          </w:rPr>
          <w:t xml:space="preserve">https://doi.org/10.1088/1748-9326/3/1/014002</w:t>
        </w:r>
      </w:hyperlink>
    </w:p>
    <w:bookmarkEnd w:id="264"/>
    <w:bookmarkEnd w:id="265"/>
    <w:p>
      <w:r>
        <w:br w:type="page"/>
      </w:r>
    </w:p>
    <w:bookmarkStart w:id="266" w:name="colophon"/>
    <w:p>
      <w:pPr>
        <w:pStyle w:val="Heading3"/>
      </w:pPr>
      <w:r>
        <w:t xml:space="preserve">Colophon</w:t>
      </w:r>
    </w:p>
    <w:p>
      <w:pPr>
        <w:pStyle w:val="FirstParagraph"/>
      </w:pPr>
      <w:r>
        <w:t xml:space="preserve">This report was generated on 2021-06-08 13:52:03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2021-06-08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/private/var/folders/b_/2vfnxxls5vs401tmhhb3wqdh0000gp/T/RtmpnWPkXf/renv-system-library</w:t>
      </w:r>
      <w:r>
        <w:br/>
      </w:r>
      <w:r>
        <w:rPr>
          <w:rStyle w:val="VerbatimChar"/>
        </w:rPr>
        <w:t xml:space="preserve">#&gt; [3] /private/var/folders/b_/2vfnxxls5vs401tmhhb3wqdh0000gp/T/Rtmpyv1FXP/renv-system-library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[a6dc669] 2021-06-08: added figures from hipergator run with ind-level random effects. #61</w:t>
      </w:r>
    </w:p>
    <w:bookmarkEnd w:id="266"/>
    <w:bookmarkEnd w:id="267"/>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171" Target="https://doi.org/10.1002/ecs2.1708" TargetMode="External" /><Relationship Type="http://schemas.openxmlformats.org/officeDocument/2006/relationships/hyperlink" Id="rId232" Target="https://doi.org/10.1002/ecy.2163" TargetMode="External" /><Relationship Type="http://schemas.openxmlformats.org/officeDocument/2006/relationships/hyperlink" Id="rId215" Target="https://doi.org/10.1002/ecy.2677" TargetMode="External" /><Relationship Type="http://schemas.openxmlformats.org/officeDocument/2006/relationships/hyperlink" Id="rId67" Target="https://doi.org/10.1002/ecy.2706" TargetMode="External" /><Relationship Type="http://schemas.openxmlformats.org/officeDocument/2006/relationships/hyperlink" Id="rId260" Target="https://doi.org/10.1002/joc.4518" TargetMode="External" /><Relationship Type="http://schemas.openxmlformats.org/officeDocument/2006/relationships/hyperlink" Id="rId71"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195" Target="https://doi.org/10.1007/s11240-012-0160-7" TargetMode="External" /><Relationship Type="http://schemas.openxmlformats.org/officeDocument/2006/relationships/hyperlink" Id="rId207"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255" Target="https://doi.org/10.1016/0169-5347(92)90171-7" TargetMode="External" /><Relationship Type="http://schemas.openxmlformats.org/officeDocument/2006/relationships/hyperlink" Id="rId63" Target="https://doi.org/10.1016/j.biocon.2008.04.024" TargetMode="External" /><Relationship Type="http://schemas.openxmlformats.org/officeDocument/2006/relationships/hyperlink" Id="rId123" Target="https://doi.org/10.1016/j.biocon.2010.11.015" TargetMode="External" /><Relationship Type="http://schemas.openxmlformats.org/officeDocument/2006/relationships/hyperlink" Id="rId166" Target="https://doi.org/10.1016/j.csda.2011.02.004" TargetMode="External" /><Relationship Type="http://schemas.openxmlformats.org/officeDocument/2006/relationships/hyperlink" Id="rId193" Target="https://doi.org/10.1016/j.ecoinf.2020.101178" TargetMode="External" /><Relationship Type="http://schemas.openxmlformats.org/officeDocument/2006/relationships/hyperlink" Id="rId125"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5"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3" Target="https://doi.org/10.1017/S0266467498000571" TargetMode="External" /><Relationship Type="http://schemas.openxmlformats.org/officeDocument/2006/relationships/hyperlink" Id="rId141" Target="https://doi.org/10.1029/2005GL025583" TargetMode="External" /><Relationship Type="http://schemas.openxmlformats.org/officeDocument/2006/relationships/hyperlink" Id="rId169"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69" Target="https://doi.org/10.1038/45963" TargetMode="External" /><Relationship Type="http://schemas.openxmlformats.org/officeDocument/2006/relationships/hyperlink" Id="rId173" Target="https://doi.org/10.1038/nature12540" TargetMode="External" /><Relationship Type="http://schemas.openxmlformats.org/officeDocument/2006/relationships/hyperlink" Id="rId213" Target="https://doi.org/10.1038/nature23021" TargetMode="External" /><Relationship Type="http://schemas.openxmlformats.org/officeDocument/2006/relationships/hyperlink" Id="rId228"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85" Target="https://doi.org/10.1038/nclimate2746" TargetMode="External" /><Relationship Type="http://schemas.openxmlformats.org/officeDocument/2006/relationships/hyperlink" Id="rId221" Target="https://doi.org/10.1038/s41559-020-01368-x" TargetMode="External" /><Relationship Type="http://schemas.openxmlformats.org/officeDocument/2006/relationships/hyperlink" Id="rId209"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2" Target="https://doi.org/10.1046/j.1523-1739.2000.99298.x" TargetMode="External" /><Relationship Type="http://schemas.openxmlformats.org/officeDocument/2006/relationships/hyperlink" Id="rId157"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55"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3" Target="https://doi.org/10.1088/1748-9326/3/1/014002" TargetMode="External" /><Relationship Type="http://schemas.openxmlformats.org/officeDocument/2006/relationships/hyperlink" Id="rId145" Target="https://doi.org/10.1088/1748-9326/9/12/124021" TargetMode="External" /><Relationship Type="http://schemas.openxmlformats.org/officeDocument/2006/relationships/hyperlink" Id="rId149"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5" Target="https://doi.org/10.1111/1365-2745.12334" TargetMode="External" /><Relationship Type="http://schemas.openxmlformats.org/officeDocument/2006/relationships/hyperlink" Id="rId250"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48"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37" Target="https://doi.org/10.1111/1749-4877.12167" TargetMode="External" /><Relationship Type="http://schemas.openxmlformats.org/officeDocument/2006/relationships/hyperlink" Id="rId230" Target="https://doi.org/10.1111/2041-210X.12486" TargetMode="External" /><Relationship Type="http://schemas.openxmlformats.org/officeDocument/2006/relationships/hyperlink" Id="rId129" Target="https://doi.org/10.1111/biom.12645" TargetMode="External" /><Relationship Type="http://schemas.openxmlformats.org/officeDocument/2006/relationships/hyperlink" Id="rId219" Target="https://doi.org/10.1111/brv.12136" TargetMode="External" /><Relationship Type="http://schemas.openxmlformats.org/officeDocument/2006/relationships/hyperlink" Id="rId58" Target="https://doi.org/10.1111/btp.12010" TargetMode="External" /><Relationship Type="http://schemas.openxmlformats.org/officeDocument/2006/relationships/hyperlink" Id="rId211" Target="https://doi.org/10.1111/btp.12355" TargetMode="External" /><Relationship Type="http://schemas.openxmlformats.org/officeDocument/2006/relationships/hyperlink" Id="rId242" Target="https://doi.org/10.1111/btp.12380" TargetMode="External" /><Relationship Type="http://schemas.openxmlformats.org/officeDocument/2006/relationships/hyperlink" Id="rId217"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7" Target="https://doi.org/10.1111/ele.13485" TargetMode="External" /><Relationship Type="http://schemas.openxmlformats.org/officeDocument/2006/relationships/hyperlink" Id="rId133" Target="https://doi.org/10.1111/ele.13659" TargetMode="External" /><Relationship Type="http://schemas.openxmlformats.org/officeDocument/2006/relationships/hyperlink" Id="rId240"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223" Target="https://doi.org/10.1111/j.1365-2745.2005.01008.x" TargetMode="External" /><Relationship Type="http://schemas.openxmlformats.org/officeDocument/2006/relationships/hyperlink" Id="rId257" Target="https://doi.org/10.1111/j.1461-0248.2005.00851.x" TargetMode="External" /><Relationship Type="http://schemas.openxmlformats.org/officeDocument/2006/relationships/hyperlink" Id="rId191" Target="https://doi.org/10.1111/j.1469-8137.2010.03359.x" TargetMode="External" /><Relationship Type="http://schemas.openxmlformats.org/officeDocument/2006/relationships/hyperlink" Id="rId164"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4"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0"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5"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6"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2" Target="https://doi.org/10.1175/2007JCLI1600.1" TargetMode="External" /><Relationship Type="http://schemas.openxmlformats.org/officeDocument/2006/relationships/hyperlink" Id="rId246"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198"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7" Target="https://doi.org/10.18637/jss.v043.i08" TargetMode="External" /><Relationship Type="http://schemas.openxmlformats.org/officeDocument/2006/relationships/hyperlink" Id="rId73" Target="https://doi.org/10.1890/0012-9658(2003)084[0932:APPIFH]2.0.CO;2" TargetMode="External" /><Relationship Type="http://schemas.openxmlformats.org/officeDocument/2006/relationships/hyperlink" Id="rId244"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38" Target="https://doi.org/10.1890/09-0785.1" TargetMode="External" /><Relationship Type="http://schemas.openxmlformats.org/officeDocument/2006/relationships/hyperlink" Id="rId23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61" Target="https://doi.org/10.2307/1312085" TargetMode="External" /><Relationship Type="http://schemas.openxmlformats.org/officeDocument/2006/relationships/hyperlink" Id="rId139" Target="https://doi.org/10.2307/1941152" TargetMode="External" /><Relationship Type="http://schemas.openxmlformats.org/officeDocument/2006/relationships/hyperlink" Id="rId225" Target="https://doi.org/10.2307/2387865" TargetMode="External" /><Relationship Type="http://schemas.openxmlformats.org/officeDocument/2006/relationships/hyperlink" Id="rId131" Target="https://doi.org/10.2307/2388737" TargetMode="External" /><Relationship Type="http://schemas.openxmlformats.org/officeDocument/2006/relationships/hyperlink" Id="rId85" Target="https://doi.org/10.3732/ajb.92.12.2101" TargetMode="External" /><Relationship Type="http://schemas.openxmlformats.org/officeDocument/2006/relationships/hyperlink" Id="rId143" Target="https://doi.org/10.5194/bg-2021-30" TargetMode="External" /><Relationship Type="http://schemas.openxmlformats.org/officeDocument/2006/relationships/hyperlink" Id="rId201"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171" Target="https://doi.org/10.1002/ecs2.1708" TargetMode="External" /><Relationship Type="http://schemas.openxmlformats.org/officeDocument/2006/relationships/hyperlink" Id="rId232" Target="https://doi.org/10.1002/ecy.2163" TargetMode="External" /><Relationship Type="http://schemas.openxmlformats.org/officeDocument/2006/relationships/hyperlink" Id="rId215" Target="https://doi.org/10.1002/ecy.2677" TargetMode="External" /><Relationship Type="http://schemas.openxmlformats.org/officeDocument/2006/relationships/hyperlink" Id="rId67" Target="https://doi.org/10.1002/ecy.2706" TargetMode="External" /><Relationship Type="http://schemas.openxmlformats.org/officeDocument/2006/relationships/hyperlink" Id="rId260" Target="https://doi.org/10.1002/joc.4518" TargetMode="External" /><Relationship Type="http://schemas.openxmlformats.org/officeDocument/2006/relationships/hyperlink" Id="rId71"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195" Target="https://doi.org/10.1007/s11240-012-0160-7" TargetMode="External" /><Relationship Type="http://schemas.openxmlformats.org/officeDocument/2006/relationships/hyperlink" Id="rId207" Target="https://doi.org/10.1007/s11258-017-0754-6" TargetMode="External" /><Relationship Type="http://schemas.openxmlformats.org/officeDocument/2006/relationships/hyperlink" Id="rId53" Target="https://doi.org/10.1007/s11284-016-1411-6" TargetMode="External" /><Relationship Type="http://schemas.openxmlformats.org/officeDocument/2006/relationships/hyperlink" Id="rId255" Target="https://doi.org/10.1016/0169-5347(92)90171-7" TargetMode="External" /><Relationship Type="http://schemas.openxmlformats.org/officeDocument/2006/relationships/hyperlink" Id="rId63" Target="https://doi.org/10.1016/j.biocon.2008.04.024" TargetMode="External" /><Relationship Type="http://schemas.openxmlformats.org/officeDocument/2006/relationships/hyperlink" Id="rId123" Target="https://doi.org/10.1016/j.biocon.2010.11.015" TargetMode="External" /><Relationship Type="http://schemas.openxmlformats.org/officeDocument/2006/relationships/hyperlink" Id="rId166" Target="https://doi.org/10.1016/j.csda.2011.02.004" TargetMode="External" /><Relationship Type="http://schemas.openxmlformats.org/officeDocument/2006/relationships/hyperlink" Id="rId193" Target="https://doi.org/10.1016/j.ecoinf.2020.101178" TargetMode="External" /><Relationship Type="http://schemas.openxmlformats.org/officeDocument/2006/relationships/hyperlink" Id="rId125" Target="https://doi.org/10.1016/j.ecolmodel.2019.03.007" TargetMode="External" /><Relationship Type="http://schemas.openxmlformats.org/officeDocument/2006/relationships/hyperlink" Id="rId179" Target="https://doi.org/10.1016/j.foreco.2003.10.013" TargetMode="External" /><Relationship Type="http://schemas.openxmlformats.org/officeDocument/2006/relationships/hyperlink" Id="rId65" Target="https://doi.org/10.1016/j.tree.2011.09.008" TargetMode="External" /><Relationship Type="http://schemas.openxmlformats.org/officeDocument/2006/relationships/hyperlink" Id="rId106"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3" Target="https://doi.org/10.1017/S0266467498000571" TargetMode="External" /><Relationship Type="http://schemas.openxmlformats.org/officeDocument/2006/relationships/hyperlink" Id="rId141" Target="https://doi.org/10.1029/2005GL025583" TargetMode="External" /><Relationship Type="http://schemas.openxmlformats.org/officeDocument/2006/relationships/hyperlink" Id="rId169"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69" Target="https://doi.org/10.1038/45963" TargetMode="External" /><Relationship Type="http://schemas.openxmlformats.org/officeDocument/2006/relationships/hyperlink" Id="rId173" Target="https://doi.org/10.1038/nature12540" TargetMode="External" /><Relationship Type="http://schemas.openxmlformats.org/officeDocument/2006/relationships/hyperlink" Id="rId213" Target="https://doi.org/10.1038/nature23021" TargetMode="External" /><Relationship Type="http://schemas.openxmlformats.org/officeDocument/2006/relationships/hyperlink" Id="rId228"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85" Target="https://doi.org/10.1038/nclimate2746" TargetMode="External" /><Relationship Type="http://schemas.openxmlformats.org/officeDocument/2006/relationships/hyperlink" Id="rId221" Target="https://doi.org/10.1038/s41559-020-01368-x" TargetMode="External" /><Relationship Type="http://schemas.openxmlformats.org/officeDocument/2006/relationships/hyperlink" Id="rId209"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2" Target="https://doi.org/10.1046/j.1523-1739.2000.99298.x" TargetMode="External" /><Relationship Type="http://schemas.openxmlformats.org/officeDocument/2006/relationships/hyperlink" Id="rId157" Target="https://doi.org/10.1046/j.1523-1739.2001.01093.x" TargetMode="External" /><Relationship Type="http://schemas.openxmlformats.org/officeDocument/2006/relationships/hyperlink" Id="rId77" Target="https://doi.org/10.1046/j.1523-1739.2002.99494.x" TargetMode="External" /><Relationship Type="http://schemas.openxmlformats.org/officeDocument/2006/relationships/hyperlink" Id="rId155" Target="https://doi.org/10.1073/pnas.0609048103" TargetMode="External" /><Relationship Type="http://schemas.openxmlformats.org/officeDocument/2006/relationships/hyperlink" Id="rId108"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3" Target="https://doi.org/10.1088/1748-9326/3/1/014002" TargetMode="External" /><Relationship Type="http://schemas.openxmlformats.org/officeDocument/2006/relationships/hyperlink" Id="rId145" Target="https://doi.org/10.1088/1748-9326/9/12/124021" TargetMode="External" /><Relationship Type="http://schemas.openxmlformats.org/officeDocument/2006/relationships/hyperlink" Id="rId149" Target="https://doi.org/10.1111/1365-2435.13145" TargetMode="External" /><Relationship Type="http://schemas.openxmlformats.org/officeDocument/2006/relationships/hyperlink" Id="rId188" Target="https://doi.org/10.1111/1365-2656.13467" TargetMode="External" /><Relationship Type="http://schemas.openxmlformats.org/officeDocument/2006/relationships/hyperlink" Id="rId205" Target="https://doi.org/10.1111/1365-2745.12334" TargetMode="External" /><Relationship Type="http://schemas.openxmlformats.org/officeDocument/2006/relationships/hyperlink" Id="rId250" Target="https://doi.org/10.1111/1365-2745.12369" TargetMode="External" /><Relationship Type="http://schemas.openxmlformats.org/officeDocument/2006/relationships/hyperlink" Id="rId112" Target="https://doi.org/10.1111/1365-2745.12523" TargetMode="External" /><Relationship Type="http://schemas.openxmlformats.org/officeDocument/2006/relationships/hyperlink" Id="rId248"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37" Target="https://doi.org/10.1111/1749-4877.12167" TargetMode="External" /><Relationship Type="http://schemas.openxmlformats.org/officeDocument/2006/relationships/hyperlink" Id="rId230" Target="https://doi.org/10.1111/2041-210X.12486" TargetMode="External" /><Relationship Type="http://schemas.openxmlformats.org/officeDocument/2006/relationships/hyperlink" Id="rId129" Target="https://doi.org/10.1111/biom.12645" TargetMode="External" /><Relationship Type="http://schemas.openxmlformats.org/officeDocument/2006/relationships/hyperlink" Id="rId219" Target="https://doi.org/10.1111/brv.12136" TargetMode="External" /><Relationship Type="http://schemas.openxmlformats.org/officeDocument/2006/relationships/hyperlink" Id="rId58" Target="https://doi.org/10.1111/btp.12010" TargetMode="External" /><Relationship Type="http://schemas.openxmlformats.org/officeDocument/2006/relationships/hyperlink" Id="rId211" Target="https://doi.org/10.1111/btp.12355" TargetMode="External" /><Relationship Type="http://schemas.openxmlformats.org/officeDocument/2006/relationships/hyperlink" Id="rId242" Target="https://doi.org/10.1111/btp.12380" TargetMode="External" /><Relationship Type="http://schemas.openxmlformats.org/officeDocument/2006/relationships/hyperlink" Id="rId217" Target="https://doi.org/10.1111/een.13023" TargetMode="External" /><Relationship Type="http://schemas.openxmlformats.org/officeDocument/2006/relationships/hyperlink" Id="rId183" Target="https://doi.org/10.1111/ele.12399" TargetMode="External" /><Relationship Type="http://schemas.openxmlformats.org/officeDocument/2006/relationships/hyperlink" Id="rId147" Target="https://doi.org/10.1111/ele.13485" TargetMode="External" /><Relationship Type="http://schemas.openxmlformats.org/officeDocument/2006/relationships/hyperlink" Id="rId133" Target="https://doi.org/10.1111/ele.13659" TargetMode="External" /><Relationship Type="http://schemas.openxmlformats.org/officeDocument/2006/relationships/hyperlink" Id="rId240" Target="https://doi.org/10.1111/gcb.14000" TargetMode="External" /><Relationship Type="http://schemas.openxmlformats.org/officeDocument/2006/relationships/hyperlink" Id="rId115" Target="https://doi.org/10.1111/gcb.14413" TargetMode="External" /><Relationship Type="http://schemas.openxmlformats.org/officeDocument/2006/relationships/hyperlink" Id="rId119" Target="https://doi.org/10.1111/gcb.15519" TargetMode="External" /><Relationship Type="http://schemas.openxmlformats.org/officeDocument/2006/relationships/hyperlink" Id="rId223" Target="https://doi.org/10.1111/j.1365-2745.2005.01008.x" TargetMode="External" /><Relationship Type="http://schemas.openxmlformats.org/officeDocument/2006/relationships/hyperlink" Id="rId257" Target="https://doi.org/10.1111/j.1461-0248.2005.00851.x" TargetMode="External" /><Relationship Type="http://schemas.openxmlformats.org/officeDocument/2006/relationships/hyperlink" Id="rId191" Target="https://doi.org/10.1111/j.1469-8137.2010.03359.x" TargetMode="External" /><Relationship Type="http://schemas.openxmlformats.org/officeDocument/2006/relationships/hyperlink" Id="rId164"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4" Target="https://doi.org/10.1111/j.1744-7429.2003.tb00278.x" TargetMode="External" /><Relationship Type="http://schemas.openxmlformats.org/officeDocument/2006/relationships/hyperlink" Id="rId110"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0" Target="https://doi.org/10.1111/nph.15110" TargetMode="External" /><Relationship Type="http://schemas.openxmlformats.org/officeDocument/2006/relationships/hyperlink" Id="rId117" Target="https://doi.org/10.1111/nph.17005" TargetMode="External" /><Relationship Type="http://schemas.openxmlformats.org/officeDocument/2006/relationships/hyperlink" Id="rId135"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6"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2" Target="https://doi.org/10.1175/2007JCLI1600.1" TargetMode="External" /><Relationship Type="http://schemas.openxmlformats.org/officeDocument/2006/relationships/hyperlink" Id="rId246" Target="https://doi.org/10.1175/2009JCLI2909.1" TargetMode="External" /><Relationship Type="http://schemas.openxmlformats.org/officeDocument/2006/relationships/hyperlink" Id="rId121" Target="https://doi.org/10.1371/journal.pone.0058093" TargetMode="External" /><Relationship Type="http://schemas.openxmlformats.org/officeDocument/2006/relationships/hyperlink" Id="rId198"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7" Target="https://doi.org/10.18637/jss.v043.i08" TargetMode="External" /><Relationship Type="http://schemas.openxmlformats.org/officeDocument/2006/relationships/hyperlink" Id="rId73" Target="https://doi.org/10.1890/0012-9658(2003)084[0932:APPIFH]2.0.CO;2" TargetMode="External" /><Relationship Type="http://schemas.openxmlformats.org/officeDocument/2006/relationships/hyperlink" Id="rId244"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176" Target="https://doi.org/10.1890/07-0774.1" TargetMode="External" /><Relationship Type="http://schemas.openxmlformats.org/officeDocument/2006/relationships/hyperlink" Id="rId238" Target="https://doi.org/10.1890/09-0785.1" TargetMode="External" /><Relationship Type="http://schemas.openxmlformats.org/officeDocument/2006/relationships/hyperlink" Id="rId236" Target="https://doi.org/10.1890/10-0709.1" TargetMode="External" /><Relationship Type="http://schemas.openxmlformats.org/officeDocument/2006/relationships/hyperlink" Id="rId152" Target="https://doi.org/10.1890/14-0330.1" TargetMode="External" /><Relationship Type="http://schemas.openxmlformats.org/officeDocument/2006/relationships/hyperlink" Id="rId61" Target="https://doi.org/10.2307/1312085" TargetMode="External" /><Relationship Type="http://schemas.openxmlformats.org/officeDocument/2006/relationships/hyperlink" Id="rId139" Target="https://doi.org/10.2307/1941152" TargetMode="External" /><Relationship Type="http://schemas.openxmlformats.org/officeDocument/2006/relationships/hyperlink" Id="rId225" Target="https://doi.org/10.2307/2387865" TargetMode="External" /><Relationship Type="http://schemas.openxmlformats.org/officeDocument/2006/relationships/hyperlink" Id="rId131" Target="https://doi.org/10.2307/2388737" TargetMode="External" /><Relationship Type="http://schemas.openxmlformats.org/officeDocument/2006/relationships/hyperlink" Id="rId85" Target="https://doi.org/10.3732/ajb.92.12.2101" TargetMode="External" /><Relationship Type="http://schemas.openxmlformats.org/officeDocument/2006/relationships/hyperlink" Id="rId143" Target="https://doi.org/10.5194/bg-2021-30" TargetMode="External" /><Relationship Type="http://schemas.openxmlformats.org/officeDocument/2006/relationships/hyperlink" Id="rId201" Target="https://doi.org/10.7717/peerj.9958" TargetMode="External" /><Relationship Type="http://schemas.openxmlformats.org/officeDocument/2006/relationships/hyperlink" Id="rId181"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2021-06-08T17:52:08Z</dcterms:created>
  <dcterms:modified xsi:type="dcterms:W3CDTF">2021-06-08T17:52:08Z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08 June,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