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796E2" w14:textId="77777777" w:rsidR="00B95DAB" w:rsidRPr="00B95DAB" w:rsidRDefault="00B95DAB" w:rsidP="00B95DAB">
      <w:pPr>
        <w:spacing w:after="200"/>
        <w:ind w:left="-440" w:right="-440"/>
        <w:rPr>
          <w:rFonts w:ascii="Times New Roman" w:eastAsia="Times New Roman" w:hAnsi="Times New Roman" w:cs="Times New Roman"/>
          <w:lang w:val="pt-BR"/>
        </w:rPr>
      </w:pPr>
      <w:bookmarkStart w:id="0" w:name="_GoBack"/>
      <w:bookmarkEnd w:id="0"/>
      <w:r w:rsidRPr="00B95DAB">
        <w:rPr>
          <w:rFonts w:ascii="Arial" w:eastAsia="Times New Roman" w:hAnsi="Arial" w:cs="Arial"/>
          <w:color w:val="303030"/>
          <w:lang w:val="pt-BR"/>
        </w:rPr>
        <w:t>A pandemia de covid-19 não tem sido brincadeira. Milhões de cidadãos já sucumbiram ao coronavírus e suas variantes. Talvez seja a maior catástrofe do século 21. A resistência contra esse tsunami mundial impulsionou o protagonismo da ciência. Pesquisadores logo identificaram o vírus, mapearam a estrutura do seu material genético e suas proteínas, descobriram como ele entra em nossas células e como se instala no pulmão e alhures, revelando o estrago que causa e que pode nos levar à morte. Depois, assistimos à busca infrutífera por tratamentos precoces e tardios e, por fim, ao desenvolvimento de vacinas. Essa parece ser a salvação da nossa espécie contra esse microrganismo tão simplório quanto letal.</w:t>
      </w:r>
    </w:p>
    <w:p w14:paraId="5104236F" w14:textId="77777777" w:rsidR="00B95DAB" w:rsidRPr="00B95DAB" w:rsidRDefault="00B95DAB" w:rsidP="00B95DAB">
      <w:pPr>
        <w:spacing w:after="200"/>
        <w:ind w:left="-440" w:right="-440"/>
        <w:rPr>
          <w:rFonts w:ascii="Times New Roman" w:eastAsia="Times New Roman" w:hAnsi="Times New Roman" w:cs="Times New Roman"/>
          <w:lang w:val="pt-BR"/>
        </w:rPr>
      </w:pPr>
      <w:r w:rsidRPr="00B95DAB">
        <w:rPr>
          <w:rFonts w:ascii="Arial" w:eastAsia="Times New Roman" w:hAnsi="Arial" w:cs="Arial"/>
          <w:color w:val="303030"/>
          <w:lang w:val="pt-BR"/>
        </w:rPr>
        <w:t>Esse cenário nos induz a pensar. Foi necessário mobilizar pesquisadores de várias disciplinas. Da biologia molecular à epidemiologia. Da imunologia às ciências sociais. Mobilizou-se a expertise multidisciplinar disponível em todos os países, chamada pesquisa translacional, e que pode receber um adjetivo essencial: pesquisa translacional ‘proativa’. Em que consiste esse termo sofisticado? É o que o cientista social americano Donald Stokes chamou “quadrante de Pasteur”, definido como o espaço de confluência de todas as ciências para a resolução de questões de interesse social.</w:t>
      </w:r>
    </w:p>
    <w:p w14:paraId="26D03BAB" w14:textId="77777777" w:rsidR="00B95DAB" w:rsidRPr="00B95DAB" w:rsidRDefault="00B95DAB" w:rsidP="00B95DAB">
      <w:pPr>
        <w:spacing w:after="200"/>
        <w:ind w:left="-440" w:right="-440"/>
        <w:rPr>
          <w:rFonts w:ascii="Times New Roman" w:eastAsia="Times New Roman" w:hAnsi="Times New Roman" w:cs="Times New Roman"/>
          <w:lang w:val="pt-BR"/>
        </w:rPr>
      </w:pPr>
      <w:r w:rsidRPr="00B95DAB">
        <w:rPr>
          <w:rFonts w:ascii="Arial" w:eastAsia="Times New Roman" w:hAnsi="Arial" w:cs="Arial"/>
          <w:color w:val="303030"/>
          <w:lang w:val="pt-BR"/>
        </w:rPr>
        <w:t xml:space="preserve">É ‘pesquisa’ porque busca compreender o mundo por meio do método científico (o que são vírus, como se reproduzem, como causam doenças). É ‘translacional’ porque se estende da pesquisa básica à inovação (dos vírus às vacinas). E é ‘proativa’ porque não apenas estuda passivamente a realidade, mas propõe intervenções baseadas no conhecimento científico (as vacinas e a imunização em massa). O adjetivo final implica a ciência entrando em ação não apenas para avaliar um fenômeno </w:t>
      </w:r>
      <w:r w:rsidRPr="00B95DAB">
        <w:rPr>
          <w:rFonts w:ascii="Arial" w:eastAsia="Times New Roman" w:hAnsi="Arial" w:cs="Arial"/>
          <w:i/>
          <w:iCs/>
          <w:color w:val="303030"/>
          <w:lang w:val="pt-BR"/>
        </w:rPr>
        <w:t>a posteriori</w:t>
      </w:r>
      <w:r w:rsidRPr="00B95DAB">
        <w:rPr>
          <w:rFonts w:ascii="Arial" w:eastAsia="Times New Roman" w:hAnsi="Arial" w:cs="Arial"/>
          <w:color w:val="303030"/>
          <w:lang w:val="pt-BR"/>
        </w:rPr>
        <w:t>, usando o método científico, mas para intervir nele logo de saída.</w:t>
      </w:r>
    </w:p>
    <w:p w14:paraId="1D8DE54B" w14:textId="77777777" w:rsidR="00B95DAB" w:rsidRPr="00B95DAB" w:rsidRDefault="00B95DAB" w:rsidP="00B95DAB">
      <w:pPr>
        <w:spacing w:after="200"/>
        <w:ind w:left="-440" w:right="-440"/>
        <w:rPr>
          <w:rFonts w:ascii="Times New Roman" w:eastAsia="Times New Roman" w:hAnsi="Times New Roman" w:cs="Times New Roman"/>
          <w:lang w:val="pt-BR"/>
        </w:rPr>
      </w:pPr>
      <w:r w:rsidRPr="00B95DAB">
        <w:rPr>
          <w:rFonts w:ascii="Arial" w:eastAsia="Times New Roman" w:hAnsi="Arial" w:cs="Arial"/>
          <w:color w:val="303030"/>
          <w:lang w:val="pt-BR"/>
        </w:rPr>
        <w:t>A pesquisa translacional proativa tem sido aplicada à saúde pública com sucesso. Não é por outra razão que as taxas de mortalidade infantil têm se reduzido em quase todo o mundo. Também é por isso que a expectativa de vida tem aumentado nas últimas décadas. Morre-se menos na infância e na vida adulta, e vive-se mais além dos 70 anos. Uma virada de jogo em relação ao cenário de cem anos atrás. O golpe que a pandemia terá produzido nesses indicadores ainda não está determinado. Mas o protagonismo da pesquisa translacional proativa em saúde é irretorquível.</w:t>
      </w:r>
    </w:p>
    <w:p w14:paraId="67A21D60" w14:textId="77777777" w:rsidR="00B95DAB" w:rsidRPr="00B95DAB" w:rsidRDefault="00B95DAB" w:rsidP="00B95DAB">
      <w:pPr>
        <w:spacing w:after="200"/>
        <w:ind w:left="-440" w:right="-440"/>
        <w:rPr>
          <w:rFonts w:ascii="Times New Roman" w:eastAsia="Times New Roman" w:hAnsi="Times New Roman" w:cs="Times New Roman"/>
          <w:lang w:val="pt-BR"/>
        </w:rPr>
      </w:pPr>
      <w:r w:rsidRPr="00B95DAB">
        <w:rPr>
          <w:rFonts w:ascii="Arial" w:eastAsia="Times New Roman" w:hAnsi="Arial" w:cs="Arial"/>
          <w:color w:val="303030"/>
          <w:lang w:val="pt-BR"/>
        </w:rPr>
        <w:t>Agora, o que dizer da educação? Além da desigualdade entre países e entre classes sociais de cada país (como também acontece na saúde), os indicadores apontam para uma inquietante estagnação, como a média do índice PISA (Programa Internacional de Avaliação de Estudantes). Trata-se de um exame promovido pela Organização para a Cooperação e o Desenvolvimento Econômico aplicado a estudantes ao final do ensino fundamental em cerca de 70 países. Há algumas décadas, desde que foi lançado, em 1997, o índice PISA médio entre todos os países se mantém estagnado. Um país aqui avança um pouco, o outro ali regride, e obviamente há campeões com índices altos de proficiência, e outros rebaixados ou na zona de rebaixamento. É o caso do Brasil, infelizmente, cujo baixo índice tem melhorado em um ritmo lento que só nos permitirá atingir a média por volta de 2060. Qual a razão dessa estagnação?</w:t>
      </w:r>
    </w:p>
    <w:p w14:paraId="514DCF61" w14:textId="77777777" w:rsidR="00B95DAB" w:rsidRPr="00B95DAB" w:rsidRDefault="00B95DAB" w:rsidP="00B95DAB">
      <w:pPr>
        <w:spacing w:after="200"/>
        <w:ind w:left="-440" w:right="-440"/>
        <w:rPr>
          <w:rFonts w:ascii="Times New Roman" w:eastAsia="Times New Roman" w:hAnsi="Times New Roman" w:cs="Times New Roman"/>
          <w:lang w:val="pt-BR"/>
        </w:rPr>
      </w:pPr>
      <w:r w:rsidRPr="00B95DAB">
        <w:rPr>
          <w:rFonts w:ascii="Arial" w:eastAsia="Times New Roman" w:hAnsi="Arial" w:cs="Arial"/>
          <w:color w:val="303030"/>
          <w:lang w:val="pt-BR"/>
        </w:rPr>
        <w:t xml:space="preserve">É simples. Não conseguimos construir um “quadrante de Pasteur” no âmbito da educação, como fizemos para a saúde. Não criamos um ecossistema de pesquisa translacional proativa em educação. As intervenções propostas para a sala de aula são intuitivas ou ideológicas, </w:t>
      </w:r>
      <w:r w:rsidRPr="00B95DAB">
        <w:rPr>
          <w:rFonts w:ascii="Arial" w:eastAsia="Times New Roman" w:hAnsi="Arial" w:cs="Arial"/>
          <w:color w:val="303030"/>
          <w:lang w:val="pt-BR"/>
        </w:rPr>
        <w:lastRenderedPageBreak/>
        <w:t>embora já tenhamos instrumentos de avaliação rigorosos, que só nos permitem constatar o cenário terrível e como faremos para mitigar as consequências da pandemia na educação.</w:t>
      </w:r>
    </w:p>
    <w:p w14:paraId="31199E78" w14:textId="77777777" w:rsidR="00B95DAB" w:rsidRPr="00B95DAB" w:rsidRDefault="00B95DAB" w:rsidP="00B95DAB">
      <w:pPr>
        <w:spacing w:after="200"/>
        <w:ind w:left="-440" w:right="-440"/>
        <w:rPr>
          <w:rFonts w:ascii="Times New Roman" w:eastAsia="Times New Roman" w:hAnsi="Times New Roman" w:cs="Times New Roman"/>
          <w:lang w:val="pt-BR"/>
        </w:rPr>
      </w:pPr>
      <w:r w:rsidRPr="00B95DAB">
        <w:rPr>
          <w:rFonts w:ascii="Arial" w:eastAsia="Times New Roman" w:hAnsi="Arial" w:cs="Arial"/>
          <w:color w:val="303030"/>
          <w:lang w:val="pt-BR"/>
        </w:rPr>
        <w:t>Trata-se de pesquisa translacional reativa, e não proativa. Cada intervenção que se propõe só pode ser avaliada vários anos depois, tendo, portanto, uma alta taxa de risco de insucesso. Se ela é ineficaz, perdemos tempo. Falta, pois, construir um parque científico multidisciplinar voltado para a educação. É necessário reunir todo o nosso capital humano diferenciado para a ciência em torno do estudo de como os seres humanos aprendem, como seus cérebros armazenam informação, como se pode incutir da maneira mais eficiente nas crianças as habilidades socioemocionais que o progresso veloz das tecnologias impõe. A educação baseada em evidências pode nos apontar os melhores caminhos a percorrer, com menos tempo e melhores resultados.</w:t>
      </w:r>
    </w:p>
    <w:p w14:paraId="3EE14074" w14:textId="77777777" w:rsidR="00B95DAB" w:rsidRPr="00B95DAB" w:rsidRDefault="00B95DAB" w:rsidP="00B95DAB">
      <w:pPr>
        <w:spacing w:after="200"/>
        <w:ind w:left="-440" w:right="-440"/>
        <w:rPr>
          <w:rFonts w:ascii="Times New Roman" w:eastAsia="Times New Roman" w:hAnsi="Times New Roman" w:cs="Times New Roman"/>
          <w:lang w:val="pt-BR"/>
        </w:rPr>
      </w:pPr>
      <w:r w:rsidRPr="00B95DAB">
        <w:rPr>
          <w:rFonts w:ascii="Arial" w:eastAsia="Times New Roman" w:hAnsi="Arial" w:cs="Arial"/>
          <w:color w:val="303030"/>
          <w:lang w:val="pt-BR"/>
        </w:rPr>
        <w:t>Saúde tem ciência, todos sabemos. Educação também.</w:t>
      </w:r>
    </w:p>
    <w:p w14:paraId="62727A54" w14:textId="77777777" w:rsidR="00B95DAB" w:rsidRPr="00B95DAB" w:rsidRDefault="00B95DAB" w:rsidP="00B95DAB">
      <w:pPr>
        <w:spacing w:after="200"/>
        <w:ind w:left="-440" w:right="-440"/>
        <w:rPr>
          <w:rFonts w:ascii="Times New Roman" w:eastAsia="Times New Roman" w:hAnsi="Times New Roman" w:cs="Times New Roman"/>
          <w:lang w:val="pt-BR"/>
        </w:rPr>
      </w:pPr>
      <w:r w:rsidRPr="00B95DAB">
        <w:rPr>
          <w:rFonts w:ascii="Arial" w:eastAsia="Times New Roman" w:hAnsi="Arial" w:cs="Arial"/>
          <w:color w:val="303030"/>
          <w:lang w:val="pt-BR"/>
        </w:rPr>
        <w:t>Roberto Lent</w:t>
      </w:r>
    </w:p>
    <w:p w14:paraId="5CCBE0B3" w14:textId="77777777" w:rsidR="00B95DAB" w:rsidRPr="00B95DAB" w:rsidRDefault="00B95DAB" w:rsidP="00B95DAB">
      <w:pPr>
        <w:spacing w:after="200"/>
        <w:ind w:left="-440" w:right="-440"/>
        <w:rPr>
          <w:rFonts w:ascii="Times New Roman" w:eastAsia="Times New Roman" w:hAnsi="Times New Roman" w:cs="Times New Roman"/>
          <w:lang w:val="pt-BR"/>
        </w:rPr>
      </w:pPr>
      <w:r w:rsidRPr="00B95DAB">
        <w:rPr>
          <w:rFonts w:ascii="Arial" w:eastAsia="Times New Roman" w:hAnsi="Arial" w:cs="Arial"/>
          <w:color w:val="303030"/>
          <w:lang w:val="pt-BR"/>
        </w:rPr>
        <w:t>https://cienciahoje.org.br/artigo/ciencia-para-a-educacao/</w:t>
      </w:r>
    </w:p>
    <w:p w14:paraId="14781A5B" w14:textId="77777777" w:rsidR="00B95DAB" w:rsidRPr="00B95DAB" w:rsidRDefault="00B95DAB" w:rsidP="00B95DAB">
      <w:pPr>
        <w:rPr>
          <w:rFonts w:ascii="Times New Roman" w:eastAsia="Times New Roman" w:hAnsi="Times New Roman" w:cs="Times New Roman"/>
          <w:lang w:val="pt-BR"/>
        </w:rPr>
      </w:pPr>
    </w:p>
    <w:p w14:paraId="367A414C" w14:textId="77777777" w:rsidR="00235ACF" w:rsidRPr="00B95DAB" w:rsidRDefault="00B95DAB">
      <w:pPr>
        <w:rPr>
          <w:lang w:val="pt-BR"/>
        </w:rPr>
      </w:pPr>
    </w:p>
    <w:sectPr w:rsidR="00235ACF" w:rsidRPr="00B95DAB" w:rsidSect="0006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AB"/>
    <w:rsid w:val="00005539"/>
    <w:rsid w:val="000301F5"/>
    <w:rsid w:val="000352C5"/>
    <w:rsid w:val="000603E0"/>
    <w:rsid w:val="000605D8"/>
    <w:rsid w:val="00065268"/>
    <w:rsid w:val="00082666"/>
    <w:rsid w:val="000826A7"/>
    <w:rsid w:val="00084901"/>
    <w:rsid w:val="0008579D"/>
    <w:rsid w:val="000C3BA5"/>
    <w:rsid w:val="000D2EF7"/>
    <w:rsid w:val="000D30F5"/>
    <w:rsid w:val="00105F76"/>
    <w:rsid w:val="00116E05"/>
    <w:rsid w:val="00123FC6"/>
    <w:rsid w:val="00182E04"/>
    <w:rsid w:val="00184BF5"/>
    <w:rsid w:val="001A2E0D"/>
    <w:rsid w:val="001B0CB3"/>
    <w:rsid w:val="001D35E6"/>
    <w:rsid w:val="001D6162"/>
    <w:rsid w:val="001D709B"/>
    <w:rsid w:val="002039DF"/>
    <w:rsid w:val="0021283C"/>
    <w:rsid w:val="00226149"/>
    <w:rsid w:val="002306FE"/>
    <w:rsid w:val="00240DEB"/>
    <w:rsid w:val="00255391"/>
    <w:rsid w:val="00281275"/>
    <w:rsid w:val="00282248"/>
    <w:rsid w:val="00292008"/>
    <w:rsid w:val="002A513B"/>
    <w:rsid w:val="002B2F47"/>
    <w:rsid w:val="002B4E56"/>
    <w:rsid w:val="002B6D14"/>
    <w:rsid w:val="002C3A31"/>
    <w:rsid w:val="002D643C"/>
    <w:rsid w:val="002E37C5"/>
    <w:rsid w:val="002E5381"/>
    <w:rsid w:val="002F2619"/>
    <w:rsid w:val="003204FA"/>
    <w:rsid w:val="00340C97"/>
    <w:rsid w:val="00341786"/>
    <w:rsid w:val="00366FC1"/>
    <w:rsid w:val="0038017A"/>
    <w:rsid w:val="00384758"/>
    <w:rsid w:val="003A1C82"/>
    <w:rsid w:val="003A3DF6"/>
    <w:rsid w:val="004064DB"/>
    <w:rsid w:val="00414F75"/>
    <w:rsid w:val="00420BC2"/>
    <w:rsid w:val="004370E6"/>
    <w:rsid w:val="00443B8B"/>
    <w:rsid w:val="0046131C"/>
    <w:rsid w:val="00476987"/>
    <w:rsid w:val="004815DE"/>
    <w:rsid w:val="004949B3"/>
    <w:rsid w:val="004B3D6C"/>
    <w:rsid w:val="004D1919"/>
    <w:rsid w:val="004E5697"/>
    <w:rsid w:val="004F6F85"/>
    <w:rsid w:val="00506D4A"/>
    <w:rsid w:val="005753DB"/>
    <w:rsid w:val="005B63B0"/>
    <w:rsid w:val="005C3AB4"/>
    <w:rsid w:val="005D4FEC"/>
    <w:rsid w:val="005F2B3C"/>
    <w:rsid w:val="005F47C5"/>
    <w:rsid w:val="00642563"/>
    <w:rsid w:val="00671A53"/>
    <w:rsid w:val="006731CE"/>
    <w:rsid w:val="006756EA"/>
    <w:rsid w:val="00676893"/>
    <w:rsid w:val="006843A0"/>
    <w:rsid w:val="006A313E"/>
    <w:rsid w:val="006D1709"/>
    <w:rsid w:val="00714696"/>
    <w:rsid w:val="00747FDA"/>
    <w:rsid w:val="00750980"/>
    <w:rsid w:val="007626B8"/>
    <w:rsid w:val="00766320"/>
    <w:rsid w:val="00772C9A"/>
    <w:rsid w:val="007A5B93"/>
    <w:rsid w:val="007B22F4"/>
    <w:rsid w:val="007D0236"/>
    <w:rsid w:val="00802EA6"/>
    <w:rsid w:val="0081149E"/>
    <w:rsid w:val="00833CDF"/>
    <w:rsid w:val="00842F91"/>
    <w:rsid w:val="0085682A"/>
    <w:rsid w:val="00862E21"/>
    <w:rsid w:val="008B02D9"/>
    <w:rsid w:val="008C7ABE"/>
    <w:rsid w:val="008D26AC"/>
    <w:rsid w:val="008E79FC"/>
    <w:rsid w:val="008F4B9E"/>
    <w:rsid w:val="009050E7"/>
    <w:rsid w:val="009211D4"/>
    <w:rsid w:val="009528BC"/>
    <w:rsid w:val="00954C66"/>
    <w:rsid w:val="009624C6"/>
    <w:rsid w:val="00974172"/>
    <w:rsid w:val="009A00E1"/>
    <w:rsid w:val="009B0520"/>
    <w:rsid w:val="009C75D8"/>
    <w:rsid w:val="00A0751B"/>
    <w:rsid w:val="00A14710"/>
    <w:rsid w:val="00A41219"/>
    <w:rsid w:val="00A62980"/>
    <w:rsid w:val="00A7755E"/>
    <w:rsid w:val="00AB0785"/>
    <w:rsid w:val="00AB3FD2"/>
    <w:rsid w:val="00AC0DA0"/>
    <w:rsid w:val="00B127C0"/>
    <w:rsid w:val="00B24C7D"/>
    <w:rsid w:val="00B25110"/>
    <w:rsid w:val="00B3139F"/>
    <w:rsid w:val="00B65EC6"/>
    <w:rsid w:val="00B67C09"/>
    <w:rsid w:val="00B73FE6"/>
    <w:rsid w:val="00B75BA0"/>
    <w:rsid w:val="00B860CD"/>
    <w:rsid w:val="00B95DAB"/>
    <w:rsid w:val="00BB11AA"/>
    <w:rsid w:val="00BB37D3"/>
    <w:rsid w:val="00BC367C"/>
    <w:rsid w:val="00BF4CBD"/>
    <w:rsid w:val="00C127AD"/>
    <w:rsid w:val="00C12A72"/>
    <w:rsid w:val="00C47213"/>
    <w:rsid w:val="00C47B12"/>
    <w:rsid w:val="00C6230C"/>
    <w:rsid w:val="00C81BBD"/>
    <w:rsid w:val="00CA0027"/>
    <w:rsid w:val="00CD0F93"/>
    <w:rsid w:val="00CD7FF5"/>
    <w:rsid w:val="00D00F92"/>
    <w:rsid w:val="00D04AC1"/>
    <w:rsid w:val="00D210DE"/>
    <w:rsid w:val="00D71E70"/>
    <w:rsid w:val="00D74890"/>
    <w:rsid w:val="00D975BE"/>
    <w:rsid w:val="00DE6EE4"/>
    <w:rsid w:val="00E07021"/>
    <w:rsid w:val="00E101BD"/>
    <w:rsid w:val="00E44A80"/>
    <w:rsid w:val="00E6306A"/>
    <w:rsid w:val="00EA2706"/>
    <w:rsid w:val="00EB07EF"/>
    <w:rsid w:val="00EF51FB"/>
    <w:rsid w:val="00F00854"/>
    <w:rsid w:val="00F23FDA"/>
    <w:rsid w:val="00F341C1"/>
    <w:rsid w:val="00F72F4B"/>
    <w:rsid w:val="00F9088C"/>
    <w:rsid w:val="00FA368D"/>
    <w:rsid w:val="00FB6ACE"/>
    <w:rsid w:val="00FD0084"/>
    <w:rsid w:val="00FD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9F4CB"/>
  <w15:chartTrackingRefBased/>
  <w15:docId w15:val="{45FB0790-F488-0940-B948-505465B5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4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C6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95D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7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5136BC-AAF0-0D41-B5E6-E8BE191C8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Bruna, Emilio M.</dc:creator>
  <cp:keywords/>
  <dc:description/>
  <cp:lastModifiedBy>Bruna, Emilio M.</cp:lastModifiedBy>
  <cp:revision>1</cp:revision>
  <dcterms:created xsi:type="dcterms:W3CDTF">2021-03-14T21:13:00Z</dcterms:created>
  <dcterms:modified xsi:type="dcterms:W3CDTF">2021-03-14T21:15:00Z</dcterms:modified>
</cp:coreProperties>
</file>