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B69BC" w14:textId="77777777" w:rsidR="00B33C70" w:rsidRPr="00B33C70" w:rsidRDefault="00B33C70" w:rsidP="00B33C70">
      <w:pPr>
        <w:spacing w:after="0" w:line="240" w:lineRule="auto"/>
        <w:rPr>
          <w:b/>
        </w:rPr>
      </w:pPr>
      <w:r w:rsidRPr="00B33C70">
        <w:rPr>
          <w:b/>
        </w:rPr>
        <w:t>Data Set Owner(s):</w:t>
      </w:r>
    </w:p>
    <w:p w14:paraId="79741601" w14:textId="77777777" w:rsidR="00B33C70" w:rsidRPr="00B33C70" w:rsidRDefault="00B33C70" w:rsidP="00B33C70">
      <w:pPr>
        <w:spacing w:after="0" w:line="240" w:lineRule="auto"/>
      </w:pPr>
      <w:r w:rsidRPr="00B33C70">
        <w:t>Dr. Emilio Bruna</w:t>
      </w:r>
    </w:p>
    <w:p w14:paraId="757D13DB" w14:textId="77777777" w:rsidR="00B33C70" w:rsidRPr="00B33C70" w:rsidRDefault="00B33C70" w:rsidP="00B33C70">
      <w:pPr>
        <w:spacing w:after="0" w:line="240" w:lineRule="auto"/>
      </w:pPr>
      <w:r w:rsidRPr="00B33C70">
        <w:t>University of Florida</w:t>
      </w:r>
    </w:p>
    <w:p w14:paraId="5A6F9D30" w14:textId="54C0AEB6" w:rsidR="00B33C70" w:rsidRPr="00B33C70" w:rsidRDefault="00B33C70" w:rsidP="00B33C70">
      <w:pPr>
        <w:spacing w:after="0" w:line="240" w:lineRule="auto"/>
      </w:pPr>
      <w:r w:rsidRPr="00B33C70">
        <w:t>Professor</w:t>
      </w:r>
    </w:p>
    <w:p w14:paraId="06EE122F" w14:textId="4D01D00E" w:rsidR="00B33C70" w:rsidRPr="00B33C70" w:rsidRDefault="00563862" w:rsidP="00B33C70">
      <w:pPr>
        <w:spacing w:after="0" w:line="240" w:lineRule="auto"/>
      </w:pPr>
      <w:r>
        <w:t>Dept. of Wi</w:t>
      </w:r>
      <w:r w:rsidR="00B33C70" w:rsidRPr="00B33C70">
        <w:t>ld</w:t>
      </w:r>
      <w:r>
        <w:t>l</w:t>
      </w:r>
      <w:r w:rsidR="00B33C70" w:rsidRPr="00B33C70">
        <w:t>ife Ecology and Conservation,</w:t>
      </w:r>
    </w:p>
    <w:p w14:paraId="763C3D15" w14:textId="77777777" w:rsidR="00B33C70" w:rsidRPr="00B33C70" w:rsidRDefault="00B33C70" w:rsidP="00B33C70">
      <w:pPr>
        <w:spacing w:after="0" w:line="240" w:lineRule="auto"/>
      </w:pPr>
      <w:r w:rsidRPr="00B33C70">
        <w:t>University of Florida, PO Box 110430,</w:t>
      </w:r>
    </w:p>
    <w:p w14:paraId="00004EB0" w14:textId="327727EB" w:rsidR="00B33C70" w:rsidRPr="00B33C70" w:rsidRDefault="00B33C70" w:rsidP="00B33C70">
      <w:pPr>
        <w:spacing w:after="0" w:line="240" w:lineRule="auto"/>
      </w:pPr>
      <w:r w:rsidRPr="00B33C70">
        <w:t>Gainesville, Fl 32611</w:t>
      </w:r>
      <w:r w:rsidR="00563862">
        <w:t>,</w:t>
      </w:r>
      <w:r w:rsidRPr="00B33C70">
        <w:t xml:space="preserve"> USA</w:t>
      </w:r>
    </w:p>
    <w:p w14:paraId="26D75363" w14:textId="77777777" w:rsidR="00B33C70" w:rsidRPr="00B33C70" w:rsidRDefault="00B33C70" w:rsidP="00B33C70">
      <w:pPr>
        <w:spacing w:after="0" w:line="240" w:lineRule="auto"/>
      </w:pPr>
      <w:r w:rsidRPr="00B33C70">
        <w:t>352-846-0643 (voice)</w:t>
      </w:r>
    </w:p>
    <w:p w14:paraId="2DA6BF34" w14:textId="77777777" w:rsidR="00B33C70" w:rsidRPr="00B33C70" w:rsidRDefault="00B33C70" w:rsidP="00B33C70">
      <w:pPr>
        <w:spacing w:after="0" w:line="240" w:lineRule="auto"/>
      </w:pPr>
      <w:r w:rsidRPr="00B33C70">
        <w:t>embruna@ufl.edu</w:t>
      </w:r>
    </w:p>
    <w:p w14:paraId="71020508" w14:textId="77777777" w:rsidR="00B33C70" w:rsidRPr="00B33C70" w:rsidRDefault="00B33C70" w:rsidP="00B33C70">
      <w:pPr>
        <w:spacing w:after="0" w:line="240" w:lineRule="auto"/>
      </w:pPr>
      <w:r w:rsidRPr="00B33C70">
        <w:t>http:\\www.brunalab.org</w:t>
      </w:r>
    </w:p>
    <w:p w14:paraId="7587E742" w14:textId="77777777" w:rsidR="00B33C70" w:rsidRPr="00B33C70" w:rsidRDefault="00B33C70" w:rsidP="00B33C70">
      <w:pPr>
        <w:spacing w:after="0" w:line="240" w:lineRule="auto"/>
      </w:pPr>
    </w:p>
    <w:p w14:paraId="79BFC9C8" w14:textId="23363EE7" w:rsidR="00B33C70" w:rsidRPr="00B33C70" w:rsidRDefault="00563862" w:rsidP="00B33C70">
      <w:pPr>
        <w:spacing w:after="0" w:line="240" w:lineRule="auto"/>
      </w:pPr>
      <w:proofErr w:type="spellStart"/>
      <w:r>
        <w:t>Heraldo</w:t>
      </w:r>
      <w:proofErr w:type="spellEnd"/>
      <w:r>
        <w:t xml:space="preserve"> Vasconcelos</w:t>
      </w:r>
    </w:p>
    <w:p w14:paraId="4DACF2C5" w14:textId="6557A10D" w:rsidR="00B33C70" w:rsidRDefault="00563862" w:rsidP="00B33C70">
      <w:pPr>
        <w:spacing w:after="0" w:line="240" w:lineRule="auto"/>
      </w:pPr>
      <w:r>
        <w:t>Universidade Federal de Uberlândia, Brazil</w:t>
      </w:r>
    </w:p>
    <w:p w14:paraId="7EEA45CE" w14:textId="77777777" w:rsidR="00005196" w:rsidRPr="00B33C70" w:rsidRDefault="00005196" w:rsidP="00B33C70">
      <w:pPr>
        <w:spacing w:after="0" w:line="240" w:lineRule="auto"/>
      </w:pPr>
    </w:p>
    <w:p w14:paraId="135E1CEE" w14:textId="04948991" w:rsidR="00005196" w:rsidRDefault="00563862" w:rsidP="00B33C70">
      <w:pPr>
        <w:spacing w:after="0" w:line="240" w:lineRule="auto"/>
      </w:pPr>
      <w:r>
        <w:t>Brian Inouye</w:t>
      </w:r>
    </w:p>
    <w:p w14:paraId="1C88A0B8" w14:textId="0A937D84" w:rsidR="00005196" w:rsidRDefault="00563862" w:rsidP="00B33C70">
      <w:pPr>
        <w:spacing w:after="0" w:line="240" w:lineRule="auto"/>
      </w:pPr>
      <w:r>
        <w:t>Florida State University, USA</w:t>
      </w:r>
    </w:p>
    <w:p w14:paraId="516E2BCF" w14:textId="77777777" w:rsidR="00563862" w:rsidRDefault="00563862" w:rsidP="00B33C70">
      <w:pPr>
        <w:spacing w:after="0" w:line="240" w:lineRule="auto"/>
      </w:pPr>
    </w:p>
    <w:p w14:paraId="408A668B" w14:textId="3F38FF7E" w:rsidR="00B33C70" w:rsidRPr="00B33C70" w:rsidRDefault="00563862" w:rsidP="00B33C70">
      <w:pPr>
        <w:spacing w:after="0" w:line="240" w:lineRule="auto"/>
      </w:pPr>
      <w:r>
        <w:t xml:space="preserve">Thiago </w:t>
      </w:r>
      <w:proofErr w:type="spellStart"/>
      <w:r>
        <w:t>Izzo</w:t>
      </w:r>
      <w:proofErr w:type="spellEnd"/>
    </w:p>
    <w:p w14:paraId="188CC913" w14:textId="224E5748" w:rsidR="00005196" w:rsidRDefault="00005196" w:rsidP="00005196">
      <w:pPr>
        <w:spacing w:after="0" w:line="240" w:lineRule="auto"/>
      </w:pPr>
      <w:r w:rsidRPr="00005196">
        <w:t xml:space="preserve">Universidade Federal de </w:t>
      </w:r>
      <w:proofErr w:type="spellStart"/>
      <w:r w:rsidR="00563862">
        <w:t>Mato</w:t>
      </w:r>
      <w:proofErr w:type="spellEnd"/>
      <w:r w:rsidR="00563862">
        <w:t xml:space="preserve"> </w:t>
      </w:r>
      <w:proofErr w:type="spellStart"/>
      <w:r w:rsidR="00563862">
        <w:t>Grosso</w:t>
      </w:r>
      <w:proofErr w:type="spellEnd"/>
      <w:r w:rsidR="00563862">
        <w:t>, Brazil</w:t>
      </w:r>
    </w:p>
    <w:p w14:paraId="6C0AAAED" w14:textId="77777777" w:rsidR="00B33C70" w:rsidRPr="00B33C70" w:rsidRDefault="00B33C70" w:rsidP="00B33C70">
      <w:pPr>
        <w:spacing w:after="0" w:line="240" w:lineRule="auto"/>
      </w:pPr>
    </w:p>
    <w:p w14:paraId="704C3BCF" w14:textId="30C07BBC" w:rsidR="00B33C70" w:rsidRPr="00563862" w:rsidRDefault="00563862" w:rsidP="00B33C70">
      <w:pPr>
        <w:spacing w:after="0" w:line="240" w:lineRule="auto"/>
        <w:rPr>
          <w:b/>
        </w:rPr>
      </w:pPr>
      <w:r w:rsidRPr="00B33C70">
        <w:rPr>
          <w:b/>
        </w:rPr>
        <w:t xml:space="preserve">Key words: </w:t>
      </w:r>
    </w:p>
    <w:p w14:paraId="04740074" w14:textId="77777777" w:rsidR="00563862" w:rsidRPr="00B33C70" w:rsidRDefault="00563862" w:rsidP="00563862">
      <w:pPr>
        <w:spacing w:after="0" w:line="240" w:lineRule="auto"/>
      </w:pPr>
      <w:r w:rsidRPr="00B33C70">
        <w:t>Azteca</w:t>
      </w:r>
    </w:p>
    <w:p w14:paraId="7142086D" w14:textId="77777777" w:rsidR="00563862" w:rsidRPr="00B33C70" w:rsidRDefault="00563862" w:rsidP="00563862">
      <w:pPr>
        <w:spacing w:after="0" w:line="240" w:lineRule="auto"/>
      </w:pPr>
      <w:r w:rsidRPr="00B33C70">
        <w:t>Crematogaster laevis</w:t>
      </w:r>
    </w:p>
    <w:p w14:paraId="0D4A36D6" w14:textId="77777777" w:rsidR="00563862" w:rsidRPr="00B33C70" w:rsidRDefault="00563862" w:rsidP="00563862">
      <w:pPr>
        <w:spacing w:after="0" w:line="240" w:lineRule="auto"/>
      </w:pPr>
      <w:r w:rsidRPr="00B33C70">
        <w:t>Pheidole minutula</w:t>
      </w:r>
    </w:p>
    <w:p w14:paraId="73265F52" w14:textId="77777777" w:rsidR="00563862" w:rsidRPr="00B33C70" w:rsidRDefault="00563862" w:rsidP="00563862">
      <w:pPr>
        <w:spacing w:after="0" w:line="240" w:lineRule="auto"/>
      </w:pPr>
      <w:r w:rsidRPr="00B33C70">
        <w:t>Maieta guianensis</w:t>
      </w:r>
    </w:p>
    <w:p w14:paraId="2223B3BE" w14:textId="77777777" w:rsidR="00563862" w:rsidRPr="00B33C70" w:rsidRDefault="00563862" w:rsidP="00563862">
      <w:pPr>
        <w:spacing w:after="0" w:line="240" w:lineRule="auto"/>
      </w:pPr>
      <w:proofErr w:type="spellStart"/>
      <w:r w:rsidRPr="00B33C70">
        <w:t>Tococa</w:t>
      </w:r>
      <w:proofErr w:type="spellEnd"/>
      <w:r w:rsidRPr="00B33C70">
        <w:t xml:space="preserve"> </w:t>
      </w:r>
      <w:proofErr w:type="spellStart"/>
      <w:r w:rsidRPr="00B33C70">
        <w:t>bullifera</w:t>
      </w:r>
      <w:proofErr w:type="spellEnd"/>
    </w:p>
    <w:p w14:paraId="4EB349AD" w14:textId="77777777" w:rsidR="00563862" w:rsidRPr="00B33C70" w:rsidRDefault="00563862" w:rsidP="00563862">
      <w:pPr>
        <w:spacing w:after="0" w:line="240" w:lineRule="auto"/>
      </w:pPr>
      <w:r w:rsidRPr="00B33C70">
        <w:t>Melastomataceae</w:t>
      </w:r>
    </w:p>
    <w:p w14:paraId="4F1E60E4" w14:textId="77777777" w:rsidR="00563862" w:rsidRPr="00B33C70" w:rsidRDefault="00563862" w:rsidP="00563862">
      <w:pPr>
        <w:spacing w:after="0" w:line="240" w:lineRule="auto"/>
      </w:pPr>
      <w:r w:rsidRPr="00B33C70">
        <w:t>Amazon</w:t>
      </w:r>
    </w:p>
    <w:p w14:paraId="5B77EC02" w14:textId="77777777" w:rsidR="00563862" w:rsidRPr="00B33C70" w:rsidRDefault="00563862" w:rsidP="00563862">
      <w:pPr>
        <w:spacing w:after="0" w:line="240" w:lineRule="auto"/>
      </w:pPr>
      <w:r w:rsidRPr="00B33C70">
        <w:t>Manaus</w:t>
      </w:r>
    </w:p>
    <w:p w14:paraId="22A5F91F" w14:textId="77777777" w:rsidR="00563862" w:rsidRPr="00B33C70" w:rsidRDefault="00563862" w:rsidP="00563862">
      <w:pPr>
        <w:spacing w:after="0" w:line="240" w:lineRule="auto"/>
      </w:pPr>
      <w:proofErr w:type="spellStart"/>
      <w:proofErr w:type="gramStart"/>
      <w:r w:rsidRPr="00B33C70">
        <w:t>myrmecophyte</w:t>
      </w:r>
      <w:proofErr w:type="spellEnd"/>
      <w:proofErr w:type="gramEnd"/>
    </w:p>
    <w:p w14:paraId="5452DF6B" w14:textId="77777777" w:rsidR="00563862" w:rsidRPr="00B33C70" w:rsidRDefault="00563862" w:rsidP="00563862">
      <w:pPr>
        <w:spacing w:after="0" w:line="240" w:lineRule="auto"/>
      </w:pPr>
      <w:proofErr w:type="gramStart"/>
      <w:r w:rsidRPr="00B33C70">
        <w:t>ant</w:t>
      </w:r>
      <w:proofErr w:type="gramEnd"/>
      <w:r w:rsidRPr="00B33C70">
        <w:t>-plant mutualism</w:t>
      </w:r>
    </w:p>
    <w:p w14:paraId="0A51FED1" w14:textId="47736397" w:rsidR="00563862" w:rsidRPr="00B33C70" w:rsidRDefault="00563862" w:rsidP="00563862">
      <w:pPr>
        <w:spacing w:after="0" w:line="240" w:lineRule="auto"/>
      </w:pPr>
      <w:proofErr w:type="gramStart"/>
      <w:r>
        <w:t>demography</w:t>
      </w:r>
      <w:proofErr w:type="gramEnd"/>
    </w:p>
    <w:p w14:paraId="06A93D78" w14:textId="5D7BCEE6" w:rsidR="00563862" w:rsidRDefault="005D5315" w:rsidP="00563862">
      <w:pPr>
        <w:spacing w:after="0" w:line="240" w:lineRule="auto"/>
        <w:rPr>
          <w:rFonts w:eastAsia="Times New Roman" w:cs="Times New Roman"/>
        </w:rPr>
      </w:pPr>
      <w:r>
        <w:rPr>
          <w:rStyle w:val="ds-interpreted-field"/>
        </w:rPr>
        <w:t>Biological Dynamics of Forest Fragments Project</w:t>
      </w:r>
      <w:r>
        <w:rPr>
          <w:rFonts w:eastAsia="Times New Roman" w:cs="Times New Roman"/>
        </w:rPr>
        <w:t xml:space="preserve"> </w:t>
      </w:r>
      <w:r>
        <w:rPr>
          <w:rFonts w:eastAsia="Times New Roman" w:cs="Times New Roman"/>
          <w:noProof/>
        </w:rPr>
        <w:drawing>
          <wp:inline distT="0" distB="0" distL="0" distR="0" wp14:anchorId="11887D29" wp14:editId="4DBCC26E">
            <wp:extent cx="17145" cy="17145"/>
            <wp:effectExtent l="0" t="0" r="0" b="0"/>
            <wp:docPr id="1" name="Picture 1" descr="https://datadryad.org/themes/Mirage/images/authority_control/invisi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dryad.org/themes/Mirage/images/authority_control/invisib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p w14:paraId="326A40D8" w14:textId="77777777" w:rsidR="005D5315" w:rsidRDefault="005D5315" w:rsidP="00563862">
      <w:pPr>
        <w:spacing w:after="0" w:line="240" w:lineRule="auto"/>
        <w:rPr>
          <w:b/>
        </w:rPr>
      </w:pPr>
    </w:p>
    <w:p w14:paraId="25A7D825" w14:textId="77777777" w:rsidR="00563862" w:rsidRPr="00B33C70" w:rsidRDefault="00563862" w:rsidP="00563862">
      <w:pPr>
        <w:spacing w:after="0" w:line="240" w:lineRule="auto"/>
        <w:rPr>
          <w:b/>
        </w:rPr>
      </w:pPr>
      <w:r w:rsidRPr="00B33C70">
        <w:rPr>
          <w:b/>
        </w:rPr>
        <w:t>Geographic Coverage:</w:t>
      </w:r>
    </w:p>
    <w:p w14:paraId="331BDC15" w14:textId="77777777" w:rsidR="00563862" w:rsidRPr="00B33C70" w:rsidRDefault="00563862" w:rsidP="00563862">
      <w:pPr>
        <w:spacing w:after="0" w:line="240" w:lineRule="auto"/>
      </w:pPr>
      <w:r w:rsidRPr="00B33C70">
        <w:t>Biological Dynamics of Forest Fragments Project, Manaus, Amazonas, Brazil</w:t>
      </w:r>
    </w:p>
    <w:p w14:paraId="4ED6E6E6" w14:textId="77777777" w:rsidR="00563862" w:rsidRPr="00B33C70" w:rsidRDefault="00563862" w:rsidP="00563862">
      <w:pPr>
        <w:spacing w:after="0" w:line="240" w:lineRule="auto"/>
      </w:pPr>
      <w:r w:rsidRPr="00B33C70">
        <w:t>Bounding Coordinates:</w:t>
      </w:r>
    </w:p>
    <w:p w14:paraId="2564D428" w14:textId="77777777" w:rsidR="00563862" w:rsidRPr="00B33C70" w:rsidRDefault="00563862" w:rsidP="00563862">
      <w:pPr>
        <w:spacing w:after="0" w:line="240" w:lineRule="auto"/>
      </w:pPr>
      <w:r w:rsidRPr="00B33C70">
        <w:t>West:  -</w:t>
      </w:r>
      <w:proofErr w:type="gramStart"/>
      <w:r w:rsidRPr="00B33C70">
        <w:t>59.45  degrees</w:t>
      </w:r>
      <w:proofErr w:type="gramEnd"/>
    </w:p>
    <w:p w14:paraId="282BCAC4" w14:textId="77777777" w:rsidR="00563862" w:rsidRPr="00B33C70" w:rsidRDefault="00563862" w:rsidP="00563862">
      <w:pPr>
        <w:spacing w:after="0" w:line="240" w:lineRule="auto"/>
      </w:pPr>
      <w:r w:rsidRPr="00B33C70">
        <w:t>East:  -</w:t>
      </w:r>
      <w:proofErr w:type="gramStart"/>
      <w:r w:rsidRPr="00B33C70">
        <w:t>59.45  degrees</w:t>
      </w:r>
      <w:proofErr w:type="gramEnd"/>
    </w:p>
    <w:p w14:paraId="330E7894" w14:textId="77777777" w:rsidR="00563862" w:rsidRPr="00B33C70" w:rsidRDefault="00563862" w:rsidP="00563862">
      <w:pPr>
        <w:spacing w:after="0" w:line="240" w:lineRule="auto"/>
      </w:pPr>
      <w:r w:rsidRPr="00B33C70">
        <w:t>North: -</w:t>
      </w:r>
      <w:proofErr w:type="gramStart"/>
      <w:r w:rsidRPr="00B33C70">
        <w:t>2.25  degrees</w:t>
      </w:r>
      <w:proofErr w:type="gramEnd"/>
    </w:p>
    <w:p w14:paraId="4D348228" w14:textId="77777777" w:rsidR="00563862" w:rsidRPr="00B33C70" w:rsidRDefault="00563862" w:rsidP="00563862">
      <w:pPr>
        <w:spacing w:after="0" w:line="240" w:lineRule="auto"/>
      </w:pPr>
      <w:r w:rsidRPr="00B33C70">
        <w:t>South: -</w:t>
      </w:r>
      <w:proofErr w:type="gramStart"/>
      <w:r w:rsidRPr="00B33C70">
        <w:t>2.25  degrees</w:t>
      </w:r>
      <w:proofErr w:type="gramEnd"/>
    </w:p>
    <w:p w14:paraId="727221CE" w14:textId="77777777" w:rsidR="00563862" w:rsidRPr="00B33C70" w:rsidRDefault="00563862" w:rsidP="00563862">
      <w:pPr>
        <w:spacing w:after="0" w:line="240" w:lineRule="auto"/>
        <w:rPr>
          <w:b/>
        </w:rPr>
      </w:pPr>
    </w:p>
    <w:p w14:paraId="1F87BD8B" w14:textId="77777777" w:rsidR="00563862" w:rsidRPr="00B33C70" w:rsidRDefault="00563862" w:rsidP="00563862">
      <w:pPr>
        <w:spacing w:after="0" w:line="240" w:lineRule="auto"/>
        <w:rPr>
          <w:b/>
        </w:rPr>
      </w:pPr>
      <w:r w:rsidRPr="00B33C70">
        <w:rPr>
          <w:b/>
        </w:rPr>
        <w:t>Temporal Coverage:</w:t>
      </w:r>
    </w:p>
    <w:p w14:paraId="357F51F1" w14:textId="77777777" w:rsidR="00563862" w:rsidRPr="00B33C70" w:rsidRDefault="00563862" w:rsidP="00563862">
      <w:pPr>
        <w:spacing w:after="0" w:line="240" w:lineRule="auto"/>
      </w:pPr>
      <w:r w:rsidRPr="00B33C70">
        <w:t>Begin: 2007-09-01</w:t>
      </w:r>
    </w:p>
    <w:p w14:paraId="70775939" w14:textId="77777777" w:rsidR="00563862" w:rsidRPr="00B33C70" w:rsidRDefault="00563862" w:rsidP="00563862">
      <w:pPr>
        <w:spacing w:after="0" w:line="240" w:lineRule="auto"/>
      </w:pPr>
      <w:r w:rsidRPr="00B33C70">
        <w:t>End: 2007-09-30</w:t>
      </w:r>
    </w:p>
    <w:p w14:paraId="2DA6D545" w14:textId="77777777" w:rsidR="00563862" w:rsidRPr="00B33C70" w:rsidRDefault="00563862" w:rsidP="00563862">
      <w:pPr>
        <w:spacing w:after="0" w:line="240" w:lineRule="auto"/>
      </w:pPr>
    </w:p>
    <w:p w14:paraId="745091C1" w14:textId="77777777" w:rsidR="00563862" w:rsidRPr="00B33C70" w:rsidRDefault="00563862" w:rsidP="00563862">
      <w:pPr>
        <w:spacing w:after="0" w:line="240" w:lineRule="auto"/>
        <w:rPr>
          <w:b/>
        </w:rPr>
      </w:pPr>
      <w:r w:rsidRPr="00B33C70">
        <w:rPr>
          <w:b/>
        </w:rPr>
        <w:t>Project Info:</w:t>
      </w:r>
    </w:p>
    <w:p w14:paraId="51F48336" w14:textId="77777777" w:rsidR="00563862" w:rsidRPr="00B33C70" w:rsidRDefault="00563862" w:rsidP="00563862">
      <w:pPr>
        <w:spacing w:after="0" w:line="240" w:lineRule="auto"/>
      </w:pPr>
      <w:r w:rsidRPr="00B33C70">
        <w:t>Title: Elucidating mechanisms of coexistence in a community of ant-plant mutualists</w:t>
      </w:r>
    </w:p>
    <w:p w14:paraId="2C5A9040" w14:textId="77777777" w:rsidR="00563862" w:rsidRPr="00B33C70" w:rsidRDefault="00563862" w:rsidP="00563862">
      <w:pPr>
        <w:spacing w:after="0" w:line="240" w:lineRule="auto"/>
      </w:pPr>
      <w:r w:rsidRPr="00B33C70">
        <w:lastRenderedPageBreak/>
        <w:t>Funding: National Science Foundation DEB-0453631 and DEB-0452720</w:t>
      </w:r>
    </w:p>
    <w:p w14:paraId="2A502678" w14:textId="77777777" w:rsidR="00BE172F" w:rsidRPr="00B33C70" w:rsidRDefault="00BE172F" w:rsidP="00B33C70">
      <w:pPr>
        <w:spacing w:after="0" w:line="240" w:lineRule="auto"/>
      </w:pPr>
    </w:p>
    <w:p w14:paraId="2A40B25C" w14:textId="34B0A254" w:rsidR="003D1DDD" w:rsidRDefault="003D1DDD" w:rsidP="003D1DDD">
      <w:pPr>
        <w:spacing w:after="0" w:line="240" w:lineRule="auto"/>
        <w:rPr>
          <w:b/>
        </w:rPr>
      </w:pPr>
      <w:r>
        <w:rPr>
          <w:b/>
        </w:rPr>
        <w:t xml:space="preserve">File: </w:t>
      </w:r>
      <w:r w:rsidRPr="00EF3D4F">
        <w:rPr>
          <w:b/>
        </w:rPr>
        <w:t>Ant-Plant-</w:t>
      </w:r>
      <w:r w:rsidR="00827E7C">
        <w:rPr>
          <w:b/>
        </w:rPr>
        <w:t>plot.locations</w:t>
      </w:r>
      <w:r w:rsidRPr="00EF3D4F">
        <w:rPr>
          <w:b/>
        </w:rPr>
        <w:t>.CSV</w:t>
      </w:r>
    </w:p>
    <w:p w14:paraId="2843D0DD" w14:textId="77777777" w:rsidR="003D1DDD" w:rsidRDefault="003D1DDD" w:rsidP="00EB0419">
      <w:pPr>
        <w:spacing w:after="0" w:line="240" w:lineRule="auto"/>
        <w:rPr>
          <w:b/>
        </w:rPr>
      </w:pPr>
    </w:p>
    <w:p w14:paraId="253D3FBF" w14:textId="616D8289" w:rsidR="003D1DDD" w:rsidRDefault="003D1DDD" w:rsidP="003D1DDD">
      <w:pPr>
        <w:spacing w:after="0" w:line="240" w:lineRule="auto"/>
      </w:pPr>
      <w:r w:rsidRPr="00EB0419">
        <w:rPr>
          <w:b/>
        </w:rPr>
        <w:t xml:space="preserve">Description: </w:t>
      </w:r>
      <w:r>
        <w:t>Location of the 40</w:t>
      </w:r>
      <w:r w:rsidR="00DC0E08">
        <w:t xml:space="preserve"> demographic plots in which a study on ant-plant demography </w:t>
      </w:r>
      <w:bookmarkStart w:id="0" w:name="_GoBack"/>
      <w:bookmarkEnd w:id="0"/>
      <w:r>
        <w:t>was conducted.</w:t>
      </w:r>
    </w:p>
    <w:p w14:paraId="20B1DE11" w14:textId="77777777" w:rsidR="003D1DDD" w:rsidRDefault="003D1DDD" w:rsidP="003D1DDD">
      <w:pPr>
        <w:spacing w:after="0" w:line="240" w:lineRule="auto"/>
      </w:pPr>
    </w:p>
    <w:p w14:paraId="6DB60B03" w14:textId="310E4E18" w:rsidR="003D1DDD" w:rsidRDefault="003D1DDD" w:rsidP="004F5AED">
      <w:pPr>
        <w:widowControl w:val="0"/>
        <w:autoSpaceDE w:val="0"/>
        <w:autoSpaceDN w:val="0"/>
        <w:adjustRightInd w:val="0"/>
        <w:spacing w:after="0" w:line="240" w:lineRule="auto"/>
        <w:rPr>
          <w:rFonts w:ascii="Calibri" w:hAnsi="Calibri" w:cs="Arial"/>
          <w:color w:val="1C1C1C"/>
        </w:rPr>
      </w:pPr>
      <w:r w:rsidRPr="004F5AED">
        <w:rPr>
          <w:rFonts w:ascii="Calibri" w:hAnsi="Calibri" w:cs="Arial"/>
          <w:b/>
        </w:rPr>
        <w:t xml:space="preserve">Methods:  </w:t>
      </w:r>
      <w:r w:rsidRPr="004F5AED">
        <w:rPr>
          <w:rFonts w:ascii="Calibri" w:hAnsi="Calibri" w:cs="Arial"/>
        </w:rPr>
        <w:t xml:space="preserve">Reserve #1501 of the Biological Dynamics of Forest Fragments Project is laid out in a grid of trails that run </w:t>
      </w:r>
      <w:proofErr w:type="gramStart"/>
      <w:r w:rsidRPr="004F5AED">
        <w:rPr>
          <w:rFonts w:ascii="Calibri" w:hAnsi="Calibri" w:cs="Arial"/>
        </w:rPr>
        <w:t>north-south</w:t>
      </w:r>
      <w:proofErr w:type="gramEnd"/>
      <w:r w:rsidRPr="004F5AED">
        <w:rPr>
          <w:rFonts w:ascii="Calibri" w:hAnsi="Calibri" w:cs="Arial"/>
        </w:rPr>
        <w:t xml:space="preserve"> (lett</w:t>
      </w:r>
      <w:r w:rsidR="00827E7C" w:rsidRPr="004F5AED">
        <w:rPr>
          <w:rFonts w:ascii="Calibri" w:hAnsi="Calibri" w:cs="Arial"/>
        </w:rPr>
        <w:t xml:space="preserve">ers) and east-west (numbers).  </w:t>
      </w:r>
      <w:r w:rsidRPr="004F5AED">
        <w:rPr>
          <w:rFonts w:ascii="Calibri" w:hAnsi="Calibri" w:cs="Arial"/>
        </w:rPr>
        <w:t xml:space="preserve">Trails are separated by 100 m.  Locations of study sites in the reserve are identified by the closest intersection (e.g., N5 is the intersection of trails N and 5) or by the location along one trail between two others (e.g., H 8-9 is a location along trail H between trails 8 and 9).  </w:t>
      </w:r>
      <w:r w:rsidR="004F5AED" w:rsidRPr="004F5AED">
        <w:rPr>
          <w:rFonts w:ascii="Calibri" w:hAnsi="Calibri" w:cs="Arial"/>
        </w:rPr>
        <w:t xml:space="preserve">A map of the trail system has been archived at </w:t>
      </w:r>
      <w:proofErr w:type="spellStart"/>
      <w:r w:rsidR="004F5AED" w:rsidRPr="004F5AED">
        <w:rPr>
          <w:rFonts w:ascii="Calibri" w:hAnsi="Calibri" w:cs="Arial"/>
        </w:rPr>
        <w:t>Figshare</w:t>
      </w:r>
      <w:proofErr w:type="spellEnd"/>
      <w:r w:rsidR="004F5AED">
        <w:rPr>
          <w:rFonts w:ascii="Calibri" w:hAnsi="Calibri" w:cs="Arial"/>
        </w:rPr>
        <w:t xml:space="preserve">: </w:t>
      </w:r>
      <w:hyperlink r:id="rId7" w:history="1">
        <w:r w:rsidR="004F5AED" w:rsidRPr="004F5AED">
          <w:rPr>
            <w:rFonts w:ascii="Calibri" w:hAnsi="Calibri" w:cs="Arial"/>
            <w:color w:val="1C1C1C"/>
          </w:rPr>
          <w:t>http://dx.doi.org/10.6084/m9.figshare.1157869</w:t>
        </w:r>
      </w:hyperlink>
    </w:p>
    <w:p w14:paraId="0CD6AFFC" w14:textId="77777777" w:rsidR="004F5AED" w:rsidRPr="004F5AED" w:rsidRDefault="004F5AED" w:rsidP="004F5AED">
      <w:pPr>
        <w:widowControl w:val="0"/>
        <w:autoSpaceDE w:val="0"/>
        <w:autoSpaceDN w:val="0"/>
        <w:adjustRightInd w:val="0"/>
        <w:spacing w:after="0" w:line="240" w:lineRule="auto"/>
        <w:rPr>
          <w:rFonts w:ascii="Calibri" w:hAnsi="Calibri" w:cs="Arial"/>
          <w:color w:val="1C1C1C"/>
        </w:rPr>
      </w:pPr>
    </w:p>
    <w:p w14:paraId="404EDAB4" w14:textId="77777777" w:rsidR="003D1DDD" w:rsidRDefault="003D1DDD" w:rsidP="003D1DDD">
      <w:pPr>
        <w:spacing w:after="0" w:line="240" w:lineRule="auto"/>
      </w:pPr>
    </w:p>
    <w:p w14:paraId="0FF2E33B" w14:textId="24C029B5" w:rsidR="003D1DDD" w:rsidRPr="00827E7C" w:rsidRDefault="003D1DDD" w:rsidP="003D1DDD">
      <w:pPr>
        <w:spacing w:after="0" w:line="240" w:lineRule="auto"/>
        <w:rPr>
          <w:b/>
        </w:rPr>
      </w:pPr>
      <w:r>
        <w:rPr>
          <w:b/>
        </w:rPr>
        <w:t>Column Headings:</w:t>
      </w:r>
    </w:p>
    <w:p w14:paraId="5A1A6A2F" w14:textId="77777777" w:rsidR="003D1DDD" w:rsidRDefault="003D1DDD" w:rsidP="003D1DDD">
      <w:pPr>
        <w:spacing w:after="0" w:line="240" w:lineRule="auto"/>
      </w:pPr>
    </w:p>
    <w:p w14:paraId="3C923BEB" w14:textId="77777777" w:rsidR="003D1DDD" w:rsidRDefault="003D1DDD" w:rsidP="003D1DDD">
      <w:pPr>
        <w:spacing w:after="0" w:line="240" w:lineRule="auto"/>
      </w:pPr>
      <w:proofErr w:type="gramStart"/>
      <w:r>
        <w:t>site.id</w:t>
      </w:r>
      <w:proofErr w:type="gramEnd"/>
      <w:r>
        <w:t>: Identification number assigned to each of the N=40 plots in which we marked plants</w:t>
      </w:r>
    </w:p>
    <w:p w14:paraId="51116CBA" w14:textId="77777777" w:rsidR="003D1DDD" w:rsidRDefault="003D1DDD" w:rsidP="003D1DDD">
      <w:pPr>
        <w:spacing w:after="0" w:line="240" w:lineRule="auto"/>
      </w:pPr>
      <w:r>
        <w:tab/>
      </w:r>
    </w:p>
    <w:p w14:paraId="24850AEA" w14:textId="77777777" w:rsidR="003D1DDD" w:rsidRDefault="003D1DDD" w:rsidP="003D1DDD">
      <w:pPr>
        <w:spacing w:after="0" w:line="240" w:lineRule="auto"/>
      </w:pPr>
      <w:r>
        <w:t>Block: Each of the 20 blocks is made up of a pair of demographic plots: one in a gap and one of similar size approximately 50 m away in closed canopy forest</w:t>
      </w:r>
      <w:r>
        <w:tab/>
      </w:r>
    </w:p>
    <w:p w14:paraId="1F0089B4" w14:textId="77777777" w:rsidR="003D1DDD" w:rsidRDefault="003D1DDD" w:rsidP="003D1DDD">
      <w:pPr>
        <w:spacing w:after="0" w:line="240" w:lineRule="auto"/>
      </w:pPr>
    </w:p>
    <w:p w14:paraId="72AF77EF" w14:textId="77777777" w:rsidR="003D1DDD" w:rsidRDefault="003D1DDD" w:rsidP="003D1DDD">
      <w:pPr>
        <w:spacing w:after="0" w:line="240" w:lineRule="auto"/>
      </w:pPr>
      <w:proofErr w:type="spellStart"/>
      <w:proofErr w:type="gramStart"/>
      <w:r>
        <w:t>canopy.cover</w:t>
      </w:r>
      <w:proofErr w:type="spellEnd"/>
      <w:proofErr w:type="gramEnd"/>
      <w:r>
        <w:t xml:space="preserve">: demographic plots were located either in the forest understory (forest) or in </w:t>
      </w:r>
      <w:proofErr w:type="spellStart"/>
      <w:r>
        <w:t>treefall</w:t>
      </w:r>
      <w:proofErr w:type="spellEnd"/>
      <w:r>
        <w:t xml:space="preserve"> gaps (gap)</w:t>
      </w:r>
    </w:p>
    <w:p w14:paraId="5098F8D8" w14:textId="77777777" w:rsidR="003D1DDD" w:rsidRDefault="003D1DDD" w:rsidP="003D1DDD">
      <w:pPr>
        <w:spacing w:after="0" w:line="240" w:lineRule="auto"/>
      </w:pPr>
    </w:p>
    <w:p w14:paraId="178F5B66" w14:textId="77777777" w:rsidR="003D1DDD" w:rsidRDefault="003D1DDD" w:rsidP="003D1DDD">
      <w:pPr>
        <w:spacing w:after="0" w:line="240" w:lineRule="auto"/>
      </w:pPr>
      <w:proofErr w:type="gramStart"/>
      <w:r>
        <w:t>topography</w:t>
      </w:r>
      <w:proofErr w:type="gramEnd"/>
      <w:r>
        <w:t xml:space="preserve">: half of the blocks were located in the upland plateau areas of the reserve (plateau). The other half were located in lowland areas along </w:t>
      </w:r>
      <w:proofErr w:type="spellStart"/>
      <w:r>
        <w:t>streamsides</w:t>
      </w:r>
      <w:proofErr w:type="spellEnd"/>
      <w:r>
        <w:t xml:space="preserve"> (streamside) </w:t>
      </w:r>
    </w:p>
    <w:p w14:paraId="71B2253A" w14:textId="77777777" w:rsidR="003D1DDD" w:rsidRDefault="003D1DDD" w:rsidP="003D1DDD">
      <w:pPr>
        <w:spacing w:after="0" w:line="240" w:lineRule="auto"/>
      </w:pPr>
    </w:p>
    <w:p w14:paraId="3CADD4BF" w14:textId="458EA43B" w:rsidR="003D1DDD" w:rsidRDefault="003D1DDD" w:rsidP="003D1DDD">
      <w:pPr>
        <w:spacing w:after="0" w:line="240" w:lineRule="auto"/>
      </w:pPr>
      <w:proofErr w:type="gramStart"/>
      <w:r>
        <w:t>location</w:t>
      </w:r>
      <w:proofErr w:type="gramEnd"/>
      <w:r>
        <w:t>: closest point on the Reserve 1501 grid system to the demographic plot</w:t>
      </w:r>
    </w:p>
    <w:p w14:paraId="2C29042F" w14:textId="77777777" w:rsidR="003D1DDD" w:rsidRPr="00FB19D0" w:rsidRDefault="003D1DDD" w:rsidP="003D1DDD">
      <w:pPr>
        <w:spacing w:after="0" w:line="240" w:lineRule="auto"/>
      </w:pPr>
    </w:p>
    <w:p w14:paraId="4CB0808E" w14:textId="77777777" w:rsidR="003D1DDD" w:rsidRDefault="003D1DDD" w:rsidP="00EB0419">
      <w:pPr>
        <w:spacing w:after="0" w:line="240" w:lineRule="auto"/>
        <w:rPr>
          <w:b/>
        </w:rPr>
      </w:pPr>
    </w:p>
    <w:p w14:paraId="24A83A55" w14:textId="1515184F" w:rsidR="00656821" w:rsidRDefault="00EB0419" w:rsidP="00EB0419">
      <w:pPr>
        <w:spacing w:after="0" w:line="240" w:lineRule="auto"/>
        <w:rPr>
          <w:b/>
        </w:rPr>
      </w:pPr>
      <w:r>
        <w:rPr>
          <w:b/>
        </w:rPr>
        <w:t xml:space="preserve">File: </w:t>
      </w:r>
      <w:r w:rsidR="00EF3D4F" w:rsidRPr="00EF3D4F">
        <w:rPr>
          <w:b/>
        </w:rPr>
        <w:t>Ant-Plant-Demography_2September2014</w:t>
      </w:r>
      <w:r w:rsidR="00563862" w:rsidRPr="00EF3D4F">
        <w:rPr>
          <w:b/>
        </w:rPr>
        <w:t>.CSV</w:t>
      </w:r>
    </w:p>
    <w:p w14:paraId="64D283C7" w14:textId="77777777" w:rsidR="00EB0419" w:rsidRPr="00656821" w:rsidRDefault="00EB0419" w:rsidP="00EB0419">
      <w:pPr>
        <w:spacing w:after="0" w:line="240" w:lineRule="auto"/>
        <w:rPr>
          <w:b/>
        </w:rPr>
      </w:pPr>
    </w:p>
    <w:p w14:paraId="7B164C45" w14:textId="4ECA904B" w:rsidR="00530648" w:rsidRPr="00FB19D0" w:rsidRDefault="00656821" w:rsidP="00EB0419">
      <w:pPr>
        <w:spacing w:after="0" w:line="240" w:lineRule="auto"/>
      </w:pPr>
      <w:r w:rsidRPr="00EB0419">
        <w:rPr>
          <w:b/>
        </w:rPr>
        <w:t xml:space="preserve">Description: </w:t>
      </w:r>
      <w:r w:rsidR="00530648" w:rsidRPr="00530648">
        <w:t xml:space="preserve">Data on the </w:t>
      </w:r>
      <w:r w:rsidR="00563862">
        <w:t>location, growth, and reproduction of ant-plants found in the lowland tropical forests of Reserve #1501 of the Biological Dynamics of Forest Fragments Project.</w:t>
      </w:r>
    </w:p>
    <w:p w14:paraId="2178F13F" w14:textId="77777777" w:rsidR="00530648" w:rsidRDefault="00530648" w:rsidP="00EB0419">
      <w:pPr>
        <w:spacing w:after="0" w:line="240" w:lineRule="auto"/>
        <w:rPr>
          <w:b/>
        </w:rPr>
      </w:pPr>
    </w:p>
    <w:p w14:paraId="6268E8B7" w14:textId="798EAD38" w:rsidR="00563862" w:rsidRPr="00563862" w:rsidRDefault="00A045E7" w:rsidP="00563862">
      <w:pPr>
        <w:spacing w:after="0" w:line="240" w:lineRule="auto"/>
        <w:rPr>
          <w:i/>
        </w:rPr>
      </w:pPr>
      <w:r>
        <w:rPr>
          <w:b/>
        </w:rPr>
        <w:t xml:space="preserve">Methods: </w:t>
      </w:r>
      <w:r w:rsidR="00563862" w:rsidRPr="00563862">
        <w:t xml:space="preserve">In January 2006 we used the trail system that bisects Reserve 1501 to find 10 gaps in the upland plateaus and 10 gaps adjacent to streams.  We measured the length and width of each of these gaps, calculated the area of each gap with the formula for an ellipse, and used these measurements to mark an area of comparable size in adjacent closed canopy forest. We then surveyed each plot and marked all </w:t>
      </w:r>
      <w:r w:rsidR="00563862" w:rsidRPr="00563862">
        <w:rPr>
          <w:i/>
        </w:rPr>
        <w:t>Maieta guianensis</w:t>
      </w:r>
      <w:r w:rsidR="00563862" w:rsidRPr="00563862">
        <w:t xml:space="preserve"> </w:t>
      </w:r>
      <w:r w:rsidR="00563862">
        <w:t xml:space="preserve">and </w:t>
      </w:r>
      <w:proofErr w:type="spellStart"/>
      <w:r w:rsidR="00563862" w:rsidRPr="00563862">
        <w:rPr>
          <w:i/>
        </w:rPr>
        <w:t>Tococa</w:t>
      </w:r>
      <w:proofErr w:type="spellEnd"/>
      <w:r w:rsidR="00563862" w:rsidRPr="00563862">
        <w:rPr>
          <w:i/>
        </w:rPr>
        <w:t xml:space="preserve"> </w:t>
      </w:r>
      <w:proofErr w:type="spellStart"/>
      <w:r w:rsidR="00563862" w:rsidRPr="00563862">
        <w:rPr>
          <w:i/>
        </w:rPr>
        <w:t>bullifera</w:t>
      </w:r>
      <w:proofErr w:type="spellEnd"/>
      <w:r w:rsidR="00563862" w:rsidRPr="00563862">
        <w:rPr>
          <w:i/>
        </w:rPr>
        <w:t xml:space="preserve"> </w:t>
      </w:r>
      <w:r w:rsidR="00563862">
        <w:t xml:space="preserve">(both Melastomataceae) </w:t>
      </w:r>
      <w:r w:rsidR="00563862" w:rsidRPr="00563862">
        <w:t xml:space="preserve">with a permanent tag. </w:t>
      </w:r>
      <w:r w:rsidR="001B4D2D">
        <w:t xml:space="preserve">Other myrmecophytic </w:t>
      </w:r>
      <w:proofErr w:type="spellStart"/>
      <w:r w:rsidR="001B4D2D">
        <w:t>melastomes</w:t>
      </w:r>
      <w:proofErr w:type="spellEnd"/>
      <w:r w:rsidR="001B4D2D">
        <w:t xml:space="preserve"> were also marked, </w:t>
      </w:r>
      <w:proofErr w:type="spellStart"/>
      <w:r w:rsidR="001B4D2D">
        <w:t>thiough</w:t>
      </w:r>
      <w:proofErr w:type="spellEnd"/>
      <w:r w:rsidR="001B4D2D">
        <w:t xml:space="preserve"> these species are </w:t>
      </w:r>
      <w:proofErr w:type="spellStart"/>
      <w:r w:rsidR="001B4D2D">
        <w:t>rare</w:t>
      </w:r>
      <w:r w:rsidR="00563862" w:rsidRPr="00563862">
        <w:t>We</w:t>
      </w:r>
      <w:proofErr w:type="spellEnd"/>
      <w:r w:rsidR="00563862" w:rsidRPr="00563862">
        <w:t xml:space="preserve"> recorded the identity of any ant occupants and measured the size of each plant by counting the number of </w:t>
      </w:r>
      <w:proofErr w:type="spellStart"/>
      <w:r w:rsidR="00563862" w:rsidRPr="00563862">
        <w:t>domatia</w:t>
      </w:r>
      <w:proofErr w:type="spellEnd"/>
      <w:r w:rsidR="00563862" w:rsidRPr="00563862">
        <w:t xml:space="preserve"> and branches each plant had. The plots were censused at </w:t>
      </w:r>
      <w:proofErr w:type="gramStart"/>
      <w:r w:rsidR="00563862" w:rsidRPr="00563862">
        <w:t>6 month</w:t>
      </w:r>
      <w:proofErr w:type="gramEnd"/>
      <w:r w:rsidR="00563862" w:rsidRPr="00563862">
        <w:t xml:space="preserve"> intervals, at which time we recorded whether marked plants had died, the size of surviving plants, and the identity of ant residents. We also marked and measured any newly established seedlings. In the fourth, fifth, and sixth censuses we quantified plant reproductive effort by counting the number of fruits or flowers on each plant.</w:t>
      </w:r>
    </w:p>
    <w:p w14:paraId="37CBD33B" w14:textId="4C0E79F1" w:rsidR="00AD4C30" w:rsidRDefault="00AD4C30" w:rsidP="00A045E7">
      <w:pPr>
        <w:spacing w:after="0" w:line="240" w:lineRule="auto"/>
        <w:rPr>
          <w:b/>
        </w:rPr>
      </w:pPr>
    </w:p>
    <w:p w14:paraId="21735401" w14:textId="77777777" w:rsidR="00EB0419" w:rsidRDefault="00EB0419" w:rsidP="00EB0419">
      <w:pPr>
        <w:spacing w:after="0" w:line="240" w:lineRule="auto"/>
        <w:rPr>
          <w:b/>
        </w:rPr>
      </w:pPr>
    </w:p>
    <w:p w14:paraId="606A6E79" w14:textId="77777777" w:rsidR="00EB0419" w:rsidRDefault="00EB0419" w:rsidP="00EB0419">
      <w:pPr>
        <w:spacing w:after="0" w:line="240" w:lineRule="auto"/>
        <w:rPr>
          <w:b/>
        </w:rPr>
      </w:pPr>
      <w:r>
        <w:rPr>
          <w:b/>
        </w:rPr>
        <w:t>Column Headings:</w:t>
      </w:r>
    </w:p>
    <w:p w14:paraId="05E3DCE8" w14:textId="77777777" w:rsidR="00563862" w:rsidRDefault="00563862" w:rsidP="00BE172F">
      <w:pPr>
        <w:spacing w:after="0" w:line="240" w:lineRule="auto"/>
      </w:pPr>
    </w:p>
    <w:p w14:paraId="2D9C1AEC" w14:textId="229EBAA6" w:rsidR="00E073B8" w:rsidRDefault="00563862" w:rsidP="00563862">
      <w:pPr>
        <w:spacing w:after="0" w:line="240" w:lineRule="auto"/>
      </w:pPr>
      <w:proofErr w:type="gramStart"/>
      <w:r>
        <w:t>unique.plant.id</w:t>
      </w:r>
      <w:proofErr w:type="gramEnd"/>
      <w:r>
        <w:t xml:space="preserve">:  unique number </w:t>
      </w:r>
      <w:r w:rsidR="009776AB">
        <w:t>identifying</w:t>
      </w:r>
      <w:r>
        <w:t xml:space="preserve"> each plant in database</w:t>
      </w:r>
    </w:p>
    <w:p w14:paraId="7B4D4BC5" w14:textId="58C19498" w:rsidR="00563862" w:rsidRDefault="00563862" w:rsidP="00563862">
      <w:pPr>
        <w:spacing w:after="0" w:line="240" w:lineRule="auto"/>
      </w:pPr>
      <w:r>
        <w:tab/>
      </w:r>
    </w:p>
    <w:p w14:paraId="156E624A" w14:textId="30FEE56C" w:rsidR="00E073B8" w:rsidRDefault="00563862" w:rsidP="00563862">
      <w:pPr>
        <w:spacing w:after="0" w:line="240" w:lineRule="auto"/>
      </w:pPr>
      <w:proofErr w:type="gramStart"/>
      <w:r>
        <w:t>within.plot.id</w:t>
      </w:r>
      <w:proofErr w:type="gramEnd"/>
      <w:r>
        <w:t xml:space="preserve">: </w:t>
      </w:r>
      <w:r w:rsidR="009776AB">
        <w:t xml:space="preserve">Number of the tag with which a plant was marked. </w:t>
      </w:r>
    </w:p>
    <w:p w14:paraId="5F60BAA7" w14:textId="46BD66E8" w:rsidR="00563862" w:rsidRDefault="00563862" w:rsidP="00563862">
      <w:pPr>
        <w:spacing w:after="0" w:line="240" w:lineRule="auto"/>
      </w:pPr>
      <w:r>
        <w:t xml:space="preserve"> </w:t>
      </w:r>
      <w:r>
        <w:tab/>
      </w:r>
    </w:p>
    <w:p w14:paraId="1CE57CB3" w14:textId="68EA7CE7" w:rsidR="00563862" w:rsidRDefault="00563862" w:rsidP="00563862">
      <w:pPr>
        <w:spacing w:after="0" w:line="240" w:lineRule="auto"/>
      </w:pPr>
      <w:proofErr w:type="spellStart"/>
      <w:proofErr w:type="gramStart"/>
      <w:r>
        <w:t>plant.species</w:t>
      </w:r>
      <w:proofErr w:type="spellEnd"/>
      <w:proofErr w:type="gramEnd"/>
      <w:r>
        <w:t xml:space="preserve">: </w:t>
      </w:r>
      <w:r w:rsidR="009776AB">
        <w:t xml:space="preserve">Three species of myrmecophytic </w:t>
      </w:r>
      <w:proofErr w:type="spellStart"/>
      <w:r w:rsidR="00183BAB">
        <w:t>M</w:t>
      </w:r>
      <w:r w:rsidR="009776AB">
        <w:t>elastomes</w:t>
      </w:r>
      <w:proofErr w:type="spellEnd"/>
      <w:r w:rsidR="009776AB">
        <w:t xml:space="preserve"> were identified in the plots. </w:t>
      </w:r>
      <w:proofErr w:type="gramStart"/>
      <w:r>
        <w:t>Maieta guianensis</w:t>
      </w:r>
      <w:r w:rsidR="009776AB">
        <w:t xml:space="preserve"> (Mg)</w:t>
      </w:r>
      <w:r>
        <w:t xml:space="preserve">, Maieta </w:t>
      </w:r>
      <w:proofErr w:type="spellStart"/>
      <w:r w:rsidR="009776AB">
        <w:t>p</w:t>
      </w:r>
      <w:r>
        <w:t>oepigii</w:t>
      </w:r>
      <w:proofErr w:type="spellEnd"/>
      <w:r w:rsidR="009776AB">
        <w:t xml:space="preserve"> (</w:t>
      </w:r>
      <w:proofErr w:type="spellStart"/>
      <w:r w:rsidR="009776AB">
        <w:t>Mpp</w:t>
      </w:r>
      <w:proofErr w:type="spellEnd"/>
      <w:r w:rsidR="009776AB">
        <w:t>)</w:t>
      </w:r>
      <w:r>
        <w:t xml:space="preserve">, </w:t>
      </w:r>
      <w:r w:rsidR="009776AB">
        <w:t xml:space="preserve">and </w:t>
      </w:r>
      <w:proofErr w:type="spellStart"/>
      <w:r w:rsidR="009776AB">
        <w:t>Tococa</w:t>
      </w:r>
      <w:proofErr w:type="spellEnd"/>
      <w:r w:rsidR="009776AB">
        <w:t xml:space="preserve"> </w:t>
      </w:r>
      <w:proofErr w:type="spellStart"/>
      <w:r w:rsidR="009776AB">
        <w:t>bullifera</w:t>
      </w:r>
      <w:proofErr w:type="spellEnd"/>
      <w:r w:rsidR="009776AB">
        <w:t xml:space="preserve"> (Tb).</w:t>
      </w:r>
      <w:proofErr w:type="gramEnd"/>
    </w:p>
    <w:p w14:paraId="6B21AAB2" w14:textId="77777777" w:rsidR="00E073B8" w:rsidRDefault="00E073B8" w:rsidP="00563862">
      <w:pPr>
        <w:spacing w:after="0" w:line="240" w:lineRule="auto"/>
      </w:pPr>
    </w:p>
    <w:p w14:paraId="059E5565" w14:textId="1A3043AF" w:rsidR="00E073B8" w:rsidRDefault="00563862" w:rsidP="00563862">
      <w:pPr>
        <w:spacing w:after="0" w:line="240" w:lineRule="auto"/>
      </w:pPr>
      <w:proofErr w:type="gramStart"/>
      <w:r>
        <w:t>site.id</w:t>
      </w:r>
      <w:proofErr w:type="gramEnd"/>
      <w:r>
        <w:t xml:space="preserve">: </w:t>
      </w:r>
      <w:r w:rsidR="00183BAB">
        <w:t>Identification n</w:t>
      </w:r>
      <w:r>
        <w:t>umber assigned to each of the N=40 plots</w:t>
      </w:r>
      <w:r w:rsidR="00183BAB">
        <w:t xml:space="preserve"> in which we marked plants</w:t>
      </w:r>
    </w:p>
    <w:p w14:paraId="2AEDA550" w14:textId="263EB85E" w:rsidR="00563862" w:rsidRDefault="00563862" w:rsidP="00563862">
      <w:pPr>
        <w:spacing w:after="0" w:line="240" w:lineRule="auto"/>
      </w:pPr>
      <w:r>
        <w:tab/>
      </w:r>
    </w:p>
    <w:p w14:paraId="79EBB012" w14:textId="28682AA2" w:rsidR="00563862" w:rsidRDefault="00563862" w:rsidP="00563862">
      <w:pPr>
        <w:spacing w:after="0" w:line="240" w:lineRule="auto"/>
      </w:pPr>
      <w:r>
        <w:t xml:space="preserve">Block: </w:t>
      </w:r>
      <w:r w:rsidR="00A06DB2">
        <w:t>Each of the 20 blocks is made up of a pair of demographic plots: one in a gap and one of similar size approximately 50 m away in closed canopy forest</w:t>
      </w:r>
      <w:r>
        <w:tab/>
      </w:r>
    </w:p>
    <w:p w14:paraId="4F33BC39" w14:textId="77777777" w:rsidR="00E073B8" w:rsidRDefault="00E073B8" w:rsidP="00563862">
      <w:pPr>
        <w:spacing w:after="0" w:line="240" w:lineRule="auto"/>
      </w:pPr>
    </w:p>
    <w:p w14:paraId="61CEA3B7" w14:textId="5AD5483F" w:rsidR="00563862" w:rsidRDefault="00563862" w:rsidP="00563862">
      <w:pPr>
        <w:spacing w:after="0" w:line="240" w:lineRule="auto"/>
      </w:pPr>
      <w:proofErr w:type="spellStart"/>
      <w:proofErr w:type="gramStart"/>
      <w:r>
        <w:t>canopy.cover</w:t>
      </w:r>
      <w:proofErr w:type="spellEnd"/>
      <w:proofErr w:type="gramEnd"/>
      <w:r>
        <w:t xml:space="preserve">: </w:t>
      </w:r>
      <w:r w:rsidR="00A06DB2">
        <w:t>demographic plots were located either in the forest understory (</w:t>
      </w:r>
      <w:r>
        <w:t>forest</w:t>
      </w:r>
      <w:r w:rsidR="00A06DB2">
        <w:t xml:space="preserve">) or in </w:t>
      </w:r>
      <w:proofErr w:type="spellStart"/>
      <w:r w:rsidR="00A06DB2">
        <w:t>treefall</w:t>
      </w:r>
      <w:proofErr w:type="spellEnd"/>
      <w:r w:rsidR="00A06DB2">
        <w:t xml:space="preserve"> gaps (</w:t>
      </w:r>
      <w:r>
        <w:t>gap</w:t>
      </w:r>
      <w:r w:rsidR="00A06DB2">
        <w:t>)</w:t>
      </w:r>
    </w:p>
    <w:p w14:paraId="0EC8BAE4" w14:textId="77777777" w:rsidR="00E073B8" w:rsidRDefault="00E073B8" w:rsidP="00563862">
      <w:pPr>
        <w:spacing w:after="0" w:line="240" w:lineRule="auto"/>
      </w:pPr>
    </w:p>
    <w:p w14:paraId="45B66AAF" w14:textId="24E6271A" w:rsidR="00E073B8" w:rsidRDefault="00563862" w:rsidP="00563862">
      <w:pPr>
        <w:spacing w:after="0" w:line="240" w:lineRule="auto"/>
      </w:pPr>
      <w:proofErr w:type="gramStart"/>
      <w:r>
        <w:t>topography</w:t>
      </w:r>
      <w:proofErr w:type="gramEnd"/>
      <w:r>
        <w:t>:</w:t>
      </w:r>
      <w:r w:rsidR="00A06DB2">
        <w:t xml:space="preserve"> half of the blocks were located in the upland plateau areas of the reserve (plateau). The other half were located in lowland areas along </w:t>
      </w:r>
      <w:proofErr w:type="spellStart"/>
      <w:r w:rsidR="00A06DB2">
        <w:t>streamsides</w:t>
      </w:r>
      <w:proofErr w:type="spellEnd"/>
      <w:r w:rsidR="00A06DB2">
        <w:t xml:space="preserve"> (streamside) </w:t>
      </w:r>
    </w:p>
    <w:p w14:paraId="0D1030EF" w14:textId="77777777" w:rsidR="00320D0E" w:rsidRDefault="00320D0E" w:rsidP="00320D0E">
      <w:pPr>
        <w:spacing w:after="0" w:line="240" w:lineRule="auto"/>
      </w:pPr>
    </w:p>
    <w:p w14:paraId="4CD8D6D5" w14:textId="637B5246" w:rsidR="00320D0E" w:rsidRDefault="00320D0E" w:rsidP="00320D0E">
      <w:pPr>
        <w:spacing w:after="0" w:line="240" w:lineRule="auto"/>
      </w:pPr>
      <w:proofErr w:type="spellStart"/>
      <w:proofErr w:type="gramStart"/>
      <w:r>
        <w:t>gap.width</w:t>
      </w:r>
      <w:proofErr w:type="spellEnd"/>
      <w:proofErr w:type="gramEnd"/>
      <w:r>
        <w:t>: the length of the gap (m). For the paired forest understory sites this is the length of the demographic plot set up in approximately the same shape.</w:t>
      </w:r>
    </w:p>
    <w:p w14:paraId="35B67954" w14:textId="77777777" w:rsidR="00320D0E" w:rsidRDefault="00320D0E" w:rsidP="00320D0E">
      <w:pPr>
        <w:spacing w:after="0" w:line="240" w:lineRule="auto"/>
      </w:pPr>
    </w:p>
    <w:p w14:paraId="34595E16" w14:textId="77777777" w:rsidR="00320D0E" w:rsidRDefault="00320D0E" w:rsidP="00320D0E">
      <w:pPr>
        <w:spacing w:after="0" w:line="240" w:lineRule="auto"/>
      </w:pPr>
      <w:proofErr w:type="spellStart"/>
      <w:proofErr w:type="gramStart"/>
      <w:r>
        <w:t>gap.lengththe</w:t>
      </w:r>
      <w:proofErr w:type="spellEnd"/>
      <w:proofErr w:type="gramEnd"/>
      <w:r>
        <w:t xml:space="preserve"> width of the gap (m).</w:t>
      </w:r>
      <w:r w:rsidRPr="00EC27AE">
        <w:t xml:space="preserve"> </w:t>
      </w:r>
      <w:r>
        <w:t>For the paired forest understory sites this is the length of the demographic plot set up in approximately the same shape.</w:t>
      </w:r>
    </w:p>
    <w:p w14:paraId="4F6B8303" w14:textId="02279BB6" w:rsidR="00563862" w:rsidRDefault="00563862" w:rsidP="00563862">
      <w:pPr>
        <w:spacing w:after="0" w:line="240" w:lineRule="auto"/>
      </w:pPr>
    </w:p>
    <w:p w14:paraId="448D4A51" w14:textId="737A1473" w:rsidR="00E073B8" w:rsidRDefault="00563862" w:rsidP="00563862">
      <w:pPr>
        <w:spacing w:after="0" w:line="240" w:lineRule="auto"/>
      </w:pPr>
      <w:proofErr w:type="gramStart"/>
      <w:r>
        <w:t>area</w:t>
      </w:r>
      <w:proofErr w:type="gramEnd"/>
      <w:r>
        <w:t xml:space="preserve">: </w:t>
      </w:r>
      <w:r w:rsidR="00A06DB2">
        <w:t xml:space="preserve">the area of </w:t>
      </w:r>
      <w:r>
        <w:t>the plot</w:t>
      </w:r>
      <w:r w:rsidR="00A06DB2">
        <w:t xml:space="preserve"> in m</w:t>
      </w:r>
      <w:r w:rsidR="00A06DB2" w:rsidRPr="00A06DB2">
        <w:rPr>
          <w:vertAlign w:val="superscript"/>
        </w:rPr>
        <w:t>2</w:t>
      </w:r>
      <w:r w:rsidR="00A06DB2">
        <w:t xml:space="preserve">. It was calculated with the </w:t>
      </w:r>
      <w:r>
        <w:t>formula for ellipse</w:t>
      </w:r>
      <w:r w:rsidR="00A06DB2">
        <w:t xml:space="preserve"> using </w:t>
      </w:r>
      <w:proofErr w:type="spellStart"/>
      <w:r w:rsidR="00A06DB2">
        <w:t>gap.width</w:t>
      </w:r>
      <w:proofErr w:type="spellEnd"/>
      <w:r w:rsidR="00A06DB2">
        <w:t xml:space="preserve"> and </w:t>
      </w:r>
      <w:proofErr w:type="spellStart"/>
      <w:r w:rsidR="00A06DB2">
        <w:t>gap.length</w:t>
      </w:r>
      <w:proofErr w:type="spellEnd"/>
      <w:r w:rsidR="00A06DB2">
        <w:t xml:space="preserve"> (below)</w:t>
      </w:r>
    </w:p>
    <w:p w14:paraId="6A8DFAA1" w14:textId="7B68DDEA" w:rsidR="00563862" w:rsidRDefault="00563862" w:rsidP="00563862">
      <w:pPr>
        <w:spacing w:after="0" w:line="240" w:lineRule="auto"/>
      </w:pPr>
      <w:r>
        <w:tab/>
      </w:r>
    </w:p>
    <w:p w14:paraId="63D4EBF2" w14:textId="464597B6" w:rsidR="00563862" w:rsidRDefault="00563862" w:rsidP="006F2690">
      <w:pPr>
        <w:spacing w:after="0" w:line="240" w:lineRule="auto"/>
      </w:pPr>
      <w:proofErr w:type="gramStart"/>
      <w:r>
        <w:t>branches.1</w:t>
      </w:r>
      <w:proofErr w:type="gramEnd"/>
      <w:r>
        <w:t xml:space="preserve">: number of branches at </w:t>
      </w:r>
      <w:r w:rsidR="006F2690">
        <w:t>census</w:t>
      </w:r>
      <w:r>
        <w:t xml:space="preserve"> 1 (i.e., initial census 1 </w:t>
      </w:r>
      <w:r w:rsidR="006F2690">
        <w:t>in J</w:t>
      </w:r>
      <w:r>
        <w:t>an 2006)</w:t>
      </w:r>
      <w:r w:rsidR="006F2690">
        <w:t xml:space="preserve">. </w:t>
      </w:r>
      <w:r>
        <w:t>Note that 9999 indicates the measurement from that date is missing (plant could not be found), whereas 0 is a true zero</w:t>
      </w:r>
      <w:r w:rsidR="006F2690">
        <w:t>.</w:t>
      </w:r>
    </w:p>
    <w:p w14:paraId="65C8F095" w14:textId="77777777" w:rsidR="00E073B8" w:rsidRDefault="00E073B8" w:rsidP="00563862">
      <w:pPr>
        <w:spacing w:after="0" w:line="240" w:lineRule="auto"/>
      </w:pPr>
    </w:p>
    <w:p w14:paraId="7A6C8D9C" w14:textId="6D8945BF" w:rsidR="00563862" w:rsidRDefault="00563862" w:rsidP="00563862">
      <w:pPr>
        <w:spacing w:after="0" w:line="240" w:lineRule="auto"/>
      </w:pPr>
      <w:proofErr w:type="gramStart"/>
      <w:r>
        <w:t>branches.2</w:t>
      </w:r>
      <w:proofErr w:type="gramEnd"/>
      <w:r>
        <w:t xml:space="preserve">:  number of branches at </w:t>
      </w:r>
      <w:r w:rsidR="006F2690">
        <w:t>census</w:t>
      </w:r>
      <w:r>
        <w:t xml:space="preserve"> 2 (1 </w:t>
      </w:r>
      <w:r w:rsidR="006F2690">
        <w:t xml:space="preserve">July 2006). </w:t>
      </w:r>
      <w:r>
        <w:t>Note that 9999 indicates the measurement from that date is missing (plant could not be found), whereas 0 is a true zero</w:t>
      </w:r>
      <w:r w:rsidR="006F2690">
        <w:t>.</w:t>
      </w:r>
    </w:p>
    <w:p w14:paraId="36AEF006" w14:textId="77777777" w:rsidR="00E073B8" w:rsidRDefault="00E073B8" w:rsidP="00563862">
      <w:pPr>
        <w:spacing w:after="0" w:line="240" w:lineRule="auto"/>
      </w:pPr>
    </w:p>
    <w:p w14:paraId="31818CB0" w14:textId="52A15369" w:rsidR="00563862" w:rsidRDefault="00563862" w:rsidP="006F2690">
      <w:pPr>
        <w:spacing w:after="0" w:line="240" w:lineRule="auto"/>
      </w:pPr>
      <w:proofErr w:type="gramStart"/>
      <w:r>
        <w:t>branches.3</w:t>
      </w:r>
      <w:proofErr w:type="gramEnd"/>
      <w:r>
        <w:t xml:space="preserve">:  number of branches at </w:t>
      </w:r>
      <w:r w:rsidR="006F2690">
        <w:t>census</w:t>
      </w:r>
      <w:r>
        <w:t xml:space="preserve"> 3 (1 </w:t>
      </w:r>
      <w:r w:rsidR="006F2690">
        <w:t>J</w:t>
      </w:r>
      <w:r>
        <w:t>anuary 2007)</w:t>
      </w:r>
      <w:r w:rsidR="006F2690">
        <w:t xml:space="preserve">. </w:t>
      </w:r>
      <w:r>
        <w:t>Note that 9999 indicates the measurement from that date is missing (plant could not be found), whereas 0 is a true zero</w:t>
      </w:r>
      <w:r w:rsidR="006F2690">
        <w:t>.</w:t>
      </w:r>
    </w:p>
    <w:p w14:paraId="3D4F62D8" w14:textId="77777777" w:rsidR="00E073B8" w:rsidRDefault="00E073B8" w:rsidP="00563862">
      <w:pPr>
        <w:spacing w:after="0" w:line="240" w:lineRule="auto"/>
      </w:pPr>
    </w:p>
    <w:p w14:paraId="51FF0EE2" w14:textId="79B0A81E" w:rsidR="00563862" w:rsidRDefault="00563862" w:rsidP="006F2690">
      <w:pPr>
        <w:spacing w:after="0" w:line="240" w:lineRule="auto"/>
      </w:pPr>
      <w:proofErr w:type="gramStart"/>
      <w:r>
        <w:t>branches.4</w:t>
      </w:r>
      <w:proofErr w:type="gramEnd"/>
      <w:r>
        <w:t xml:space="preserve">:  number of branches at </w:t>
      </w:r>
      <w:r w:rsidR="006F2690">
        <w:t xml:space="preserve">census </w:t>
      </w:r>
      <w:r>
        <w:t xml:space="preserve">4 (1 </w:t>
      </w:r>
      <w:r w:rsidR="006F2690">
        <w:t>J</w:t>
      </w:r>
      <w:r>
        <w:t>uly 2007)</w:t>
      </w:r>
      <w:r w:rsidR="006F2690">
        <w:t xml:space="preserve">. </w:t>
      </w:r>
      <w:r>
        <w:t>Note that 9999 indicates the measurement from that date is missing (plant could not be found), whereas 0 is a true zero</w:t>
      </w:r>
      <w:r w:rsidR="006F2690">
        <w:t>.</w:t>
      </w:r>
    </w:p>
    <w:p w14:paraId="2D96C09A" w14:textId="77777777" w:rsidR="00E073B8" w:rsidRDefault="00E073B8" w:rsidP="00563862">
      <w:pPr>
        <w:spacing w:after="0" w:line="240" w:lineRule="auto"/>
      </w:pPr>
    </w:p>
    <w:p w14:paraId="40EAD0DD" w14:textId="59F1DC92" w:rsidR="00563862" w:rsidRDefault="00563862" w:rsidP="00563862">
      <w:pPr>
        <w:spacing w:after="0" w:line="240" w:lineRule="auto"/>
      </w:pPr>
      <w:proofErr w:type="gramStart"/>
      <w:r>
        <w:t>branches.5</w:t>
      </w:r>
      <w:proofErr w:type="gramEnd"/>
      <w:r>
        <w:t xml:space="preserve">: number of branches at </w:t>
      </w:r>
      <w:r w:rsidR="006F2690">
        <w:t xml:space="preserve">census </w:t>
      </w:r>
      <w:r>
        <w:t xml:space="preserve">5 (1 </w:t>
      </w:r>
      <w:r w:rsidR="006F2690">
        <w:t>J</w:t>
      </w:r>
      <w:r>
        <w:t>anuary 2008</w:t>
      </w:r>
      <w:r w:rsidR="006F2690">
        <w:t xml:space="preserve">. </w:t>
      </w:r>
      <w:r>
        <w:t>Note that 9999 indicates the measurement from that date is missing (plant could not be found), whereas 0 is a true zero</w:t>
      </w:r>
      <w:r w:rsidR="006F2690">
        <w:t>.</w:t>
      </w:r>
    </w:p>
    <w:p w14:paraId="208ECBB5" w14:textId="77777777" w:rsidR="00E073B8" w:rsidRDefault="00E073B8" w:rsidP="00563862">
      <w:pPr>
        <w:spacing w:after="0" w:line="240" w:lineRule="auto"/>
      </w:pPr>
    </w:p>
    <w:p w14:paraId="0B5B832F" w14:textId="6A9D5687" w:rsidR="00563862" w:rsidRDefault="00563862" w:rsidP="00563862">
      <w:pPr>
        <w:spacing w:after="0" w:line="240" w:lineRule="auto"/>
      </w:pPr>
      <w:proofErr w:type="gramStart"/>
      <w:r>
        <w:t>branches.6</w:t>
      </w:r>
      <w:proofErr w:type="gramEnd"/>
      <w:r>
        <w:t xml:space="preserve">: number of branches at </w:t>
      </w:r>
      <w:r w:rsidR="006F2690">
        <w:t xml:space="preserve">census </w:t>
      </w:r>
      <w:r>
        <w:t xml:space="preserve">6 (1 </w:t>
      </w:r>
      <w:r w:rsidR="006F2690">
        <w:t>S</w:t>
      </w:r>
      <w:r>
        <w:t>eptember 2008)</w:t>
      </w:r>
      <w:r w:rsidR="006F2690">
        <w:t xml:space="preserve">. </w:t>
      </w:r>
      <w:r>
        <w:t>Note that 9999 indicates the measurement from that date is missing (plant could not be found), whereas 0 is a true zero</w:t>
      </w:r>
      <w:r w:rsidR="006F2690">
        <w:t>.</w:t>
      </w:r>
    </w:p>
    <w:p w14:paraId="21299B73" w14:textId="77777777" w:rsidR="00E073B8" w:rsidRDefault="00E073B8" w:rsidP="00563862">
      <w:pPr>
        <w:spacing w:after="0" w:line="240" w:lineRule="auto"/>
      </w:pPr>
    </w:p>
    <w:p w14:paraId="50C44DD5" w14:textId="5E61D7B6" w:rsidR="00563862" w:rsidRDefault="00563862" w:rsidP="00563862">
      <w:pPr>
        <w:spacing w:after="0" w:line="240" w:lineRule="auto"/>
      </w:pPr>
      <w:proofErr w:type="gramStart"/>
      <w:r>
        <w:lastRenderedPageBreak/>
        <w:t>branches.7</w:t>
      </w:r>
      <w:proofErr w:type="gramEnd"/>
      <w:r>
        <w:t xml:space="preserve">: number of branches at </w:t>
      </w:r>
      <w:r w:rsidR="006F2690">
        <w:t xml:space="preserve">census </w:t>
      </w:r>
      <w:r>
        <w:t xml:space="preserve">7 (1 </w:t>
      </w:r>
      <w:r w:rsidR="006F2690">
        <w:t>J</w:t>
      </w:r>
      <w:r>
        <w:t>anuary 2009)</w:t>
      </w:r>
      <w:r w:rsidR="006F2690">
        <w:t xml:space="preserve">. </w:t>
      </w:r>
      <w:r>
        <w:t>Note that 9999 indicates the measurement from that date is missing (plant could not be found), whereas 0 is a true zero</w:t>
      </w:r>
      <w:r w:rsidR="006F2690">
        <w:t>.</w:t>
      </w:r>
    </w:p>
    <w:p w14:paraId="543D4333" w14:textId="77777777" w:rsidR="00E073B8" w:rsidRDefault="00E073B8" w:rsidP="00563862">
      <w:pPr>
        <w:spacing w:after="0" w:line="240" w:lineRule="auto"/>
      </w:pPr>
    </w:p>
    <w:p w14:paraId="6A0336D7" w14:textId="4D5B4277" w:rsidR="00563862" w:rsidRDefault="00563862" w:rsidP="00563862">
      <w:pPr>
        <w:spacing w:after="0" w:line="240" w:lineRule="auto"/>
      </w:pPr>
      <w:proofErr w:type="gramStart"/>
      <w:r>
        <w:t>domatia.1</w:t>
      </w:r>
      <w:proofErr w:type="gramEnd"/>
      <w:r>
        <w:t xml:space="preserve">: number of </w:t>
      </w:r>
      <w:proofErr w:type="spellStart"/>
      <w:r>
        <w:t>domatia</w:t>
      </w:r>
      <w:proofErr w:type="spellEnd"/>
      <w:r>
        <w:t xml:space="preserve"> at </w:t>
      </w:r>
      <w:r w:rsidR="006F2690">
        <w:t xml:space="preserve">census </w:t>
      </w:r>
      <w:r>
        <w:t xml:space="preserve">1 (i.e., initial census 1 </w:t>
      </w:r>
      <w:r w:rsidR="00F045BF">
        <w:t>January</w:t>
      </w:r>
      <w:r>
        <w:t xml:space="preserve"> 2006)</w:t>
      </w:r>
      <w:r w:rsidR="00F045BF">
        <w:t>.</w:t>
      </w:r>
      <w:r w:rsidR="005E5ABF">
        <w:t xml:space="preserve"> Note that </w:t>
      </w:r>
      <w:r>
        <w:t xml:space="preserve">200 = 200 or more </w:t>
      </w:r>
      <w:proofErr w:type="spellStart"/>
      <w:r>
        <w:t>domatia</w:t>
      </w:r>
      <w:proofErr w:type="spellEnd"/>
      <w:r>
        <w:t xml:space="preserve"> on the plant</w:t>
      </w:r>
      <w:r w:rsidR="005E5ABF">
        <w:t xml:space="preserve">.  </w:t>
      </w:r>
      <w:r>
        <w:t>9999 indicates the measurement from that date is missing (plant could not be found), whereas 0 is a true zero</w:t>
      </w:r>
      <w:r w:rsidR="005E5ABF">
        <w:t>.</w:t>
      </w:r>
    </w:p>
    <w:p w14:paraId="4D47CCC0" w14:textId="77777777" w:rsidR="00E073B8" w:rsidRDefault="00E073B8" w:rsidP="00563862">
      <w:pPr>
        <w:spacing w:after="0" w:line="240" w:lineRule="auto"/>
      </w:pPr>
    </w:p>
    <w:p w14:paraId="185BCA79" w14:textId="1068F1E3" w:rsidR="00563862" w:rsidRDefault="00563862" w:rsidP="00563862">
      <w:pPr>
        <w:spacing w:after="0" w:line="240" w:lineRule="auto"/>
      </w:pPr>
      <w:proofErr w:type="gramStart"/>
      <w:r>
        <w:t>domatia.2</w:t>
      </w:r>
      <w:proofErr w:type="gramEnd"/>
      <w:r>
        <w:t xml:space="preserve">: number of </w:t>
      </w:r>
      <w:proofErr w:type="spellStart"/>
      <w:r>
        <w:t>domatia</w:t>
      </w:r>
      <w:proofErr w:type="spellEnd"/>
      <w:r>
        <w:t xml:space="preserve"> at </w:t>
      </w:r>
      <w:r w:rsidR="006F2690">
        <w:t xml:space="preserve">census </w:t>
      </w:r>
      <w:r>
        <w:t xml:space="preserve">2 (1 </w:t>
      </w:r>
      <w:r w:rsidR="005E5ABF">
        <w:t xml:space="preserve">July 2006). Note that 200 = 200 or more </w:t>
      </w:r>
      <w:proofErr w:type="spellStart"/>
      <w:r w:rsidR="005E5ABF">
        <w:t>domatia</w:t>
      </w:r>
      <w:proofErr w:type="spellEnd"/>
      <w:r w:rsidR="005E5ABF">
        <w:t xml:space="preserve"> on the plant.  9999 indicates the measurement from that date is missing (plant could not be found), whereas 0 is a true zero.</w:t>
      </w:r>
    </w:p>
    <w:p w14:paraId="5686B7B1" w14:textId="77777777" w:rsidR="00E073B8" w:rsidRDefault="00E073B8" w:rsidP="00563862">
      <w:pPr>
        <w:spacing w:after="0" w:line="240" w:lineRule="auto"/>
      </w:pPr>
    </w:p>
    <w:p w14:paraId="0941E842" w14:textId="327AF42F" w:rsidR="00E073B8" w:rsidRDefault="00563862" w:rsidP="00563862">
      <w:pPr>
        <w:spacing w:after="0" w:line="240" w:lineRule="auto"/>
      </w:pPr>
      <w:proofErr w:type="gramStart"/>
      <w:r>
        <w:t>domatia.3</w:t>
      </w:r>
      <w:proofErr w:type="gramEnd"/>
      <w:r>
        <w:t xml:space="preserve">: number of </w:t>
      </w:r>
      <w:proofErr w:type="spellStart"/>
      <w:r>
        <w:t>domatia</w:t>
      </w:r>
      <w:proofErr w:type="spellEnd"/>
      <w:r>
        <w:t xml:space="preserve"> at </w:t>
      </w:r>
      <w:r w:rsidR="006F2690">
        <w:t xml:space="preserve">census </w:t>
      </w:r>
      <w:r>
        <w:t xml:space="preserve">3 (1 </w:t>
      </w:r>
      <w:r w:rsidR="005E5ABF">
        <w:t>J</w:t>
      </w:r>
      <w:r>
        <w:t>anuary 2007)</w:t>
      </w:r>
      <w:r w:rsidR="005E5ABF">
        <w:t xml:space="preserve">. Note that 200 = 200 or more </w:t>
      </w:r>
      <w:proofErr w:type="spellStart"/>
      <w:r w:rsidR="005E5ABF">
        <w:t>domatia</w:t>
      </w:r>
      <w:proofErr w:type="spellEnd"/>
      <w:r w:rsidR="005E5ABF">
        <w:t xml:space="preserve"> on the plant.  9999 indicates the measurement from that date is missing (plant could not be found), whereas 0 is a true zero.</w:t>
      </w:r>
    </w:p>
    <w:p w14:paraId="31F688EA" w14:textId="77777777" w:rsidR="005E5ABF" w:rsidRDefault="005E5ABF" w:rsidP="00563862">
      <w:pPr>
        <w:spacing w:after="0" w:line="240" w:lineRule="auto"/>
      </w:pPr>
    </w:p>
    <w:p w14:paraId="23A3C92E" w14:textId="4C10CE9A" w:rsidR="00563862" w:rsidRDefault="00563862" w:rsidP="00563862">
      <w:pPr>
        <w:spacing w:after="0" w:line="240" w:lineRule="auto"/>
      </w:pPr>
      <w:proofErr w:type="gramStart"/>
      <w:r>
        <w:t>domatia.4</w:t>
      </w:r>
      <w:proofErr w:type="gramEnd"/>
      <w:r>
        <w:t xml:space="preserve">: number of </w:t>
      </w:r>
      <w:proofErr w:type="spellStart"/>
      <w:r>
        <w:t>domatia</w:t>
      </w:r>
      <w:proofErr w:type="spellEnd"/>
      <w:r>
        <w:t xml:space="preserve"> at </w:t>
      </w:r>
      <w:r w:rsidR="006F2690">
        <w:t xml:space="preserve">census </w:t>
      </w:r>
      <w:r>
        <w:t xml:space="preserve">4 (1 </w:t>
      </w:r>
      <w:r w:rsidR="005E5ABF">
        <w:t>J</w:t>
      </w:r>
      <w:r>
        <w:t>uly 2007)</w:t>
      </w:r>
      <w:r>
        <w:tab/>
        <w:t>(Note that 9999 indicates the measurement from that date is missing (plant could not be found), whereas 0 is a true zero</w:t>
      </w:r>
    </w:p>
    <w:p w14:paraId="4077CF1E" w14:textId="77777777" w:rsidR="00E073B8" w:rsidRDefault="00E073B8" w:rsidP="00563862">
      <w:pPr>
        <w:spacing w:after="0" w:line="240" w:lineRule="auto"/>
      </w:pPr>
    </w:p>
    <w:p w14:paraId="6FAA70AE" w14:textId="78B1C50F" w:rsidR="005E5ABF" w:rsidRDefault="00563862" w:rsidP="005E5ABF">
      <w:pPr>
        <w:spacing w:after="0" w:line="240" w:lineRule="auto"/>
      </w:pPr>
      <w:proofErr w:type="gramStart"/>
      <w:r>
        <w:t>domatia.5</w:t>
      </w:r>
      <w:proofErr w:type="gramEnd"/>
      <w:r>
        <w:t xml:space="preserve">: number of </w:t>
      </w:r>
      <w:proofErr w:type="spellStart"/>
      <w:r>
        <w:t>domatia</w:t>
      </w:r>
      <w:proofErr w:type="spellEnd"/>
      <w:r>
        <w:t xml:space="preserve"> at </w:t>
      </w:r>
      <w:r w:rsidR="006F2690">
        <w:t xml:space="preserve">census </w:t>
      </w:r>
      <w:r>
        <w:t xml:space="preserve">5 (1 </w:t>
      </w:r>
      <w:r w:rsidR="005E5ABF">
        <w:t>J</w:t>
      </w:r>
      <w:r>
        <w:t>anuary 2008)</w:t>
      </w:r>
      <w:r w:rsidR="005E5ABF" w:rsidRPr="005E5ABF">
        <w:t xml:space="preserve"> </w:t>
      </w:r>
      <w:r w:rsidR="005E5ABF">
        <w:t xml:space="preserve">Note that 200 = 200 or more </w:t>
      </w:r>
      <w:proofErr w:type="spellStart"/>
      <w:r w:rsidR="005E5ABF">
        <w:t>domatia</w:t>
      </w:r>
      <w:proofErr w:type="spellEnd"/>
      <w:r w:rsidR="005E5ABF">
        <w:t xml:space="preserve"> on the plant.  9999 indicates the measurement from that date is missing (plant could not be found), whereas 0 is a true zero.</w:t>
      </w:r>
    </w:p>
    <w:p w14:paraId="56E1C869" w14:textId="77777777" w:rsidR="005E5ABF" w:rsidRDefault="005E5ABF" w:rsidP="00563862">
      <w:pPr>
        <w:spacing w:after="0" w:line="240" w:lineRule="auto"/>
      </w:pPr>
    </w:p>
    <w:p w14:paraId="51870AE4" w14:textId="44B9BA73" w:rsidR="005E5ABF" w:rsidRDefault="00563862" w:rsidP="005E5ABF">
      <w:pPr>
        <w:spacing w:after="0" w:line="240" w:lineRule="auto"/>
      </w:pPr>
      <w:proofErr w:type="gramStart"/>
      <w:r>
        <w:t>domatia.6</w:t>
      </w:r>
      <w:proofErr w:type="gramEnd"/>
      <w:r>
        <w:t xml:space="preserve">: number of </w:t>
      </w:r>
      <w:proofErr w:type="spellStart"/>
      <w:r>
        <w:t>domatia</w:t>
      </w:r>
      <w:proofErr w:type="spellEnd"/>
      <w:r>
        <w:t xml:space="preserve"> at </w:t>
      </w:r>
      <w:r w:rsidR="006F2690">
        <w:t xml:space="preserve">census </w:t>
      </w:r>
      <w:r>
        <w:t xml:space="preserve">6 (1 </w:t>
      </w:r>
      <w:r w:rsidR="005E5ABF">
        <w:t>S</w:t>
      </w:r>
      <w:r>
        <w:t>eptember 2008)</w:t>
      </w:r>
      <w:r w:rsidR="005E5ABF" w:rsidRPr="005E5ABF">
        <w:t xml:space="preserve"> </w:t>
      </w:r>
      <w:r w:rsidR="005E5ABF">
        <w:t xml:space="preserve">Note that 200 = 200 or more </w:t>
      </w:r>
      <w:proofErr w:type="spellStart"/>
      <w:r w:rsidR="005E5ABF">
        <w:t>domatia</w:t>
      </w:r>
      <w:proofErr w:type="spellEnd"/>
      <w:r w:rsidR="005E5ABF">
        <w:t xml:space="preserve"> on the plant.  9999 indicates the measurement from that date is missing (plant could not be found), whereas 0 is a true zero.</w:t>
      </w:r>
    </w:p>
    <w:p w14:paraId="24329DA7" w14:textId="77777777" w:rsidR="005E5ABF" w:rsidRDefault="005E5ABF" w:rsidP="00563862">
      <w:pPr>
        <w:spacing w:after="0" w:line="240" w:lineRule="auto"/>
      </w:pPr>
    </w:p>
    <w:p w14:paraId="01A6CA79" w14:textId="76B246B7" w:rsidR="005E5ABF" w:rsidRDefault="00563862" w:rsidP="005E5ABF">
      <w:pPr>
        <w:spacing w:after="0" w:line="240" w:lineRule="auto"/>
      </w:pPr>
      <w:proofErr w:type="gramStart"/>
      <w:r>
        <w:t>domatia.7</w:t>
      </w:r>
      <w:proofErr w:type="gramEnd"/>
      <w:r>
        <w:t xml:space="preserve">: number of </w:t>
      </w:r>
      <w:proofErr w:type="spellStart"/>
      <w:r>
        <w:t>domatia</w:t>
      </w:r>
      <w:proofErr w:type="spellEnd"/>
      <w:r>
        <w:t xml:space="preserve"> at </w:t>
      </w:r>
      <w:r w:rsidR="006F2690">
        <w:t xml:space="preserve">census </w:t>
      </w:r>
      <w:r>
        <w:t xml:space="preserve">7 (1 </w:t>
      </w:r>
      <w:r w:rsidR="005E5ABF">
        <w:t>J</w:t>
      </w:r>
      <w:r>
        <w:t>anuary 2009)</w:t>
      </w:r>
      <w:r w:rsidR="005E5ABF" w:rsidRPr="005E5ABF">
        <w:t xml:space="preserve"> </w:t>
      </w:r>
      <w:r w:rsidR="005E5ABF">
        <w:t xml:space="preserve">Note that 200 = 200 or more </w:t>
      </w:r>
      <w:proofErr w:type="spellStart"/>
      <w:r w:rsidR="005E5ABF">
        <w:t>domatia</w:t>
      </w:r>
      <w:proofErr w:type="spellEnd"/>
      <w:r w:rsidR="005E5ABF">
        <w:t xml:space="preserve"> on the plant.  9999 indicates the measurement from that date is missing (plant could not be found), whereas 0 is a true zero.</w:t>
      </w:r>
    </w:p>
    <w:p w14:paraId="304FD49E" w14:textId="77777777" w:rsidR="005E5ABF" w:rsidRDefault="005E5ABF" w:rsidP="00563862">
      <w:pPr>
        <w:spacing w:after="0" w:line="240" w:lineRule="auto"/>
      </w:pPr>
    </w:p>
    <w:p w14:paraId="7F278D8D" w14:textId="1996E250" w:rsidR="00563862" w:rsidRDefault="00AB5CF7" w:rsidP="00563862">
      <w:pPr>
        <w:spacing w:after="0" w:line="240" w:lineRule="auto"/>
      </w:pPr>
      <w:proofErr w:type="gramStart"/>
      <w:r>
        <w:t>Surv12</w:t>
      </w:r>
      <w:r>
        <w:tab/>
        <w:t xml:space="preserve">Survivorship from census </w:t>
      </w:r>
      <w:r w:rsidR="00563862">
        <w:t xml:space="preserve">1 to </w:t>
      </w:r>
      <w:r w:rsidR="00E53C4A">
        <w:t xml:space="preserve">census 2 </w:t>
      </w:r>
      <w:r w:rsidR="00563862">
        <w:t>(0=died, 1=survived).</w:t>
      </w:r>
      <w:proofErr w:type="gramEnd"/>
      <w:r w:rsidR="00563862">
        <w:t xml:space="preserve"> </w:t>
      </w:r>
      <w:r w:rsidR="005E5ABF">
        <w:t xml:space="preserve">This is used in the R package </w:t>
      </w:r>
      <w:r w:rsidR="00563862">
        <w:t>IPM pack</w:t>
      </w:r>
      <w:r w:rsidR="005E5ABF">
        <w:t>.</w:t>
      </w:r>
      <w:r w:rsidR="00563862">
        <w:tab/>
      </w:r>
    </w:p>
    <w:p w14:paraId="60A201F5" w14:textId="77777777" w:rsidR="00E073B8" w:rsidRDefault="00E073B8" w:rsidP="00563862">
      <w:pPr>
        <w:spacing w:after="0" w:line="240" w:lineRule="auto"/>
      </w:pPr>
    </w:p>
    <w:p w14:paraId="2B6E690A" w14:textId="1C60ABBB" w:rsidR="00563862" w:rsidRDefault="00563862" w:rsidP="00563862">
      <w:pPr>
        <w:spacing w:after="0" w:line="240" w:lineRule="auto"/>
      </w:pPr>
      <w:proofErr w:type="gramStart"/>
      <w:r>
        <w:t>Surv23</w:t>
      </w:r>
      <w:r>
        <w:tab/>
        <w:t xml:space="preserve">Survivorship from </w:t>
      </w:r>
      <w:r w:rsidR="00E53C4A">
        <w:t>census 2</w:t>
      </w:r>
      <w:r w:rsidR="00AB5CF7">
        <w:t xml:space="preserve"> </w:t>
      </w:r>
      <w:r>
        <w:t xml:space="preserve">to </w:t>
      </w:r>
      <w:r w:rsidR="00E53C4A">
        <w:t xml:space="preserve">census 3 </w:t>
      </w:r>
      <w:r>
        <w:t>(0=died, 1=survived).</w:t>
      </w:r>
      <w:proofErr w:type="gramEnd"/>
      <w:r>
        <w:t xml:space="preserve"> </w:t>
      </w:r>
      <w:r w:rsidR="005E5ABF">
        <w:t>This is used in the R package IPM pack.</w:t>
      </w:r>
      <w:r>
        <w:tab/>
      </w:r>
    </w:p>
    <w:p w14:paraId="423209CB" w14:textId="77777777" w:rsidR="00E073B8" w:rsidRDefault="00E073B8" w:rsidP="00563862">
      <w:pPr>
        <w:spacing w:after="0" w:line="240" w:lineRule="auto"/>
      </w:pPr>
    </w:p>
    <w:p w14:paraId="45C06033" w14:textId="478E7B6F" w:rsidR="00563862" w:rsidRDefault="00563862" w:rsidP="00563862">
      <w:pPr>
        <w:spacing w:after="0" w:line="240" w:lineRule="auto"/>
      </w:pPr>
      <w:proofErr w:type="gramStart"/>
      <w:r>
        <w:t>Surv34</w:t>
      </w:r>
      <w:r>
        <w:tab/>
        <w:t xml:space="preserve">Survivorship from </w:t>
      </w:r>
      <w:r w:rsidR="00E53C4A">
        <w:t>census 3</w:t>
      </w:r>
      <w:r w:rsidR="00AB5CF7">
        <w:t xml:space="preserve"> </w:t>
      </w:r>
      <w:r>
        <w:t xml:space="preserve">to </w:t>
      </w:r>
      <w:r w:rsidR="00E53C4A">
        <w:t xml:space="preserve">census 4 </w:t>
      </w:r>
      <w:r>
        <w:t>(0=died, 1=survived).</w:t>
      </w:r>
      <w:proofErr w:type="gramEnd"/>
      <w:r>
        <w:t xml:space="preserve"> </w:t>
      </w:r>
      <w:r w:rsidR="005E5ABF">
        <w:t>This is used in the R package IPM pack.</w:t>
      </w:r>
    </w:p>
    <w:p w14:paraId="14AE78E8" w14:textId="77777777" w:rsidR="00E073B8" w:rsidRDefault="00E073B8" w:rsidP="00563862">
      <w:pPr>
        <w:spacing w:after="0" w:line="240" w:lineRule="auto"/>
      </w:pPr>
    </w:p>
    <w:p w14:paraId="00376DE1" w14:textId="0F13C3FE" w:rsidR="00563862" w:rsidRDefault="00563862" w:rsidP="00563862">
      <w:pPr>
        <w:spacing w:after="0" w:line="240" w:lineRule="auto"/>
      </w:pPr>
      <w:proofErr w:type="gramStart"/>
      <w:r>
        <w:t>Surv45</w:t>
      </w:r>
      <w:r>
        <w:tab/>
        <w:t xml:space="preserve">Survivorship from </w:t>
      </w:r>
      <w:r w:rsidR="00E53C4A">
        <w:t xml:space="preserve">census 4 </w:t>
      </w:r>
      <w:r>
        <w:t xml:space="preserve">to </w:t>
      </w:r>
      <w:r w:rsidR="00E53C4A">
        <w:t xml:space="preserve">census 5 </w:t>
      </w:r>
      <w:r>
        <w:t>(0=died, 1=survived).</w:t>
      </w:r>
      <w:proofErr w:type="gramEnd"/>
      <w:r>
        <w:t xml:space="preserve"> </w:t>
      </w:r>
      <w:r w:rsidR="005E5ABF">
        <w:t>This is used in the R package IPM pack.</w:t>
      </w:r>
      <w:r>
        <w:tab/>
      </w:r>
    </w:p>
    <w:p w14:paraId="04610CB0" w14:textId="77777777" w:rsidR="00E073B8" w:rsidRDefault="00E073B8" w:rsidP="00563862">
      <w:pPr>
        <w:spacing w:after="0" w:line="240" w:lineRule="auto"/>
      </w:pPr>
    </w:p>
    <w:p w14:paraId="697F130C" w14:textId="320565EE" w:rsidR="00563862" w:rsidRDefault="00563862" w:rsidP="00563862">
      <w:pPr>
        <w:spacing w:after="0" w:line="240" w:lineRule="auto"/>
      </w:pPr>
      <w:proofErr w:type="gramStart"/>
      <w:r>
        <w:t>Surv56</w:t>
      </w:r>
      <w:r>
        <w:tab/>
        <w:t xml:space="preserve">Survivorship from </w:t>
      </w:r>
      <w:r w:rsidR="00E53C4A">
        <w:t xml:space="preserve">census 5 </w:t>
      </w:r>
      <w:r>
        <w:t xml:space="preserve">to </w:t>
      </w:r>
      <w:r w:rsidR="00E53C4A">
        <w:t xml:space="preserve">census 6 </w:t>
      </w:r>
      <w:r>
        <w:t>(0=died, 1=survived).</w:t>
      </w:r>
      <w:proofErr w:type="gramEnd"/>
      <w:r>
        <w:t xml:space="preserve"> </w:t>
      </w:r>
      <w:r w:rsidR="005E5ABF">
        <w:t>This is used in the R package IPM pack.</w:t>
      </w:r>
      <w:r>
        <w:tab/>
      </w:r>
    </w:p>
    <w:p w14:paraId="1A307C74" w14:textId="77777777" w:rsidR="00E073B8" w:rsidRDefault="00E073B8" w:rsidP="00563862">
      <w:pPr>
        <w:spacing w:after="0" w:line="240" w:lineRule="auto"/>
      </w:pPr>
    </w:p>
    <w:p w14:paraId="4B0AAA0C" w14:textId="2D11750F" w:rsidR="00563862" w:rsidRDefault="00563862" w:rsidP="00563862">
      <w:pPr>
        <w:spacing w:after="0" w:line="240" w:lineRule="auto"/>
      </w:pPr>
      <w:proofErr w:type="gramStart"/>
      <w:r>
        <w:t>Surv67</w:t>
      </w:r>
      <w:r>
        <w:tab/>
        <w:t xml:space="preserve">Survivorship from </w:t>
      </w:r>
      <w:r w:rsidR="00E53C4A">
        <w:t xml:space="preserve">census 6 </w:t>
      </w:r>
      <w:r>
        <w:t xml:space="preserve">to </w:t>
      </w:r>
      <w:r w:rsidR="00E53C4A">
        <w:t xml:space="preserve">census 7 </w:t>
      </w:r>
      <w:r>
        <w:t>(0=died, 1=survived).</w:t>
      </w:r>
      <w:proofErr w:type="gramEnd"/>
      <w:r>
        <w:t xml:space="preserve"> </w:t>
      </w:r>
      <w:r w:rsidR="005E5ABF">
        <w:t>This is used in the R package IPM pack.</w:t>
      </w:r>
    </w:p>
    <w:p w14:paraId="552D0704" w14:textId="77777777" w:rsidR="00AB5CF7" w:rsidRDefault="00AB5CF7" w:rsidP="00563862">
      <w:pPr>
        <w:spacing w:after="0" w:line="240" w:lineRule="auto"/>
      </w:pPr>
    </w:p>
    <w:p w14:paraId="3D7637FE" w14:textId="2D5462AB" w:rsidR="00563862" w:rsidRDefault="00563862" w:rsidP="00563862">
      <w:pPr>
        <w:spacing w:after="0" w:line="240" w:lineRule="auto"/>
      </w:pPr>
      <w:proofErr w:type="gramStart"/>
      <w:r>
        <w:lastRenderedPageBreak/>
        <w:t>ant.1</w:t>
      </w:r>
      <w:proofErr w:type="gramEnd"/>
      <w:r>
        <w:t xml:space="preserve">: </w:t>
      </w:r>
      <w:r w:rsidR="00E53C4A">
        <w:t>The a</w:t>
      </w:r>
      <w:r>
        <w:t xml:space="preserve">nt species present in </w:t>
      </w:r>
      <w:r w:rsidR="005E5ABF">
        <w:t xml:space="preserve">a plant’s </w:t>
      </w:r>
      <w:proofErr w:type="spellStart"/>
      <w:r>
        <w:t>domatia</w:t>
      </w:r>
      <w:proofErr w:type="spellEnd"/>
      <w:r>
        <w:t xml:space="preserve"> at </w:t>
      </w:r>
      <w:r w:rsidR="00E53C4A">
        <w:t>the</w:t>
      </w:r>
      <w:r>
        <w:t xml:space="preserve"> </w:t>
      </w:r>
      <w:r w:rsidR="00E53C4A">
        <w:t xml:space="preserve">time of census 1. </w:t>
      </w:r>
      <w:r>
        <w:t>A=Azteca, P=Pheidole, C=Crematogaster, none</w:t>
      </w:r>
      <w:r w:rsidR="00E53C4A">
        <w:t>=plant was vacant</w:t>
      </w:r>
      <w:r w:rsidR="002C1F61">
        <w:t xml:space="preserve">. </w:t>
      </w:r>
      <w:r w:rsidR="00E53C4A">
        <w:t>O</w:t>
      </w:r>
      <w:r w:rsidR="00503566">
        <w:t>ccasionally</w:t>
      </w:r>
      <w:r w:rsidR="00E53C4A">
        <w:t>,</w:t>
      </w:r>
      <w:r w:rsidR="00503566">
        <w:t xml:space="preserve"> </w:t>
      </w:r>
      <w:r w:rsidR="00E53C4A">
        <w:t xml:space="preserve">plants </w:t>
      </w:r>
      <w:r w:rsidR="00503566">
        <w:t>at the seedling stage</w:t>
      </w:r>
      <w:r w:rsidR="00E53C4A">
        <w:t xml:space="preserve"> or adults that have recently lost their resident ant colonies will be colonized by </w:t>
      </w:r>
      <w:r w:rsidR="00503566">
        <w:t>queens of more than one ant species</w:t>
      </w:r>
      <w:r w:rsidR="00E53C4A">
        <w:t xml:space="preserve"> simultaneously</w:t>
      </w:r>
      <w:r w:rsidR="00AB5CF7">
        <w:t xml:space="preserve">.  In these cases both ant residents are noted </w:t>
      </w:r>
      <w:r>
        <w:t>(e.g., P+C=</w:t>
      </w:r>
      <w:proofErr w:type="spellStart"/>
      <w:r>
        <w:t>Pheidole+Crematogaster</w:t>
      </w:r>
      <w:proofErr w:type="spellEnd"/>
      <w:r>
        <w:t>)</w:t>
      </w:r>
      <w:r w:rsidR="00AB5CF7">
        <w:t>.</w:t>
      </w:r>
      <w:r>
        <w:tab/>
      </w:r>
    </w:p>
    <w:p w14:paraId="1740A47A" w14:textId="77777777" w:rsidR="00E073B8" w:rsidRDefault="00E073B8" w:rsidP="00563862">
      <w:pPr>
        <w:spacing w:after="0" w:line="240" w:lineRule="auto"/>
      </w:pPr>
    </w:p>
    <w:p w14:paraId="7B4EDED1" w14:textId="16E995F3" w:rsidR="00563862" w:rsidRDefault="00563862" w:rsidP="00563862">
      <w:pPr>
        <w:spacing w:after="0" w:line="240" w:lineRule="auto"/>
      </w:pPr>
      <w:proofErr w:type="gramStart"/>
      <w:r>
        <w:t>ant.2</w:t>
      </w:r>
      <w:proofErr w:type="gramEnd"/>
      <w:r>
        <w:t xml:space="preserve">: ant species present in </w:t>
      </w:r>
      <w:proofErr w:type="spellStart"/>
      <w:r>
        <w:t>domatia</w:t>
      </w:r>
      <w:proofErr w:type="spellEnd"/>
      <w:r>
        <w:t xml:space="preserve"> at </w:t>
      </w:r>
      <w:r w:rsidR="00AB5CF7">
        <w:t>census</w:t>
      </w:r>
      <w:r>
        <w:t xml:space="preserve"> 2</w:t>
      </w:r>
      <w:r w:rsidR="00AB5CF7">
        <w:t xml:space="preserve">. </w:t>
      </w:r>
      <w:r w:rsidR="00E53C4A">
        <w:t>A=Azteca, P=Pheidole, C=Crematogaster, none=plant was vacant. Occasionally, plants at the seedling stage or adults that have recently lost their resident ant colonies will be colonized by queens of more than one ant species simultaneously.  In these cases both ant residents are noted (e.g., P+C=</w:t>
      </w:r>
      <w:proofErr w:type="spellStart"/>
      <w:r w:rsidR="00E53C4A">
        <w:t>Pheidole+Crematogaster</w:t>
      </w:r>
      <w:proofErr w:type="spellEnd"/>
      <w:r w:rsidR="00E53C4A">
        <w:t>).</w:t>
      </w:r>
      <w:r>
        <w:tab/>
      </w:r>
    </w:p>
    <w:p w14:paraId="25F28FB9" w14:textId="77777777" w:rsidR="00E073B8" w:rsidRDefault="00E073B8" w:rsidP="00563862">
      <w:pPr>
        <w:spacing w:after="0" w:line="240" w:lineRule="auto"/>
      </w:pPr>
    </w:p>
    <w:p w14:paraId="1BC6E613" w14:textId="62FB152B" w:rsidR="00563862" w:rsidRDefault="00563862" w:rsidP="00563862">
      <w:pPr>
        <w:spacing w:after="0" w:line="240" w:lineRule="auto"/>
      </w:pPr>
      <w:proofErr w:type="gramStart"/>
      <w:r>
        <w:t>ant.3</w:t>
      </w:r>
      <w:proofErr w:type="gramEnd"/>
      <w:r>
        <w:t xml:space="preserve">: ant species present in </w:t>
      </w:r>
      <w:proofErr w:type="spellStart"/>
      <w:r>
        <w:t>domatia</w:t>
      </w:r>
      <w:proofErr w:type="spellEnd"/>
      <w:r>
        <w:t xml:space="preserve"> at </w:t>
      </w:r>
      <w:r w:rsidR="00AB5CF7">
        <w:t>census</w:t>
      </w:r>
      <w:r>
        <w:t xml:space="preserve"> 3</w:t>
      </w:r>
      <w:r w:rsidR="00E53C4A">
        <w:t>. A=Azteca, P=Pheidole, C=Crematogaster, none=plant was vacant. Occasionally, plants at the seedling stage or adults that have recently lost their resident ant colonies will be colonized by queens of more than one ant species simultaneously.  In these cases both ant residents are noted (e.g., P+C=</w:t>
      </w:r>
      <w:proofErr w:type="spellStart"/>
      <w:r w:rsidR="00E53C4A">
        <w:t>Pheidole+Crematogaster</w:t>
      </w:r>
      <w:proofErr w:type="spellEnd"/>
      <w:r w:rsidR="00E53C4A">
        <w:t>).</w:t>
      </w:r>
      <w:r>
        <w:tab/>
      </w:r>
    </w:p>
    <w:p w14:paraId="658076E9" w14:textId="77777777" w:rsidR="00E073B8" w:rsidRDefault="00E073B8" w:rsidP="00563862">
      <w:pPr>
        <w:spacing w:after="0" w:line="240" w:lineRule="auto"/>
      </w:pPr>
    </w:p>
    <w:p w14:paraId="38751AFA" w14:textId="13C9A449" w:rsidR="00563862" w:rsidRDefault="00563862" w:rsidP="00563862">
      <w:pPr>
        <w:spacing w:after="0" w:line="240" w:lineRule="auto"/>
      </w:pPr>
      <w:proofErr w:type="gramStart"/>
      <w:r>
        <w:t>ant.4</w:t>
      </w:r>
      <w:proofErr w:type="gramEnd"/>
      <w:r>
        <w:t xml:space="preserve">: ant species present in </w:t>
      </w:r>
      <w:proofErr w:type="spellStart"/>
      <w:r>
        <w:t>domatia</w:t>
      </w:r>
      <w:proofErr w:type="spellEnd"/>
      <w:r>
        <w:t xml:space="preserve"> at </w:t>
      </w:r>
      <w:r w:rsidR="00AB5CF7">
        <w:t>census</w:t>
      </w:r>
      <w:r>
        <w:t xml:space="preserve"> 4</w:t>
      </w:r>
      <w:r w:rsidR="00E53C4A">
        <w:t>. A=Azteca, P=Pheidole, C=Crematogaster, none=plant was vacant. Occasionally, plants at the seedling stage or adults that have recently lost their resident ant colonies will be colonized by queens of more than one ant species simultaneously.  In these cases both ant residents are noted (e.g., P+C=</w:t>
      </w:r>
      <w:proofErr w:type="spellStart"/>
      <w:r w:rsidR="00E53C4A">
        <w:t>Pheidole+Crematogaster</w:t>
      </w:r>
      <w:proofErr w:type="spellEnd"/>
      <w:r w:rsidR="00E53C4A">
        <w:t>).</w:t>
      </w:r>
      <w:r>
        <w:tab/>
      </w:r>
    </w:p>
    <w:p w14:paraId="0C5EA629" w14:textId="77777777" w:rsidR="00E073B8" w:rsidRDefault="00E073B8" w:rsidP="00563862">
      <w:pPr>
        <w:spacing w:after="0" w:line="240" w:lineRule="auto"/>
      </w:pPr>
    </w:p>
    <w:p w14:paraId="7F98CBDF" w14:textId="39DF521C" w:rsidR="00563862" w:rsidRDefault="00563862" w:rsidP="00563862">
      <w:pPr>
        <w:spacing w:after="0" w:line="240" w:lineRule="auto"/>
      </w:pPr>
      <w:proofErr w:type="gramStart"/>
      <w:r>
        <w:t>ant.5</w:t>
      </w:r>
      <w:proofErr w:type="gramEnd"/>
      <w:r>
        <w:t xml:space="preserve">: ant species present in </w:t>
      </w:r>
      <w:proofErr w:type="spellStart"/>
      <w:r>
        <w:t>domatia</w:t>
      </w:r>
      <w:proofErr w:type="spellEnd"/>
      <w:r>
        <w:t xml:space="preserve"> at </w:t>
      </w:r>
      <w:r w:rsidR="00AB5CF7">
        <w:t>census</w:t>
      </w:r>
      <w:r>
        <w:t xml:space="preserve"> 5</w:t>
      </w:r>
      <w:r w:rsidR="00E53C4A">
        <w:t>. A=Azteca, P=Pheidole, C=Crematogaster, none=plant was vacant. Occasionally, plants at the seedling stage or adults that have recently lost their resident ant colonies will be colonized by queens of more than one ant species simultaneously.  In these cases both ant residents are noted (e.g., P+C=</w:t>
      </w:r>
      <w:proofErr w:type="spellStart"/>
      <w:r w:rsidR="00E53C4A">
        <w:t>Pheidole+Crematogaster</w:t>
      </w:r>
      <w:proofErr w:type="spellEnd"/>
      <w:r w:rsidR="00E53C4A">
        <w:t>).</w:t>
      </w:r>
      <w:r>
        <w:tab/>
      </w:r>
    </w:p>
    <w:p w14:paraId="26191A62" w14:textId="77777777" w:rsidR="00E073B8" w:rsidRDefault="00E073B8" w:rsidP="00563862">
      <w:pPr>
        <w:spacing w:after="0" w:line="240" w:lineRule="auto"/>
      </w:pPr>
    </w:p>
    <w:p w14:paraId="23D22F29" w14:textId="7430368C" w:rsidR="00563862" w:rsidRDefault="00563862" w:rsidP="00563862">
      <w:pPr>
        <w:spacing w:after="0" w:line="240" w:lineRule="auto"/>
      </w:pPr>
      <w:proofErr w:type="gramStart"/>
      <w:r>
        <w:t>ant.6</w:t>
      </w:r>
      <w:proofErr w:type="gramEnd"/>
      <w:r>
        <w:t xml:space="preserve">: ant species present in </w:t>
      </w:r>
      <w:proofErr w:type="spellStart"/>
      <w:r>
        <w:t>domatia</w:t>
      </w:r>
      <w:proofErr w:type="spellEnd"/>
      <w:r>
        <w:t xml:space="preserve"> at </w:t>
      </w:r>
      <w:r w:rsidR="00AB5CF7">
        <w:t>census</w:t>
      </w:r>
      <w:r>
        <w:t xml:space="preserve"> 6</w:t>
      </w:r>
      <w:r w:rsidR="00E53C4A">
        <w:t>. A=Azteca, P=Pheidole, C=Crematogaster, none=plant was vacant. Occasionally, plants at the seedling stage or adults that have recently lost their resident ant colonies will be colonized by queens of more than one ant species simultaneously.  In these cases both ant residents are noted (e.g., P+C=</w:t>
      </w:r>
      <w:proofErr w:type="spellStart"/>
      <w:r w:rsidR="00E53C4A">
        <w:t>Pheidole+Crematogaster</w:t>
      </w:r>
      <w:proofErr w:type="spellEnd"/>
      <w:r w:rsidR="00E53C4A">
        <w:t>).</w:t>
      </w:r>
      <w:r>
        <w:tab/>
      </w:r>
    </w:p>
    <w:p w14:paraId="2C15F0E1" w14:textId="77777777" w:rsidR="00E073B8" w:rsidRDefault="00E073B8" w:rsidP="00563862">
      <w:pPr>
        <w:spacing w:after="0" w:line="240" w:lineRule="auto"/>
      </w:pPr>
    </w:p>
    <w:p w14:paraId="51680931" w14:textId="1A11D2A3" w:rsidR="00563862" w:rsidRDefault="00563862" w:rsidP="00563862">
      <w:pPr>
        <w:spacing w:after="0" w:line="240" w:lineRule="auto"/>
      </w:pPr>
      <w:proofErr w:type="gramStart"/>
      <w:r>
        <w:t>ant.7</w:t>
      </w:r>
      <w:proofErr w:type="gramEnd"/>
      <w:r>
        <w:t xml:space="preserve">: ant species present in </w:t>
      </w:r>
      <w:proofErr w:type="spellStart"/>
      <w:r>
        <w:t>domatia</w:t>
      </w:r>
      <w:proofErr w:type="spellEnd"/>
      <w:r>
        <w:t xml:space="preserve"> at </w:t>
      </w:r>
      <w:r w:rsidR="00AB5CF7">
        <w:t>census</w:t>
      </w:r>
      <w:r>
        <w:t xml:space="preserve"> 7</w:t>
      </w:r>
      <w:r w:rsidR="00E53C4A">
        <w:t>. A=Azteca, P=Pheidole, C=Crematogaster, none=plant was vacant. Occasionally, plants at the seedling stage or adults that have recently lost their resident ant colonies will be colonized by queens of more than one ant species simultaneously.  In these cases both ant residents are noted (e.g., P+C=</w:t>
      </w:r>
      <w:proofErr w:type="spellStart"/>
      <w:r w:rsidR="00E53C4A">
        <w:t>Pheidole+Crematogaster</w:t>
      </w:r>
      <w:proofErr w:type="spellEnd"/>
      <w:r w:rsidR="00E53C4A">
        <w:t>).</w:t>
      </w:r>
      <w:r>
        <w:tab/>
      </w:r>
    </w:p>
    <w:p w14:paraId="0E7A6DED" w14:textId="77777777" w:rsidR="00E073B8" w:rsidRDefault="00E073B8" w:rsidP="00563862">
      <w:pPr>
        <w:spacing w:after="0" w:line="240" w:lineRule="auto"/>
      </w:pPr>
    </w:p>
    <w:p w14:paraId="1F3579B7" w14:textId="18120EE9" w:rsidR="00563862" w:rsidRDefault="00563862" w:rsidP="00563862">
      <w:pPr>
        <w:spacing w:after="0" w:line="240" w:lineRule="auto"/>
      </w:pPr>
      <w:proofErr w:type="gramStart"/>
      <w:r>
        <w:t>fruitsflowers.</w:t>
      </w:r>
      <w:r w:rsidR="00064BEB">
        <w:t>4</w:t>
      </w:r>
      <w:proofErr w:type="gramEnd"/>
      <w:r>
        <w:t>: Number of flowers</w:t>
      </w:r>
      <w:r w:rsidR="00E53C4A">
        <w:t xml:space="preserve"> and/or </w:t>
      </w:r>
      <w:r>
        <w:t xml:space="preserve">fruits produced at </w:t>
      </w:r>
      <w:r w:rsidR="00AB5CF7">
        <w:t>census</w:t>
      </w:r>
      <w:r>
        <w:t xml:space="preserve"> 5.  For Maieta, this is the actual number of fruits or flowers</w:t>
      </w:r>
      <w:r w:rsidR="00E53C4A">
        <w:t xml:space="preserve"> (summed in cases where there are both fruits and flowers). F</w:t>
      </w:r>
      <w:r>
        <w:t xml:space="preserve">or </w:t>
      </w:r>
      <w:proofErr w:type="spellStart"/>
      <w:r>
        <w:t>Tococa</w:t>
      </w:r>
      <w:proofErr w:type="spellEnd"/>
      <w:r>
        <w:t xml:space="preserve"> it is the number </w:t>
      </w:r>
      <w:r w:rsidR="00E53C4A">
        <w:t xml:space="preserve">of </w:t>
      </w:r>
      <w:proofErr w:type="spellStart"/>
      <w:r w:rsidR="00E53C4A">
        <w:t>infloresences</w:t>
      </w:r>
      <w:proofErr w:type="spellEnd"/>
      <w:r w:rsidR="00E53C4A">
        <w:t>/</w:t>
      </w:r>
      <w:proofErr w:type="spellStart"/>
      <w:r w:rsidR="00E53C4A">
        <w:t>infructesences</w:t>
      </w:r>
      <w:proofErr w:type="spellEnd"/>
      <w:r w:rsidR="00E53C4A">
        <w:t xml:space="preserve">. </w:t>
      </w:r>
    </w:p>
    <w:p w14:paraId="09D7DED0" w14:textId="77777777" w:rsidR="00E073B8" w:rsidRDefault="00E073B8" w:rsidP="00563862">
      <w:pPr>
        <w:spacing w:after="0" w:line="240" w:lineRule="auto"/>
      </w:pPr>
    </w:p>
    <w:p w14:paraId="618B1DF2" w14:textId="38A2A2F4" w:rsidR="00563862" w:rsidRDefault="00563862" w:rsidP="00563862">
      <w:pPr>
        <w:spacing w:after="0" w:line="240" w:lineRule="auto"/>
      </w:pPr>
      <w:proofErr w:type="gramStart"/>
      <w:r>
        <w:t>fruitsflowers.</w:t>
      </w:r>
      <w:r w:rsidR="00064BEB">
        <w:t>5</w:t>
      </w:r>
      <w:proofErr w:type="gramEnd"/>
      <w:r>
        <w:t xml:space="preserve">: Number of flowers/fruits produced at </w:t>
      </w:r>
      <w:r w:rsidR="00AB5CF7">
        <w:t>census</w:t>
      </w:r>
      <w:r>
        <w:t xml:space="preserve"> 6</w:t>
      </w:r>
      <w:r w:rsidR="00E53C4A">
        <w:t xml:space="preserve">.  For Maieta, this is the actual number of fruits or flowers (summed in cases where there are both fruits and flowers). For </w:t>
      </w:r>
      <w:proofErr w:type="spellStart"/>
      <w:r w:rsidR="00E53C4A">
        <w:t>Tococa</w:t>
      </w:r>
      <w:proofErr w:type="spellEnd"/>
      <w:r w:rsidR="00E53C4A">
        <w:t xml:space="preserve"> it is the number of </w:t>
      </w:r>
      <w:proofErr w:type="spellStart"/>
      <w:r w:rsidR="00E53C4A">
        <w:t>infloresences</w:t>
      </w:r>
      <w:proofErr w:type="spellEnd"/>
      <w:r w:rsidR="00E53C4A">
        <w:t>/</w:t>
      </w:r>
      <w:proofErr w:type="spellStart"/>
      <w:r w:rsidR="00E53C4A">
        <w:t>infructesences</w:t>
      </w:r>
      <w:proofErr w:type="spellEnd"/>
      <w:r w:rsidR="00E53C4A">
        <w:t>.</w:t>
      </w:r>
      <w:r>
        <w:tab/>
      </w:r>
    </w:p>
    <w:p w14:paraId="398B9081" w14:textId="77777777" w:rsidR="00E073B8" w:rsidRDefault="00E073B8" w:rsidP="00563862">
      <w:pPr>
        <w:spacing w:after="0" w:line="240" w:lineRule="auto"/>
      </w:pPr>
    </w:p>
    <w:p w14:paraId="3108BD28" w14:textId="37148BA3" w:rsidR="00563862" w:rsidRDefault="00563862" w:rsidP="00563862">
      <w:pPr>
        <w:spacing w:after="0" w:line="240" w:lineRule="auto"/>
      </w:pPr>
      <w:proofErr w:type="gramStart"/>
      <w:r>
        <w:t>fruitsflowers.</w:t>
      </w:r>
      <w:r w:rsidR="00064BEB">
        <w:t>6</w:t>
      </w:r>
      <w:proofErr w:type="gramEnd"/>
      <w:r>
        <w:t xml:space="preserve">: Number of flowers/fruits produced at </w:t>
      </w:r>
      <w:r w:rsidR="00AB5CF7">
        <w:t>census</w:t>
      </w:r>
      <w:r>
        <w:t xml:space="preserve"> 7</w:t>
      </w:r>
      <w:r w:rsidR="00E53C4A">
        <w:t xml:space="preserve">.  For Maieta, this is the actual number of fruits or flowers (summed in cases where there are both fruits and flowers). For </w:t>
      </w:r>
      <w:proofErr w:type="spellStart"/>
      <w:r w:rsidR="00E53C4A">
        <w:t>Tococa</w:t>
      </w:r>
      <w:proofErr w:type="spellEnd"/>
      <w:r w:rsidR="00E53C4A">
        <w:t xml:space="preserve"> it is the number of </w:t>
      </w:r>
      <w:proofErr w:type="spellStart"/>
      <w:r w:rsidR="00E53C4A">
        <w:t>infloresences</w:t>
      </w:r>
      <w:proofErr w:type="spellEnd"/>
      <w:r w:rsidR="00E53C4A">
        <w:t>/</w:t>
      </w:r>
      <w:proofErr w:type="spellStart"/>
      <w:r w:rsidR="00E53C4A">
        <w:t>infructesences</w:t>
      </w:r>
      <w:proofErr w:type="spellEnd"/>
      <w:r w:rsidR="00E53C4A">
        <w:t>.</w:t>
      </w:r>
      <w:r>
        <w:tab/>
      </w:r>
    </w:p>
    <w:p w14:paraId="3A336E85" w14:textId="77777777" w:rsidR="00E073B8" w:rsidRDefault="00E073B8" w:rsidP="00563862">
      <w:pPr>
        <w:spacing w:after="0" w:line="240" w:lineRule="auto"/>
      </w:pPr>
    </w:p>
    <w:p w14:paraId="374D851E" w14:textId="1B014582" w:rsidR="00563862" w:rsidRDefault="00563862" w:rsidP="00563862">
      <w:pPr>
        <w:spacing w:after="0" w:line="240" w:lineRule="auto"/>
      </w:pPr>
      <w:r>
        <w:t>Rep</w:t>
      </w:r>
      <w:r w:rsidR="00064BEB">
        <w:t>4</w:t>
      </w:r>
      <w:r>
        <w:t xml:space="preserve">: Reproductive at </w:t>
      </w:r>
      <w:r w:rsidR="00AB5CF7">
        <w:t>census</w:t>
      </w:r>
      <w:r>
        <w:t xml:space="preserve"> </w:t>
      </w:r>
      <w:r w:rsidR="00E53C4A">
        <w:t>5</w:t>
      </w:r>
      <w:r>
        <w:t xml:space="preserve"> (0=no, 1=yes). For use in </w:t>
      </w:r>
      <w:proofErr w:type="spellStart"/>
      <w:r>
        <w:t>ipm</w:t>
      </w:r>
      <w:proofErr w:type="spellEnd"/>
      <w:r>
        <w:t xml:space="preserve"> pack</w:t>
      </w:r>
      <w:r>
        <w:tab/>
      </w:r>
    </w:p>
    <w:p w14:paraId="6223ACFF" w14:textId="77777777" w:rsidR="00E073B8" w:rsidRDefault="00E073B8" w:rsidP="00563862">
      <w:pPr>
        <w:spacing w:after="0" w:line="240" w:lineRule="auto"/>
      </w:pPr>
    </w:p>
    <w:p w14:paraId="33F8A4B8" w14:textId="5C82A3B7" w:rsidR="00563862" w:rsidRDefault="00563862" w:rsidP="00563862">
      <w:pPr>
        <w:spacing w:after="0" w:line="240" w:lineRule="auto"/>
      </w:pPr>
      <w:r>
        <w:t>Rep</w:t>
      </w:r>
      <w:r w:rsidR="00064BEB">
        <w:t>5</w:t>
      </w:r>
      <w:r>
        <w:t xml:space="preserve">: Reproductive at </w:t>
      </w:r>
      <w:r w:rsidR="00AB5CF7">
        <w:t>census</w:t>
      </w:r>
      <w:r>
        <w:t xml:space="preserve"> </w:t>
      </w:r>
      <w:r w:rsidR="00E53C4A">
        <w:t>6</w:t>
      </w:r>
      <w:r>
        <w:t xml:space="preserve"> (0=no, 1=yes). For use in </w:t>
      </w:r>
      <w:proofErr w:type="spellStart"/>
      <w:r>
        <w:t>ipm</w:t>
      </w:r>
      <w:proofErr w:type="spellEnd"/>
      <w:r>
        <w:t xml:space="preserve"> pack</w:t>
      </w:r>
      <w:r>
        <w:tab/>
      </w:r>
    </w:p>
    <w:p w14:paraId="0DB093D2" w14:textId="77777777" w:rsidR="00E073B8" w:rsidRDefault="00E073B8" w:rsidP="00563862">
      <w:pPr>
        <w:spacing w:after="0" w:line="240" w:lineRule="auto"/>
      </w:pPr>
    </w:p>
    <w:p w14:paraId="64D3F1FF" w14:textId="274C2A57" w:rsidR="00563862" w:rsidRDefault="00563862" w:rsidP="00563862">
      <w:pPr>
        <w:spacing w:after="0" w:line="240" w:lineRule="auto"/>
      </w:pPr>
      <w:r>
        <w:t>Rep</w:t>
      </w:r>
      <w:r w:rsidR="00064BEB">
        <w:t>6</w:t>
      </w:r>
      <w:r>
        <w:t xml:space="preserve">: Reproductive at </w:t>
      </w:r>
      <w:r w:rsidR="00AB5CF7">
        <w:t>census</w:t>
      </w:r>
      <w:r>
        <w:t xml:space="preserve"> </w:t>
      </w:r>
      <w:r w:rsidR="00E53C4A">
        <w:t>7</w:t>
      </w:r>
      <w:r>
        <w:t xml:space="preserve"> (0=no, 1=yes). For use in </w:t>
      </w:r>
      <w:proofErr w:type="spellStart"/>
      <w:r>
        <w:t>ipm</w:t>
      </w:r>
      <w:proofErr w:type="spellEnd"/>
      <w:r>
        <w:t xml:space="preserve"> pack</w:t>
      </w:r>
      <w:r>
        <w:tab/>
      </w:r>
    </w:p>
    <w:p w14:paraId="4A23A951" w14:textId="77777777" w:rsidR="00E073B8" w:rsidRDefault="00E073B8" w:rsidP="00563862">
      <w:pPr>
        <w:spacing w:after="0" w:line="240" w:lineRule="auto"/>
      </w:pPr>
    </w:p>
    <w:p w14:paraId="119E548D" w14:textId="77777777" w:rsidR="00563862" w:rsidRDefault="00563862" w:rsidP="00BE172F">
      <w:pPr>
        <w:spacing w:after="0" w:line="240" w:lineRule="auto"/>
      </w:pPr>
    </w:p>
    <w:sectPr w:rsidR="00563862" w:rsidSect="00732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B2B7B"/>
    <w:multiLevelType w:val="multilevel"/>
    <w:tmpl w:val="B674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821"/>
    <w:rsid w:val="00005196"/>
    <w:rsid w:val="00064BEB"/>
    <w:rsid w:val="00096E1F"/>
    <w:rsid w:val="000A379C"/>
    <w:rsid w:val="000B62F1"/>
    <w:rsid w:val="000D03AC"/>
    <w:rsid w:val="000D1F8E"/>
    <w:rsid w:val="000F31C9"/>
    <w:rsid w:val="00183BAB"/>
    <w:rsid w:val="00187F0E"/>
    <w:rsid w:val="0019040B"/>
    <w:rsid w:val="001B4D2D"/>
    <w:rsid w:val="002523B7"/>
    <w:rsid w:val="00297D7B"/>
    <w:rsid w:val="002C1F61"/>
    <w:rsid w:val="00313305"/>
    <w:rsid w:val="00320D0E"/>
    <w:rsid w:val="00386CF5"/>
    <w:rsid w:val="003D1DDD"/>
    <w:rsid w:val="004F5AED"/>
    <w:rsid w:val="00503566"/>
    <w:rsid w:val="00505E84"/>
    <w:rsid w:val="00530648"/>
    <w:rsid w:val="0053247A"/>
    <w:rsid w:val="00563862"/>
    <w:rsid w:val="00564F10"/>
    <w:rsid w:val="005A0CED"/>
    <w:rsid w:val="005D5315"/>
    <w:rsid w:val="005E5ABF"/>
    <w:rsid w:val="00603861"/>
    <w:rsid w:val="00621968"/>
    <w:rsid w:val="0064173B"/>
    <w:rsid w:val="00656821"/>
    <w:rsid w:val="00666D15"/>
    <w:rsid w:val="006F2690"/>
    <w:rsid w:val="00732AFE"/>
    <w:rsid w:val="0076282A"/>
    <w:rsid w:val="007A6BAA"/>
    <w:rsid w:val="007D543B"/>
    <w:rsid w:val="008055BC"/>
    <w:rsid w:val="00810F6A"/>
    <w:rsid w:val="00827E7C"/>
    <w:rsid w:val="00851B8D"/>
    <w:rsid w:val="008D699F"/>
    <w:rsid w:val="008E090E"/>
    <w:rsid w:val="009776AB"/>
    <w:rsid w:val="009A3BDE"/>
    <w:rsid w:val="009D2563"/>
    <w:rsid w:val="00A01DCF"/>
    <w:rsid w:val="00A02C7A"/>
    <w:rsid w:val="00A045E7"/>
    <w:rsid w:val="00A06DB2"/>
    <w:rsid w:val="00A65369"/>
    <w:rsid w:val="00AB1A93"/>
    <w:rsid w:val="00AB5CF7"/>
    <w:rsid w:val="00AD4C30"/>
    <w:rsid w:val="00AD6369"/>
    <w:rsid w:val="00B33C70"/>
    <w:rsid w:val="00B4047A"/>
    <w:rsid w:val="00BC22A6"/>
    <w:rsid w:val="00BE172F"/>
    <w:rsid w:val="00C27DB7"/>
    <w:rsid w:val="00C34B19"/>
    <w:rsid w:val="00C96FB2"/>
    <w:rsid w:val="00D36FBA"/>
    <w:rsid w:val="00DA2F86"/>
    <w:rsid w:val="00DC0E08"/>
    <w:rsid w:val="00DC31BD"/>
    <w:rsid w:val="00E073B8"/>
    <w:rsid w:val="00E53C4A"/>
    <w:rsid w:val="00EB0419"/>
    <w:rsid w:val="00EC27AE"/>
    <w:rsid w:val="00ED01BC"/>
    <w:rsid w:val="00EF3D4F"/>
    <w:rsid w:val="00F045BF"/>
    <w:rsid w:val="00F157DE"/>
    <w:rsid w:val="00F91A18"/>
    <w:rsid w:val="00FA79A7"/>
    <w:rsid w:val="00FB19D0"/>
    <w:rsid w:val="00FF666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BF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68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6821"/>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656821"/>
  </w:style>
  <w:style w:type="character" w:customStyle="1" w:styleId="lsid">
    <w:name w:val="lsid"/>
    <w:basedOn w:val="DefaultParagraphFont"/>
    <w:rsid w:val="00656821"/>
  </w:style>
  <w:style w:type="character" w:styleId="Hyperlink">
    <w:name w:val="Hyperlink"/>
    <w:basedOn w:val="DefaultParagraphFont"/>
    <w:uiPriority w:val="99"/>
    <w:semiHidden/>
    <w:unhideWhenUsed/>
    <w:rsid w:val="00656821"/>
    <w:rPr>
      <w:color w:val="0000FF"/>
      <w:u w:val="single"/>
    </w:rPr>
  </w:style>
  <w:style w:type="character" w:styleId="FollowedHyperlink">
    <w:name w:val="FollowedHyperlink"/>
    <w:basedOn w:val="DefaultParagraphFont"/>
    <w:uiPriority w:val="99"/>
    <w:semiHidden/>
    <w:unhideWhenUsed/>
    <w:rsid w:val="00656821"/>
    <w:rPr>
      <w:color w:val="800080"/>
      <w:u w:val="single"/>
    </w:rPr>
  </w:style>
  <w:style w:type="paragraph" w:styleId="HTMLPreformatted">
    <w:name w:val="HTML Preformatted"/>
    <w:basedOn w:val="Normal"/>
    <w:link w:val="HTMLPreformattedChar"/>
    <w:uiPriority w:val="99"/>
    <w:unhideWhenUsed/>
    <w:rsid w:val="0065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6821"/>
    <w:rPr>
      <w:rFonts w:ascii="Courier New" w:eastAsia="Times New Roman" w:hAnsi="Courier New" w:cs="Courier New"/>
      <w:sz w:val="20"/>
      <w:szCs w:val="20"/>
    </w:rPr>
  </w:style>
  <w:style w:type="paragraph" w:styleId="ListParagraph">
    <w:name w:val="List Paragraph"/>
    <w:basedOn w:val="Normal"/>
    <w:uiPriority w:val="34"/>
    <w:qFormat/>
    <w:rsid w:val="00EB0419"/>
    <w:pPr>
      <w:ind w:left="720"/>
      <w:contextualSpacing/>
    </w:pPr>
  </w:style>
  <w:style w:type="character" w:styleId="CommentReference">
    <w:name w:val="annotation reference"/>
    <w:basedOn w:val="DefaultParagraphFont"/>
    <w:uiPriority w:val="99"/>
    <w:semiHidden/>
    <w:unhideWhenUsed/>
    <w:rsid w:val="00BE172F"/>
    <w:rPr>
      <w:sz w:val="18"/>
      <w:szCs w:val="18"/>
    </w:rPr>
  </w:style>
  <w:style w:type="paragraph" w:styleId="CommentText">
    <w:name w:val="annotation text"/>
    <w:basedOn w:val="Normal"/>
    <w:link w:val="CommentTextChar"/>
    <w:uiPriority w:val="99"/>
    <w:semiHidden/>
    <w:unhideWhenUsed/>
    <w:rsid w:val="00BE172F"/>
    <w:pPr>
      <w:spacing w:line="240" w:lineRule="auto"/>
    </w:pPr>
    <w:rPr>
      <w:sz w:val="24"/>
      <w:szCs w:val="24"/>
    </w:rPr>
  </w:style>
  <w:style w:type="character" w:customStyle="1" w:styleId="CommentTextChar">
    <w:name w:val="Comment Text Char"/>
    <w:basedOn w:val="DefaultParagraphFont"/>
    <w:link w:val="CommentText"/>
    <w:uiPriority w:val="99"/>
    <w:semiHidden/>
    <w:rsid w:val="00BE172F"/>
    <w:rPr>
      <w:sz w:val="24"/>
      <w:szCs w:val="24"/>
    </w:rPr>
  </w:style>
  <w:style w:type="paragraph" w:styleId="CommentSubject">
    <w:name w:val="annotation subject"/>
    <w:basedOn w:val="CommentText"/>
    <w:next w:val="CommentText"/>
    <w:link w:val="CommentSubjectChar"/>
    <w:uiPriority w:val="99"/>
    <w:semiHidden/>
    <w:unhideWhenUsed/>
    <w:rsid w:val="00BE172F"/>
    <w:rPr>
      <w:b/>
      <w:bCs/>
      <w:sz w:val="20"/>
      <w:szCs w:val="20"/>
    </w:rPr>
  </w:style>
  <w:style w:type="character" w:customStyle="1" w:styleId="CommentSubjectChar">
    <w:name w:val="Comment Subject Char"/>
    <w:basedOn w:val="CommentTextChar"/>
    <w:link w:val="CommentSubject"/>
    <w:uiPriority w:val="99"/>
    <w:semiHidden/>
    <w:rsid w:val="00BE172F"/>
    <w:rPr>
      <w:b/>
      <w:bCs/>
      <w:sz w:val="20"/>
      <w:szCs w:val="20"/>
    </w:rPr>
  </w:style>
  <w:style w:type="paragraph" w:styleId="BalloonText">
    <w:name w:val="Balloon Text"/>
    <w:basedOn w:val="Normal"/>
    <w:link w:val="BalloonTextChar"/>
    <w:uiPriority w:val="99"/>
    <w:semiHidden/>
    <w:unhideWhenUsed/>
    <w:rsid w:val="00BE17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72F"/>
    <w:rPr>
      <w:rFonts w:ascii="Lucida Grande" w:hAnsi="Lucida Grande" w:cs="Lucida Grande"/>
      <w:sz w:val="18"/>
      <w:szCs w:val="18"/>
    </w:rPr>
  </w:style>
  <w:style w:type="character" w:customStyle="1" w:styleId="ds-interpreted-field">
    <w:name w:val="ds-interpreted-field"/>
    <w:basedOn w:val="DefaultParagraphFont"/>
    <w:rsid w:val="005D53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68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6821"/>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656821"/>
  </w:style>
  <w:style w:type="character" w:customStyle="1" w:styleId="lsid">
    <w:name w:val="lsid"/>
    <w:basedOn w:val="DefaultParagraphFont"/>
    <w:rsid w:val="00656821"/>
  </w:style>
  <w:style w:type="character" w:styleId="Hyperlink">
    <w:name w:val="Hyperlink"/>
    <w:basedOn w:val="DefaultParagraphFont"/>
    <w:uiPriority w:val="99"/>
    <w:semiHidden/>
    <w:unhideWhenUsed/>
    <w:rsid w:val="00656821"/>
    <w:rPr>
      <w:color w:val="0000FF"/>
      <w:u w:val="single"/>
    </w:rPr>
  </w:style>
  <w:style w:type="character" w:styleId="FollowedHyperlink">
    <w:name w:val="FollowedHyperlink"/>
    <w:basedOn w:val="DefaultParagraphFont"/>
    <w:uiPriority w:val="99"/>
    <w:semiHidden/>
    <w:unhideWhenUsed/>
    <w:rsid w:val="00656821"/>
    <w:rPr>
      <w:color w:val="800080"/>
      <w:u w:val="single"/>
    </w:rPr>
  </w:style>
  <w:style w:type="paragraph" w:styleId="HTMLPreformatted">
    <w:name w:val="HTML Preformatted"/>
    <w:basedOn w:val="Normal"/>
    <w:link w:val="HTMLPreformattedChar"/>
    <w:uiPriority w:val="99"/>
    <w:unhideWhenUsed/>
    <w:rsid w:val="0065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6821"/>
    <w:rPr>
      <w:rFonts w:ascii="Courier New" w:eastAsia="Times New Roman" w:hAnsi="Courier New" w:cs="Courier New"/>
      <w:sz w:val="20"/>
      <w:szCs w:val="20"/>
    </w:rPr>
  </w:style>
  <w:style w:type="paragraph" w:styleId="ListParagraph">
    <w:name w:val="List Paragraph"/>
    <w:basedOn w:val="Normal"/>
    <w:uiPriority w:val="34"/>
    <w:qFormat/>
    <w:rsid w:val="00EB0419"/>
    <w:pPr>
      <w:ind w:left="720"/>
      <w:contextualSpacing/>
    </w:pPr>
  </w:style>
  <w:style w:type="character" w:styleId="CommentReference">
    <w:name w:val="annotation reference"/>
    <w:basedOn w:val="DefaultParagraphFont"/>
    <w:uiPriority w:val="99"/>
    <w:semiHidden/>
    <w:unhideWhenUsed/>
    <w:rsid w:val="00BE172F"/>
    <w:rPr>
      <w:sz w:val="18"/>
      <w:szCs w:val="18"/>
    </w:rPr>
  </w:style>
  <w:style w:type="paragraph" w:styleId="CommentText">
    <w:name w:val="annotation text"/>
    <w:basedOn w:val="Normal"/>
    <w:link w:val="CommentTextChar"/>
    <w:uiPriority w:val="99"/>
    <w:semiHidden/>
    <w:unhideWhenUsed/>
    <w:rsid w:val="00BE172F"/>
    <w:pPr>
      <w:spacing w:line="240" w:lineRule="auto"/>
    </w:pPr>
    <w:rPr>
      <w:sz w:val="24"/>
      <w:szCs w:val="24"/>
    </w:rPr>
  </w:style>
  <w:style w:type="character" w:customStyle="1" w:styleId="CommentTextChar">
    <w:name w:val="Comment Text Char"/>
    <w:basedOn w:val="DefaultParagraphFont"/>
    <w:link w:val="CommentText"/>
    <w:uiPriority w:val="99"/>
    <w:semiHidden/>
    <w:rsid w:val="00BE172F"/>
    <w:rPr>
      <w:sz w:val="24"/>
      <w:szCs w:val="24"/>
    </w:rPr>
  </w:style>
  <w:style w:type="paragraph" w:styleId="CommentSubject">
    <w:name w:val="annotation subject"/>
    <w:basedOn w:val="CommentText"/>
    <w:next w:val="CommentText"/>
    <w:link w:val="CommentSubjectChar"/>
    <w:uiPriority w:val="99"/>
    <w:semiHidden/>
    <w:unhideWhenUsed/>
    <w:rsid w:val="00BE172F"/>
    <w:rPr>
      <w:b/>
      <w:bCs/>
      <w:sz w:val="20"/>
      <w:szCs w:val="20"/>
    </w:rPr>
  </w:style>
  <w:style w:type="character" w:customStyle="1" w:styleId="CommentSubjectChar">
    <w:name w:val="Comment Subject Char"/>
    <w:basedOn w:val="CommentTextChar"/>
    <w:link w:val="CommentSubject"/>
    <w:uiPriority w:val="99"/>
    <w:semiHidden/>
    <w:rsid w:val="00BE172F"/>
    <w:rPr>
      <w:b/>
      <w:bCs/>
      <w:sz w:val="20"/>
      <w:szCs w:val="20"/>
    </w:rPr>
  </w:style>
  <w:style w:type="paragraph" w:styleId="BalloonText">
    <w:name w:val="Balloon Text"/>
    <w:basedOn w:val="Normal"/>
    <w:link w:val="BalloonTextChar"/>
    <w:uiPriority w:val="99"/>
    <w:semiHidden/>
    <w:unhideWhenUsed/>
    <w:rsid w:val="00BE17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72F"/>
    <w:rPr>
      <w:rFonts w:ascii="Lucida Grande" w:hAnsi="Lucida Grande" w:cs="Lucida Grande"/>
      <w:sz w:val="18"/>
      <w:szCs w:val="18"/>
    </w:rPr>
  </w:style>
  <w:style w:type="character" w:customStyle="1" w:styleId="ds-interpreted-field">
    <w:name w:val="ds-interpreted-field"/>
    <w:basedOn w:val="DefaultParagraphFont"/>
    <w:rsid w:val="005D5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52153">
      <w:bodyDiv w:val="1"/>
      <w:marLeft w:val="0"/>
      <w:marRight w:val="0"/>
      <w:marTop w:val="0"/>
      <w:marBottom w:val="0"/>
      <w:divBdr>
        <w:top w:val="none" w:sz="0" w:space="0" w:color="auto"/>
        <w:left w:val="none" w:sz="0" w:space="0" w:color="auto"/>
        <w:bottom w:val="none" w:sz="0" w:space="0" w:color="auto"/>
        <w:right w:val="none" w:sz="0" w:space="0" w:color="auto"/>
      </w:divBdr>
    </w:div>
    <w:div w:id="389498382">
      <w:bodyDiv w:val="1"/>
      <w:marLeft w:val="0"/>
      <w:marRight w:val="0"/>
      <w:marTop w:val="0"/>
      <w:marBottom w:val="0"/>
      <w:divBdr>
        <w:top w:val="none" w:sz="0" w:space="0" w:color="auto"/>
        <w:left w:val="none" w:sz="0" w:space="0" w:color="auto"/>
        <w:bottom w:val="none" w:sz="0" w:space="0" w:color="auto"/>
        <w:right w:val="none" w:sz="0" w:space="0" w:color="auto"/>
      </w:divBdr>
    </w:div>
    <w:div w:id="447243645">
      <w:bodyDiv w:val="1"/>
      <w:marLeft w:val="0"/>
      <w:marRight w:val="0"/>
      <w:marTop w:val="0"/>
      <w:marBottom w:val="0"/>
      <w:divBdr>
        <w:top w:val="none" w:sz="0" w:space="0" w:color="auto"/>
        <w:left w:val="none" w:sz="0" w:space="0" w:color="auto"/>
        <w:bottom w:val="none" w:sz="0" w:space="0" w:color="auto"/>
        <w:right w:val="none" w:sz="0" w:space="0" w:color="auto"/>
      </w:divBdr>
      <w:divsChild>
        <w:div w:id="89199087">
          <w:marLeft w:val="0"/>
          <w:marRight w:val="0"/>
          <w:marTop w:val="0"/>
          <w:marBottom w:val="0"/>
          <w:divBdr>
            <w:top w:val="none" w:sz="0" w:space="0" w:color="auto"/>
            <w:left w:val="none" w:sz="0" w:space="0" w:color="auto"/>
            <w:bottom w:val="none" w:sz="0" w:space="0" w:color="auto"/>
            <w:right w:val="none" w:sz="0" w:space="0" w:color="auto"/>
          </w:divBdr>
          <w:divsChild>
            <w:div w:id="1910727690">
              <w:marLeft w:val="0"/>
              <w:marRight w:val="0"/>
              <w:marTop w:val="0"/>
              <w:marBottom w:val="0"/>
              <w:divBdr>
                <w:top w:val="none" w:sz="0" w:space="0" w:color="auto"/>
                <w:left w:val="none" w:sz="0" w:space="0" w:color="auto"/>
                <w:bottom w:val="none" w:sz="0" w:space="0" w:color="auto"/>
                <w:right w:val="none" w:sz="0" w:space="0" w:color="auto"/>
              </w:divBdr>
            </w:div>
            <w:div w:id="2001035038">
              <w:marLeft w:val="0"/>
              <w:marRight w:val="0"/>
              <w:marTop w:val="0"/>
              <w:marBottom w:val="0"/>
              <w:divBdr>
                <w:top w:val="none" w:sz="0" w:space="0" w:color="auto"/>
                <w:left w:val="none" w:sz="0" w:space="0" w:color="auto"/>
                <w:bottom w:val="none" w:sz="0" w:space="0" w:color="auto"/>
                <w:right w:val="none" w:sz="0" w:space="0" w:color="auto"/>
              </w:divBdr>
            </w:div>
            <w:div w:id="106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835">
      <w:bodyDiv w:val="1"/>
      <w:marLeft w:val="0"/>
      <w:marRight w:val="0"/>
      <w:marTop w:val="0"/>
      <w:marBottom w:val="0"/>
      <w:divBdr>
        <w:top w:val="none" w:sz="0" w:space="0" w:color="auto"/>
        <w:left w:val="none" w:sz="0" w:space="0" w:color="auto"/>
        <w:bottom w:val="none" w:sz="0" w:space="0" w:color="auto"/>
        <w:right w:val="none" w:sz="0" w:space="0" w:color="auto"/>
      </w:divBdr>
    </w:div>
    <w:div w:id="726418490">
      <w:bodyDiv w:val="1"/>
      <w:marLeft w:val="0"/>
      <w:marRight w:val="0"/>
      <w:marTop w:val="0"/>
      <w:marBottom w:val="0"/>
      <w:divBdr>
        <w:top w:val="none" w:sz="0" w:space="0" w:color="auto"/>
        <w:left w:val="none" w:sz="0" w:space="0" w:color="auto"/>
        <w:bottom w:val="none" w:sz="0" w:space="0" w:color="auto"/>
        <w:right w:val="none" w:sz="0" w:space="0" w:color="auto"/>
      </w:divBdr>
    </w:div>
    <w:div w:id="756440418">
      <w:bodyDiv w:val="1"/>
      <w:marLeft w:val="0"/>
      <w:marRight w:val="0"/>
      <w:marTop w:val="0"/>
      <w:marBottom w:val="0"/>
      <w:divBdr>
        <w:top w:val="none" w:sz="0" w:space="0" w:color="auto"/>
        <w:left w:val="none" w:sz="0" w:space="0" w:color="auto"/>
        <w:bottom w:val="none" w:sz="0" w:space="0" w:color="auto"/>
        <w:right w:val="none" w:sz="0" w:space="0" w:color="auto"/>
      </w:divBdr>
      <w:divsChild>
        <w:div w:id="1831678944">
          <w:marLeft w:val="0"/>
          <w:marRight w:val="0"/>
          <w:marTop w:val="0"/>
          <w:marBottom w:val="0"/>
          <w:divBdr>
            <w:top w:val="none" w:sz="0" w:space="0" w:color="auto"/>
            <w:left w:val="none" w:sz="0" w:space="0" w:color="auto"/>
            <w:bottom w:val="none" w:sz="0" w:space="0" w:color="auto"/>
            <w:right w:val="none" w:sz="0" w:space="0" w:color="auto"/>
          </w:divBdr>
          <w:divsChild>
            <w:div w:id="1407337532">
              <w:marLeft w:val="0"/>
              <w:marRight w:val="0"/>
              <w:marTop w:val="0"/>
              <w:marBottom w:val="0"/>
              <w:divBdr>
                <w:top w:val="none" w:sz="0" w:space="0" w:color="auto"/>
                <w:left w:val="none" w:sz="0" w:space="0" w:color="auto"/>
                <w:bottom w:val="none" w:sz="0" w:space="0" w:color="auto"/>
                <w:right w:val="none" w:sz="0" w:space="0" w:color="auto"/>
              </w:divBdr>
            </w:div>
            <w:div w:id="1509058629">
              <w:marLeft w:val="0"/>
              <w:marRight w:val="0"/>
              <w:marTop w:val="0"/>
              <w:marBottom w:val="0"/>
              <w:divBdr>
                <w:top w:val="none" w:sz="0" w:space="0" w:color="auto"/>
                <w:left w:val="none" w:sz="0" w:space="0" w:color="auto"/>
                <w:bottom w:val="none" w:sz="0" w:space="0" w:color="auto"/>
                <w:right w:val="none" w:sz="0" w:space="0" w:color="auto"/>
              </w:divBdr>
            </w:div>
            <w:div w:id="9985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2590">
      <w:bodyDiv w:val="1"/>
      <w:marLeft w:val="0"/>
      <w:marRight w:val="0"/>
      <w:marTop w:val="0"/>
      <w:marBottom w:val="0"/>
      <w:divBdr>
        <w:top w:val="none" w:sz="0" w:space="0" w:color="auto"/>
        <w:left w:val="none" w:sz="0" w:space="0" w:color="auto"/>
        <w:bottom w:val="none" w:sz="0" w:space="0" w:color="auto"/>
        <w:right w:val="none" w:sz="0" w:space="0" w:color="auto"/>
      </w:divBdr>
    </w:div>
    <w:div w:id="1042632946">
      <w:bodyDiv w:val="1"/>
      <w:marLeft w:val="0"/>
      <w:marRight w:val="0"/>
      <w:marTop w:val="0"/>
      <w:marBottom w:val="0"/>
      <w:divBdr>
        <w:top w:val="none" w:sz="0" w:space="0" w:color="auto"/>
        <w:left w:val="none" w:sz="0" w:space="0" w:color="auto"/>
        <w:bottom w:val="none" w:sz="0" w:space="0" w:color="auto"/>
        <w:right w:val="none" w:sz="0" w:space="0" w:color="auto"/>
      </w:divBdr>
    </w:div>
    <w:div w:id="1050181572">
      <w:bodyDiv w:val="1"/>
      <w:marLeft w:val="0"/>
      <w:marRight w:val="0"/>
      <w:marTop w:val="0"/>
      <w:marBottom w:val="0"/>
      <w:divBdr>
        <w:top w:val="none" w:sz="0" w:space="0" w:color="auto"/>
        <w:left w:val="none" w:sz="0" w:space="0" w:color="auto"/>
        <w:bottom w:val="none" w:sz="0" w:space="0" w:color="auto"/>
        <w:right w:val="none" w:sz="0" w:space="0" w:color="auto"/>
      </w:divBdr>
      <w:divsChild>
        <w:div w:id="1560824689">
          <w:marLeft w:val="0"/>
          <w:marRight w:val="0"/>
          <w:marTop w:val="0"/>
          <w:marBottom w:val="0"/>
          <w:divBdr>
            <w:top w:val="none" w:sz="0" w:space="0" w:color="auto"/>
            <w:left w:val="none" w:sz="0" w:space="0" w:color="auto"/>
            <w:bottom w:val="none" w:sz="0" w:space="0" w:color="auto"/>
            <w:right w:val="none" w:sz="0" w:space="0" w:color="auto"/>
          </w:divBdr>
          <w:divsChild>
            <w:div w:id="1235049054">
              <w:marLeft w:val="0"/>
              <w:marRight w:val="0"/>
              <w:marTop w:val="0"/>
              <w:marBottom w:val="0"/>
              <w:divBdr>
                <w:top w:val="none" w:sz="0" w:space="0" w:color="auto"/>
                <w:left w:val="none" w:sz="0" w:space="0" w:color="auto"/>
                <w:bottom w:val="none" w:sz="0" w:space="0" w:color="auto"/>
                <w:right w:val="none" w:sz="0" w:space="0" w:color="auto"/>
              </w:divBdr>
            </w:div>
            <w:div w:id="809634624">
              <w:marLeft w:val="0"/>
              <w:marRight w:val="0"/>
              <w:marTop w:val="0"/>
              <w:marBottom w:val="0"/>
              <w:divBdr>
                <w:top w:val="none" w:sz="0" w:space="0" w:color="auto"/>
                <w:left w:val="none" w:sz="0" w:space="0" w:color="auto"/>
                <w:bottom w:val="none" w:sz="0" w:space="0" w:color="auto"/>
                <w:right w:val="none" w:sz="0" w:space="0" w:color="auto"/>
              </w:divBdr>
            </w:div>
            <w:div w:id="5755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9028">
      <w:bodyDiv w:val="1"/>
      <w:marLeft w:val="0"/>
      <w:marRight w:val="0"/>
      <w:marTop w:val="0"/>
      <w:marBottom w:val="0"/>
      <w:divBdr>
        <w:top w:val="none" w:sz="0" w:space="0" w:color="auto"/>
        <w:left w:val="none" w:sz="0" w:space="0" w:color="auto"/>
        <w:bottom w:val="none" w:sz="0" w:space="0" w:color="auto"/>
        <w:right w:val="none" w:sz="0" w:space="0" w:color="auto"/>
      </w:divBdr>
    </w:div>
    <w:div w:id="1108894846">
      <w:bodyDiv w:val="1"/>
      <w:marLeft w:val="0"/>
      <w:marRight w:val="0"/>
      <w:marTop w:val="0"/>
      <w:marBottom w:val="0"/>
      <w:divBdr>
        <w:top w:val="none" w:sz="0" w:space="0" w:color="auto"/>
        <w:left w:val="none" w:sz="0" w:space="0" w:color="auto"/>
        <w:bottom w:val="none" w:sz="0" w:space="0" w:color="auto"/>
        <w:right w:val="none" w:sz="0" w:space="0" w:color="auto"/>
      </w:divBdr>
    </w:div>
    <w:div w:id="1236163202">
      <w:bodyDiv w:val="1"/>
      <w:marLeft w:val="0"/>
      <w:marRight w:val="0"/>
      <w:marTop w:val="0"/>
      <w:marBottom w:val="0"/>
      <w:divBdr>
        <w:top w:val="none" w:sz="0" w:space="0" w:color="auto"/>
        <w:left w:val="none" w:sz="0" w:space="0" w:color="auto"/>
        <w:bottom w:val="none" w:sz="0" w:space="0" w:color="auto"/>
        <w:right w:val="none" w:sz="0" w:space="0" w:color="auto"/>
      </w:divBdr>
      <w:divsChild>
        <w:div w:id="174732280">
          <w:marLeft w:val="0"/>
          <w:marRight w:val="0"/>
          <w:marTop w:val="0"/>
          <w:marBottom w:val="0"/>
          <w:divBdr>
            <w:top w:val="none" w:sz="0" w:space="0" w:color="auto"/>
            <w:left w:val="none" w:sz="0" w:space="0" w:color="auto"/>
            <w:bottom w:val="none" w:sz="0" w:space="0" w:color="auto"/>
            <w:right w:val="none" w:sz="0" w:space="0" w:color="auto"/>
          </w:divBdr>
          <w:divsChild>
            <w:div w:id="1234584846">
              <w:marLeft w:val="0"/>
              <w:marRight w:val="0"/>
              <w:marTop w:val="0"/>
              <w:marBottom w:val="0"/>
              <w:divBdr>
                <w:top w:val="none" w:sz="0" w:space="0" w:color="auto"/>
                <w:left w:val="none" w:sz="0" w:space="0" w:color="auto"/>
                <w:bottom w:val="none" w:sz="0" w:space="0" w:color="auto"/>
                <w:right w:val="none" w:sz="0" w:space="0" w:color="auto"/>
              </w:divBdr>
            </w:div>
            <w:div w:id="1690913422">
              <w:marLeft w:val="0"/>
              <w:marRight w:val="0"/>
              <w:marTop w:val="0"/>
              <w:marBottom w:val="0"/>
              <w:divBdr>
                <w:top w:val="none" w:sz="0" w:space="0" w:color="auto"/>
                <w:left w:val="none" w:sz="0" w:space="0" w:color="auto"/>
                <w:bottom w:val="none" w:sz="0" w:space="0" w:color="auto"/>
                <w:right w:val="none" w:sz="0" w:space="0" w:color="auto"/>
              </w:divBdr>
            </w:div>
            <w:div w:id="4796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067">
      <w:bodyDiv w:val="1"/>
      <w:marLeft w:val="0"/>
      <w:marRight w:val="0"/>
      <w:marTop w:val="0"/>
      <w:marBottom w:val="0"/>
      <w:divBdr>
        <w:top w:val="none" w:sz="0" w:space="0" w:color="auto"/>
        <w:left w:val="none" w:sz="0" w:space="0" w:color="auto"/>
        <w:bottom w:val="none" w:sz="0" w:space="0" w:color="auto"/>
        <w:right w:val="none" w:sz="0" w:space="0" w:color="auto"/>
      </w:divBdr>
      <w:divsChild>
        <w:div w:id="915558358">
          <w:marLeft w:val="0"/>
          <w:marRight w:val="0"/>
          <w:marTop w:val="0"/>
          <w:marBottom w:val="0"/>
          <w:divBdr>
            <w:top w:val="none" w:sz="0" w:space="0" w:color="auto"/>
            <w:left w:val="none" w:sz="0" w:space="0" w:color="auto"/>
            <w:bottom w:val="none" w:sz="0" w:space="0" w:color="auto"/>
            <w:right w:val="none" w:sz="0" w:space="0" w:color="auto"/>
          </w:divBdr>
          <w:divsChild>
            <w:div w:id="565727713">
              <w:marLeft w:val="0"/>
              <w:marRight w:val="0"/>
              <w:marTop w:val="0"/>
              <w:marBottom w:val="0"/>
              <w:divBdr>
                <w:top w:val="none" w:sz="0" w:space="0" w:color="auto"/>
                <w:left w:val="none" w:sz="0" w:space="0" w:color="auto"/>
                <w:bottom w:val="none" w:sz="0" w:space="0" w:color="auto"/>
                <w:right w:val="none" w:sz="0" w:space="0" w:color="auto"/>
              </w:divBdr>
            </w:div>
            <w:div w:id="1555114906">
              <w:marLeft w:val="0"/>
              <w:marRight w:val="0"/>
              <w:marTop w:val="0"/>
              <w:marBottom w:val="0"/>
              <w:divBdr>
                <w:top w:val="none" w:sz="0" w:space="0" w:color="auto"/>
                <w:left w:val="none" w:sz="0" w:space="0" w:color="auto"/>
                <w:bottom w:val="none" w:sz="0" w:space="0" w:color="auto"/>
                <w:right w:val="none" w:sz="0" w:space="0" w:color="auto"/>
              </w:divBdr>
            </w:div>
            <w:div w:id="1858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892">
      <w:bodyDiv w:val="1"/>
      <w:marLeft w:val="0"/>
      <w:marRight w:val="0"/>
      <w:marTop w:val="0"/>
      <w:marBottom w:val="0"/>
      <w:divBdr>
        <w:top w:val="none" w:sz="0" w:space="0" w:color="auto"/>
        <w:left w:val="none" w:sz="0" w:space="0" w:color="auto"/>
        <w:bottom w:val="none" w:sz="0" w:space="0" w:color="auto"/>
        <w:right w:val="none" w:sz="0" w:space="0" w:color="auto"/>
      </w:divBdr>
      <w:divsChild>
        <w:div w:id="1787967504">
          <w:marLeft w:val="0"/>
          <w:marRight w:val="0"/>
          <w:marTop w:val="0"/>
          <w:marBottom w:val="0"/>
          <w:divBdr>
            <w:top w:val="none" w:sz="0" w:space="0" w:color="auto"/>
            <w:left w:val="none" w:sz="0" w:space="0" w:color="auto"/>
            <w:bottom w:val="none" w:sz="0" w:space="0" w:color="auto"/>
            <w:right w:val="none" w:sz="0" w:space="0" w:color="auto"/>
          </w:divBdr>
          <w:divsChild>
            <w:div w:id="1332297287">
              <w:marLeft w:val="0"/>
              <w:marRight w:val="0"/>
              <w:marTop w:val="0"/>
              <w:marBottom w:val="0"/>
              <w:divBdr>
                <w:top w:val="none" w:sz="0" w:space="0" w:color="auto"/>
                <w:left w:val="none" w:sz="0" w:space="0" w:color="auto"/>
                <w:bottom w:val="none" w:sz="0" w:space="0" w:color="auto"/>
                <w:right w:val="none" w:sz="0" w:space="0" w:color="auto"/>
              </w:divBdr>
            </w:div>
            <w:div w:id="5064351">
              <w:marLeft w:val="0"/>
              <w:marRight w:val="0"/>
              <w:marTop w:val="0"/>
              <w:marBottom w:val="0"/>
              <w:divBdr>
                <w:top w:val="none" w:sz="0" w:space="0" w:color="auto"/>
                <w:left w:val="none" w:sz="0" w:space="0" w:color="auto"/>
                <w:bottom w:val="none" w:sz="0" w:space="0" w:color="auto"/>
                <w:right w:val="none" w:sz="0" w:space="0" w:color="auto"/>
              </w:divBdr>
            </w:div>
            <w:div w:id="5024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4613">
      <w:bodyDiv w:val="1"/>
      <w:marLeft w:val="0"/>
      <w:marRight w:val="0"/>
      <w:marTop w:val="0"/>
      <w:marBottom w:val="0"/>
      <w:divBdr>
        <w:top w:val="none" w:sz="0" w:space="0" w:color="auto"/>
        <w:left w:val="none" w:sz="0" w:space="0" w:color="auto"/>
        <w:bottom w:val="none" w:sz="0" w:space="0" w:color="auto"/>
        <w:right w:val="none" w:sz="0" w:space="0" w:color="auto"/>
      </w:divBdr>
    </w:div>
    <w:div w:id="1743984788">
      <w:bodyDiv w:val="1"/>
      <w:marLeft w:val="0"/>
      <w:marRight w:val="0"/>
      <w:marTop w:val="0"/>
      <w:marBottom w:val="0"/>
      <w:divBdr>
        <w:top w:val="none" w:sz="0" w:space="0" w:color="auto"/>
        <w:left w:val="none" w:sz="0" w:space="0" w:color="auto"/>
        <w:bottom w:val="none" w:sz="0" w:space="0" w:color="auto"/>
        <w:right w:val="none" w:sz="0" w:space="0" w:color="auto"/>
      </w:divBdr>
      <w:divsChild>
        <w:div w:id="1091271194">
          <w:marLeft w:val="0"/>
          <w:marRight w:val="0"/>
          <w:marTop w:val="0"/>
          <w:marBottom w:val="0"/>
          <w:divBdr>
            <w:top w:val="none" w:sz="0" w:space="0" w:color="auto"/>
            <w:left w:val="none" w:sz="0" w:space="0" w:color="auto"/>
            <w:bottom w:val="none" w:sz="0" w:space="0" w:color="auto"/>
            <w:right w:val="none" w:sz="0" w:space="0" w:color="auto"/>
          </w:divBdr>
          <w:divsChild>
            <w:div w:id="1443107197">
              <w:marLeft w:val="0"/>
              <w:marRight w:val="0"/>
              <w:marTop w:val="0"/>
              <w:marBottom w:val="0"/>
              <w:divBdr>
                <w:top w:val="none" w:sz="0" w:space="0" w:color="auto"/>
                <w:left w:val="none" w:sz="0" w:space="0" w:color="auto"/>
                <w:bottom w:val="none" w:sz="0" w:space="0" w:color="auto"/>
                <w:right w:val="none" w:sz="0" w:space="0" w:color="auto"/>
              </w:divBdr>
            </w:div>
            <w:div w:id="1303270775">
              <w:marLeft w:val="0"/>
              <w:marRight w:val="0"/>
              <w:marTop w:val="0"/>
              <w:marBottom w:val="0"/>
              <w:divBdr>
                <w:top w:val="none" w:sz="0" w:space="0" w:color="auto"/>
                <w:left w:val="none" w:sz="0" w:space="0" w:color="auto"/>
                <w:bottom w:val="none" w:sz="0" w:space="0" w:color="auto"/>
                <w:right w:val="none" w:sz="0" w:space="0" w:color="auto"/>
              </w:divBdr>
            </w:div>
            <w:div w:id="10735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dx.doi.org/10.6084/m9.figshare.1157869"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1814</Words>
  <Characters>10340</Characters>
  <Application>Microsoft Macintosh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UF/IFAS</Company>
  <LinksUpToDate>false</LinksUpToDate>
  <CharactersWithSpaces>12130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 M. Bruna</dc:creator>
  <cp:lastModifiedBy>Emilio Bruna</cp:lastModifiedBy>
  <cp:revision>4</cp:revision>
  <dcterms:created xsi:type="dcterms:W3CDTF">2014-09-02T17:10:00Z</dcterms:created>
  <dcterms:modified xsi:type="dcterms:W3CDTF">2014-09-02T20:22:00Z</dcterms:modified>
</cp:coreProperties>
</file>