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2A4A"/>
          <w:sz w:val="64"/>
          <w:szCs w:val="64"/>
        </w:rPr>
        <w:t xml:space="preserve">POKÉMON: FRACTURA</w:t>
      </w:r>
    </w:p>
    <w:p>
      <w:pPr>
        <w:pBdr>
          <w:bottom w:val="single" w:color="C8A84B" w:sz="6" w:space="6"/>
        </w:pBdr>
        <w:spacing w:before="0" w:after="60"/>
        <w:jc w:val="center"/>
      </w:pPr>
      <w:r>
        <w:rPr>
          <w:rFonts w:ascii="Arial" w:cs="Arial" w:eastAsia="Arial" w:hAnsi="Arial"/>
          <w:b/>
          <w:bCs/>
          <w:color w:val="C8A84B"/>
          <w:sz w:val="28"/>
          <w:szCs w:val="28"/>
        </w:rPr>
        <w:t xml:space="preserve">BIBLIA RESUMIDA DE HISTORIA</w:t>
      </w:r>
    </w:p>
    <w:p>
      <w:pPr>
        <w:spacing w:before="60" w:after="0"/>
      </w:pPr>
      <w:r>
        <w:t xml:space="preserve"/>
      </w:r>
    </w:p>
    <w:p>
      <w:pPr>
        <w:spacing w:before="60" w:after="60"/>
        <w:jc w:val="center"/>
      </w:pPr>
      <w:r>
        <w:rPr>
          <w:rFonts w:ascii="Arial" w:cs="Arial" w:eastAsia="Arial" w:hAnsi="Arial"/>
          <w:color w:val="888888"/>
          <w:sz w:val="18"/>
          <w:szCs w:val="18"/>
        </w:rPr>
        <w:t xml:space="preserve">IndieStudio Bruno Salas  ·  Versión 2.0  ·  2026</w:t>
      </w:r>
    </w:p>
    <w:p>
      <w:pPr>
        <w:spacing w:before="40" w:after="480"/>
        <w:jc w:val="center"/>
      </w:pPr>
      <w:r>
        <w:rPr>
          <w:rFonts w:ascii="Arial" w:cs="Arial" w:eastAsia="Arial" w:hAnsi="Arial"/>
          <w:i/>
          <w:iCs/>
          <w:color w:val="2E4A7A"/>
          <w:sz w:val="18"/>
          <w:szCs w:val="18"/>
        </w:rPr>
        <w:t xml:space="preserve">Continente: Pelago  ·  Región: El Archipiélago  ·  Legendario: Echonis</w:t>
      </w:r>
    </w:p>
    <w:p>
      <w:pPr>
        <w:pStyle w:val="Heading2"/>
        <w:pBdr>
          <w:bottom w:val="single" w:color="C8A84B" w:sz="3" w:space="4"/>
        </w:pBdr>
        <w:spacing w:before="240" w:after="80"/>
      </w:pPr>
      <w:r>
        <w:rPr>
          <w:rFonts w:ascii="Arial" w:cs="Arial" w:eastAsia="Arial" w:hAnsi="Arial"/>
          <w:b/>
          <w:bCs/>
          <w:color w:val="2E4A7A"/>
          <w:sz w:val="26"/>
          <w:szCs w:val="26"/>
        </w:rPr>
        <w:t xml:space="preserve">LA PROMESA</w:t>
      </w:r>
    </w:p>
    <w:p>
      <w:pPr>
        <w:spacing w:before="60" w:after="100"/>
      </w:pPr>
      <w:r>
        <w:rPr>
          <w:rFonts w:ascii="Arial" w:cs="Arial" w:eastAsia="Arial" w:hAnsi="Arial"/>
          <w:color w:val="1A1A2E"/>
          <w:sz w:val="20"/>
          <w:szCs w:val="20"/>
        </w:rPr>
        <w:t xml:space="preserve">Este juego hace lo que Nintendo nunca ha querido hacer: preguntarle al jugador qué significa realmente ser entrenador.</w:t>
      </w:r>
    </w:p>
    <w:p>
      <w:pPr>
        <w:spacing w:before="60" w:after="100"/>
      </w:pPr>
      <w:r>
        <w:rPr>
          <w:rFonts w:ascii="Arial" w:cs="Arial" w:eastAsia="Arial" w:hAnsi="Arial"/>
          <w:color w:val="1A1A2E"/>
          <w:sz w:val="20"/>
          <w:szCs w:val="20"/>
        </w:rPr>
        <w:t xml:space="preserve">No es una historia sobre salvar al mundo. Es la historia de una mentira de 50 años, un sistema construido sobre esa mentira, y una chica de 17 años que tiene que decidir si destruirlo o preservarlo.</w:t>
      </w:r>
    </w:p>
    <w:p>
      <w:pPr>
        <w:spacing w:before="80" w:after="80"/>
        <w:ind w:left="480"/>
      </w:pPr>
      <w:r>
        <w:rPr>
          <w:rFonts w:ascii="Arial" w:cs="Arial" w:eastAsia="Arial" w:hAnsi="Arial"/>
          <w:i/>
          <w:iCs/>
          <w:color w:val="3A3A5A"/>
          <w:sz w:val="20"/>
          <w:szCs w:val="20"/>
        </w:rPr>
        <w:t xml:space="preserve">"No hay respuesta correcta. Ese es el punto."</w:t>
      </w:r>
    </w:p>
    <w:p>
      <w:pPr>
        <w:pBdr>
          <w:bottom w:val="single" w:color="D0DCF0" w:sz="4" w:space="1"/>
        </w:pBdr>
        <w:spacing w:before="160" w:after="160"/>
      </w:pPr>
      <w:r>
        <w:t xml:space="preserve"/>
      </w:r>
    </w:p>
    <w:p>
      <w:pPr>
        <w:pStyle w:val="Heading2"/>
        <w:pBdr>
          <w:bottom w:val="single" w:color="C8A84B" w:sz="3" w:space="4"/>
        </w:pBdr>
        <w:spacing w:before="240" w:after="80"/>
      </w:pPr>
      <w:r>
        <w:rPr>
          <w:rFonts w:ascii="Arial" w:cs="Arial" w:eastAsia="Arial" w:hAnsi="Arial"/>
          <w:b/>
          <w:bCs/>
          <w:color w:val="2E4A7A"/>
          <w:sz w:val="26"/>
          <w:szCs w:val="26"/>
        </w:rPr>
        <w:t xml:space="preserve">EL MUNDO — CONTINENTE PELAGO</w:t>
      </w:r>
    </w:p>
    <w:p>
      <w:pPr>
        <w:spacing w:before="60" w:after="100"/>
      </w:pPr>
      <w:r>
        <w:rPr>
          <w:rFonts w:ascii="Arial" w:cs="Arial" w:eastAsia="Arial" w:hAnsi="Arial"/>
          <w:color w:val="1A1A2E"/>
          <w:sz w:val="20"/>
          <w:szCs w:val="20"/>
        </w:rPr>
        <w:t xml:space="preserve">Un continente mediterráneo con un archipiélago central y regiones muy distintas entre sí. La Liga Pokémon tiene su sede en el Archipiélago, zona cálida con islas conectadas por teleférico, mercados ruidosos, volcanes dormidos en el norte.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0C8D8" w:sz="1"/>
              <w:left w:val="single" w:color="C0C8D8" w:sz="1"/>
              <w:bottom w:val="single" w:color="C0C8D8" w:sz="1"/>
              <w:right w:val="single" w:color="C0C8D8"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Región</w:t>
            </w:r>
          </w:p>
        </w:tc>
        <w:tc>
          <w:tcPr>
            <w:tcW w:type="dxa" w:w="1600"/>
            <w:tcBorders>
              <w:top w:val="single" w:color="C0C8D8" w:sz="1"/>
              <w:left w:val="single" w:color="C0C8D8" w:sz="1"/>
              <w:bottom w:val="single" w:color="C0C8D8" w:sz="1"/>
              <w:right w:val="single" w:color="C0C8D8"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360"/>
            <w:tcBorders>
              <w:top w:val="single" w:color="C0C8D8" w:sz="1"/>
              <w:left w:val="single" w:color="C0C8D8" w:sz="1"/>
              <w:bottom w:val="single" w:color="C0C8D8" w:sz="1"/>
              <w:right w:val="single" w:color="C0C8D8"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4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El Archipiélago</w:t>
            </w:r>
          </w:p>
        </w:tc>
        <w:tc>
          <w:tcPr>
            <w:tcW w:type="dxa" w:w="16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Central</w:t>
            </w:r>
          </w:p>
        </w:tc>
        <w:tc>
          <w:tcPr>
            <w:tcW w:type="dxa" w:w="53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Zona del juego. Cálido, mediterráneo, sede de la Liga.</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Levante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Nigromantes</w:t>
            </w:r>
          </w:p>
        </w:tc>
        <w:tc>
          <w:tcPr>
            <w:tcW w:type="dxa" w:w="5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Origen de Nix y Nora Vega. Cultura de la memoria y los muertos. Encaja con Echonis.</w:t>
            </w:r>
          </w:p>
        </w:tc>
      </w:tr>
      <w:tr>
        <w:tc>
          <w:tcPr>
            <w:tcW w:type="dxa" w:w="24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Coralia</w:t>
            </w:r>
          </w:p>
        </w:tc>
        <w:tc>
          <w:tcPr>
            <w:tcW w:type="dxa" w:w="16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Oceánica</w:t>
            </w:r>
          </w:p>
        </w:tc>
        <w:tc>
          <w:tcPr>
            <w:tcW w:type="dxa" w:w="53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Mar profundo, arrecifes, Pokémon primordiales acuáticos.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Cenera</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Volcánica</w:t>
            </w:r>
          </w:p>
        </w:tc>
        <w:tc>
          <w:tcPr>
            <w:tcW w:type="dxa" w:w="5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Tierra de cenizas. Origen de la tecnología de la Liga.</w:t>
            </w:r>
          </w:p>
        </w:tc>
      </w:tr>
      <w:tr>
        <w:tc>
          <w:tcPr>
            <w:tcW w:type="dxa" w:w="24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Nora «la polvosa»</w:t>
            </w:r>
          </w:p>
        </w:tc>
        <w:tc>
          <w:tcPr>
            <w:tcW w:type="dxa" w:w="16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Desierto</w:t>
            </w:r>
          </w:p>
        </w:tc>
        <w:tc>
          <w:tcPr>
            <w:tcW w:type="dxa" w:w="53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Inspirada en Reynosa. Herida por el Pacto. Su nombre no es coincidencia.</w:t>
            </w:r>
          </w:p>
        </w:tc>
      </w:tr>
    </w:tbl>
    <w:p>
      <w:pPr>
        <w:spacing w:before="120" w:after="0"/>
      </w:pPr>
      <w:r>
        <w:t xml:space="preserve"/>
      </w:r>
    </w:p>
    <w:p>
      <w:pPr>
        <w:spacing w:before="60" w:after="100"/>
      </w:pPr>
      <w:r>
        <w:rPr>
          <w:rFonts w:ascii="Arial" w:cs="Arial" w:eastAsia="Arial" w:hAnsi="Arial"/>
          <w:color w:val="1A1A2E"/>
          <w:sz w:val="20"/>
          <w:szCs w:val="20"/>
        </w:rPr>
        <w:t xml:space="preserve">El Archipiélago lleva 50 años en paz relativa tras el Evento Echonis. Nadie habla de cómo terminó realmente.</w:t>
      </w:r>
    </w:p>
    <w:p>
      <w:pPr>
        <w:pBdr>
          <w:bottom w:val="single" w:color="D0DCF0" w:sz="4" w:space="1"/>
        </w:pBdr>
        <w:spacing w:before="160" w:after="160"/>
      </w:pPr>
      <w:r>
        <w:t xml:space="preserve"/>
      </w:r>
    </w:p>
    <w:p>
      <w:pPr>
        <w:pStyle w:val="Heading2"/>
        <w:pBdr>
          <w:bottom w:val="single" w:color="C8A84B" w:sz="3" w:space="4"/>
        </w:pBdr>
        <w:spacing w:before="240" w:after="80"/>
      </w:pPr>
      <w:r>
        <w:rPr>
          <w:rFonts w:ascii="Arial" w:cs="Arial" w:eastAsia="Arial" w:hAnsi="Arial"/>
          <w:b/>
          <w:bCs/>
          <w:color w:val="2E4A7A"/>
          <w:sz w:val="26"/>
          <w:szCs w:val="26"/>
        </w:rPr>
        <w:t xml:space="preserve">ECHONIS — EL LEGENDARIO</w:t>
      </w:r>
    </w:p>
    <w:p>
      <w:pPr>
        <w:spacing w:before="60" w:after="100"/>
      </w:pPr>
      <w:r>
        <w:rPr>
          <w:rFonts w:ascii="Arial" w:cs="Arial" w:eastAsia="Arial" w:hAnsi="Arial"/>
          <w:color w:val="1A1A2E"/>
          <w:sz w:val="20"/>
          <w:szCs w:val="20"/>
        </w:rPr>
        <w:t xml:space="preserve">Echonis no ataca. No destruye. Absorbe los recuerdos de los seres vivos a su alrededor y los redistribuye.</w:t>
      </w:r>
    </w:p>
    <w:p>
      <w:pPr>
        <w:spacing w:before="60" w:after="100"/>
      </w:pPr>
      <w:r>
        <w:rPr>
          <w:rFonts w:ascii="Arial" w:cs="Arial" w:eastAsia="Arial" w:hAnsi="Arial"/>
          <w:color w:val="1A1A2E"/>
          <w:sz w:val="20"/>
          <w:szCs w:val="20"/>
        </w:rPr>
        <w:t xml:space="preserve">Los Pokémon expuestos a él durante décadas acumularon memoria humana hasta volverse conscientes. Esos son los Primordiales. Echonis no lo hizo con intención — simplemente es lo que es.</w:t>
      </w:r>
    </w:p>
    <w:p>
      <w:pPr>
        <w:spacing w:before="60" w:after="100"/>
      </w:pPr>
      <w:r>
        <w:rPr>
          <w:rFonts w:ascii="Arial" w:cs="Arial" w:eastAsia="Arial" w:hAnsi="Arial"/>
          <w:color w:val="1A1A2E"/>
          <w:sz w:val="20"/>
          <w:szCs w:val="20"/>
        </w:rPr>
        <w:t xml:space="preserve">En el juego, Echonis nunca es un jefe final. Aparece en silencio, en momentos clave de la historia. Su sola presencia hace que los Pokémon del equipo se comporten diferente según su vínculo con el jugador.</w:t>
      </w:r>
    </w:p>
    <w:p>
      <w:pPr>
        <w:pBdr>
          <w:bottom w:val="single" w:color="D0DCF0" w:sz="4" w:space="1"/>
        </w:pBdr>
        <w:spacing w:before="160" w:after="160"/>
      </w:pPr>
      <w:r>
        <w:t xml:space="preserve"/>
      </w:r>
    </w:p>
    <w:p>
      <w:pPr>
        <w:pStyle w:val="Heading2"/>
        <w:pBdr>
          <w:bottom w:val="single" w:color="C8A84B" w:sz="3" w:space="4"/>
        </w:pBdr>
        <w:spacing w:before="240" w:after="80"/>
      </w:pPr>
      <w:r>
        <w:rPr>
          <w:rFonts w:ascii="Arial" w:cs="Arial" w:eastAsia="Arial" w:hAnsi="Arial"/>
          <w:b/>
          <w:bCs/>
          <w:color w:val="2E4A7A"/>
          <w:sz w:val="26"/>
          <w:szCs w:val="26"/>
        </w:rPr>
        <w:t xml:space="preserve">LA MENTIRA FUNDACIONAL</w:t>
      </w:r>
    </w:p>
    <w:p>
      <w:pPr>
        <w:spacing w:before="60" w:after="100"/>
      </w:pPr>
      <w:r>
        <w:rPr>
          <w:rFonts w:ascii="Arial" w:cs="Arial" w:eastAsia="Arial" w:hAnsi="Arial"/>
          <w:color w:val="1A1A2E"/>
          <w:sz w:val="20"/>
          <w:szCs w:val="20"/>
        </w:rPr>
        <w:t xml:space="preserve">La Dra. Nora Vega descubrió durante el Evento Echonis que ciertos Pokémon — los Primordiales — poseían inteligencia equivalente a la humana. No eran animales inteligentes. Eran otra clase de personas.</w:t>
      </w:r>
    </w:p>
    <w:p>
      <w:pPr>
        <w:spacing w:before="60" w:after="100"/>
      </w:pPr>
      <w:r>
        <w:rPr>
          <w:rFonts w:ascii="Arial" w:cs="Arial" w:eastAsia="Arial" w:hAnsi="Arial"/>
          <w:color w:val="1A1A2E"/>
          <w:sz w:val="20"/>
          <w:szCs w:val="20"/>
        </w:rPr>
        <w:t xml:space="preserve">El Campeón Aldric tomó la decisión: enterrar la investigación para evitar que el conflicto destruyera el Archipiélago. Declaró a la Dra. Vega "desequilibrada", destruyó los archivos, y construyó la paz sobre el secreto.</w:t>
      </w:r>
    </w:p>
    <w:p>
      <w:pPr>
        <w:spacing w:before="60" w:after="100"/>
      </w:pPr>
      <w:r>
        <w:rPr>
          <w:rFonts w:ascii="Arial" w:cs="Arial" w:eastAsia="Arial" w:hAnsi="Arial"/>
          <w:color w:val="1A1A2E"/>
          <w:sz w:val="20"/>
          <w:szCs w:val="20"/>
        </w:rPr>
        <w:t xml:space="preserve">Ambos vienen de Levante. En Levante, enterrar la verdad tiene un nombre: traición a los muertos. Aldric lo sabe. Por eso no duerme.</w:t>
      </w:r>
    </w:p>
    <w:p>
      <w:pPr>
        <w:spacing w:before="80" w:after="80"/>
        <w:ind w:left="480"/>
      </w:pPr>
      <w:r>
        <w:rPr>
          <w:rFonts w:ascii="Arial" w:cs="Arial" w:eastAsia="Arial" w:hAnsi="Arial"/>
          <w:i/>
          <w:iCs/>
          <w:color w:val="3A3A5A"/>
          <w:sz w:val="20"/>
          <w:szCs w:val="20"/>
        </w:rPr>
        <w:t xml:space="preserve">"El villano tiene razón en algo importante. Su método fue terrible. Su motivación era comprensible. Eso es lo que hace difícil derrotarlo."</w:t>
      </w:r>
    </w:p>
    <w:p>
      <w:pPr>
        <w:pBdr>
          <w:bottom w:val="single" w:color="D0DCF0" w:sz="4" w:space="1"/>
        </w:pBdr>
        <w:spacing w:before="160" w:after="160"/>
      </w:pPr>
      <w:r>
        <w:t xml:space="preserve"/>
      </w:r>
    </w:p>
    <w:p>
      <w:pPr>
        <w:pStyle w:val="Heading2"/>
        <w:pBdr>
          <w:bottom w:val="single" w:color="C8A84B" w:sz="3" w:space="4"/>
        </w:pBdr>
        <w:spacing w:before="240" w:after="80"/>
      </w:pPr>
      <w:r>
        <w:rPr>
          <w:rFonts w:ascii="Arial" w:cs="Arial" w:eastAsia="Arial" w:hAnsi="Arial"/>
          <w:b/>
          <w:bCs/>
          <w:color w:val="2E4A7A"/>
          <w:sz w:val="26"/>
          <w:szCs w:val="26"/>
        </w:rPr>
        <w:t xml:space="preserve">SISTEMA DE VÍNCULO — BOND SCORE</w:t>
      </w:r>
    </w:p>
    <w:p>
      <w:pPr>
        <w:spacing w:before="60" w:after="100"/>
      </w:pPr>
      <w:r>
        <w:rPr>
          <w:rFonts w:ascii="Arial" w:cs="Arial" w:eastAsia="Arial" w:hAnsi="Arial"/>
          <w:color w:val="1A1A2E"/>
          <w:sz w:val="20"/>
          <w:szCs w:val="20"/>
        </w:rPr>
        <w:t xml:space="preserve">El vínculo no es cosmético. Afecta el combate de forma real y visible: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0C8D8" w:sz="1"/>
              <w:left w:val="single" w:color="C0C8D8" w:sz="1"/>
              <w:bottom w:val="single" w:color="C0C8D8" w:sz="1"/>
              <w:right w:val="single" w:color="C0C8D8" w:sz="1"/>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CÓMO FUNCIONA EL BOND SCORE</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9"/>
                <w:szCs w:val="19"/>
              </w:rPr>
              <w:t xml:space="preserve">Bond BAJO (&lt; 30)
Fuerza sin control</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9"/>
                <w:szCs w:val="19"/>
              </w:rPr>
              <w:t xml:space="preserve">Los ataques hacen más daño — el Pokémon pelea al límite. Pero se daña a sí mismo al final de cada turno que ataca. No es incorrecto jugar así. El juego no te penaliza. Pero lo notas.</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9"/>
                <w:szCs w:val="19"/>
              </w:rPr>
              <w:t xml:space="preserve">Bond ALTO (&gt; 70)
Confianza y precisión</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Menor probabilidad de fallar ataques. Velocidad aumentada. HP máximo aumentado. La animación tiene pequeños gestos únicos hacia el entrenador.</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9"/>
                <w:szCs w:val="19"/>
              </w:rPr>
              <w:t xml:space="preserve">Sin indicador explícito</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9"/>
                <w:szCs w:val="19"/>
              </w:rPr>
              <w:t xml:space="preserve">El juego tiene el número, pero es sutil. El jugador que no lo busca lo descubre por el comportamiento del Pokémon.</w:t>
            </w:r>
          </w:p>
        </w:tc>
      </w:tr>
    </w:tbl>
    <w:p>
      <w:pPr>
        <w:pBdr>
          <w:bottom w:val="single" w:color="D0DCF0" w:sz="4" w:space="1"/>
        </w:pBdr>
        <w:spacing w:before="160" w:after="160"/>
      </w:pPr>
      <w:r>
        <w:t xml:space="preserve"/>
      </w:r>
    </w:p>
    <w:p>
      <w:pPr>
        <w:pStyle w:val="Heading2"/>
        <w:pBdr>
          <w:bottom w:val="single" w:color="C8A84B" w:sz="3" w:space="4"/>
        </w:pBdr>
        <w:spacing w:before="240" w:after="80"/>
      </w:pPr>
      <w:r>
        <w:rPr>
          <w:rFonts w:ascii="Arial" w:cs="Arial" w:eastAsia="Arial" w:hAnsi="Arial"/>
          <w:b/>
          <w:bCs/>
          <w:color w:val="2E4A7A"/>
          <w:sz w:val="26"/>
          <w:szCs w:val="26"/>
        </w:rPr>
        <w:t xml:space="preserve">PERSONAJES PRINCIPALES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0C8D8" w:sz="1"/>
              <w:left w:val="single" w:color="C0C8D8" w:sz="1"/>
              <w:bottom w:val="single" w:color="C0C8D8" w:sz="1"/>
              <w:right w:val="single" w:color="C0C8D8" w:sz="1"/>
            </w:tcBorders>
            <w:shd w:fill="2E4A7A" w:val="clear"/>
            <w:tcMar>
              <w:top w:type="dxa" w:w="100"/>
              <w:left w:type="dxa" w:w="160"/>
              <w:bottom w:type="dxa" w:w="100"/>
              <w:right w:type="dxa" w:w="160"/>
            </w:tcMar>
          </w:tcPr>
          <w:p>
            <w:r>
              <w:rPr>
                <w:rFonts w:ascii="Arial" w:cs="Arial" w:eastAsia="Arial" w:hAnsi="Arial"/>
                <w:b/>
                <w:bCs/>
                <w:color w:val="FFFFFF"/>
                <w:sz w:val="26"/>
                <w:szCs w:val="26"/>
              </w:rPr>
              <w:t xml:space="preserve">NIX</w:t>
            </w:r>
            <w:r>
              <w:rPr>
                <w:rFonts w:ascii="Arial" w:cs="Arial" w:eastAsia="Arial" w:hAnsi="Arial"/>
                <w:color w:val="C0D4F0"/>
                <w:sz w:val="18"/>
                <w:szCs w:val="18"/>
              </w:rPr>
              <w:t xml:space="preserve">  17 años · Levante</w:t>
            </w:r>
          </w:p>
        </w:tc>
      </w:tr>
      <w:tr>
        <w:tc>
          <w:tcPr>
            <w:tcW w:type="dxa" w:w="2200"/>
            <w:tcBorders>
              <w:top w:val="single" w:color="C0C8D8" w:sz="1"/>
              <w:left w:val="single" w:color="C0C8D8" w:sz="1"/>
              <w:bottom w:val="single" w:color="C0C8D8" w:sz="1"/>
              <w:right w:val="single" w:color="C0C8D8" w:sz="1"/>
            </w:tcBorders>
            <w:shd w:fill="D0DCF0" w:val="clear"/>
            <w:tcMar>
              <w:top w:type="dxa" w:w="100"/>
              <w:left w:type="dxa" w:w="120"/>
              <w:bottom w:type="dxa" w:w="100"/>
              <w:right w:type="dxa" w:w="120"/>
            </w:tcMar>
          </w:tcPr>
          <w:p>
            <w:r>
              <w:rPr>
                <w:rFonts w:ascii="Arial" w:cs="Arial" w:eastAsia="Arial" w:hAnsi="Arial"/>
                <w:b/>
                <w:bCs/>
                <w:color w:val="2E4A7A"/>
                <w:sz w:val="16"/>
                <w:szCs w:val="16"/>
              </w:rPr>
              <w:t xml:space="preserve">ROL</w:t>
            </w:r>
          </w:p>
          <w:p>
            <w:r>
              <w:rPr>
                <w:rFonts w:ascii="Arial" w:cs="Arial" w:eastAsia="Arial" w:hAnsi="Arial"/>
                <w:b/>
                <w:bCs/>
                <w:color w:val="1A5C1A"/>
                <w:sz w:val="18"/>
                <w:szCs w:val="18"/>
              </w:rPr>
              <w:t xml:space="preserve">PROTAGONISTA</w:t>
            </w:r>
          </w:p>
        </w:tc>
        <w:tc>
          <w:tcPr>
            <w:tcW w:type="dxa" w:w="7160"/>
            <w:tcBorders>
              <w:top w:val="single" w:color="C0C8D8" w:sz="1"/>
              <w:left w:val="single" w:color="C0C8D8" w:sz="1"/>
              <w:bottom w:val="single" w:color="C0C8D8" w:sz="1"/>
              <w:right w:val="single" w:color="C0C8D8" w:sz="1"/>
            </w:tcBorders>
            <w:shd w:fill="F4F6FA" w:val="clear"/>
            <w:tcMar>
              <w:top w:type="dxa" w:w="100"/>
              <w:left w:type="dxa" w:w="160"/>
              <w:bottom w:type="dxa" w:w="100"/>
              <w:right w:type="dxa" w:w="120"/>
            </w:tcMar>
          </w:tcPr>
          <w:p>
            <w:pPr>
              <w:spacing w:after="60"/>
            </w:pPr>
            <w:r>
              <w:rPr>
                <w:rFonts w:ascii="Arial" w:cs="Arial" w:eastAsia="Arial" w:hAnsi="Arial"/>
                <w:color w:val="1A1A2E"/>
                <w:sz w:val="20"/>
                <w:szCs w:val="20"/>
              </w:rPr>
              <w:t xml:space="preserve">Inteligente, curiosa, linda sin intentarlo, mala con los timings. En situaciones normales su filtro social falla constantemente — dice exactamente lo que piensa en el peor momento posible. En batalla cambia: sabe que es buena y lo disfruta, hay un orgullo genuino en cómo enfrenta a rivales difíciles. No tiene sueños predefinidos — el jugador los elige sin darse cuenta. Originaria de Levante, llegó al Archipiélago de niña justo cuando se firmó el Pacto.</w:t>
            </w:r>
          </w:p>
          <w:p>
            <w:pPr>
              <w:spacing w:before="80"/>
            </w:pPr>
            <w:r>
              <w:rPr>
                <w:rFonts w:ascii="Arial" w:cs="Arial" w:eastAsia="Arial" w:hAnsi="Arial"/>
                <w:i/>
                <w:iCs/>
                <w:color w:val="3A3A5A"/>
                <w:sz w:val="18"/>
                <w:szCs w:val="18"/>
              </w:rPr>
              <w:t xml:space="preserve">"Mecánica: antes de cada boss, el jugador elige entre varias frases — todas imprudentes. Solo cambia esa respuesta, no la historia."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0C8D8" w:sz="1"/>
              <w:left w:val="single" w:color="C0C8D8" w:sz="1"/>
              <w:bottom w:val="single" w:color="C0C8D8" w:sz="1"/>
              <w:right w:val="single" w:color="C0C8D8" w:sz="1"/>
            </w:tcBorders>
            <w:shd w:fill="2E4A7A" w:val="clear"/>
            <w:tcMar>
              <w:top w:type="dxa" w:w="100"/>
              <w:left w:type="dxa" w:w="160"/>
              <w:bottom w:type="dxa" w:w="100"/>
              <w:right w:type="dxa" w:w="160"/>
            </w:tcMar>
          </w:tcPr>
          <w:p>
            <w:r>
              <w:rPr>
                <w:rFonts w:ascii="Arial" w:cs="Arial" w:eastAsia="Arial" w:hAnsi="Arial"/>
                <w:b/>
                <w:bCs/>
                <w:color w:val="FFFFFF"/>
                <w:sz w:val="26"/>
                <w:szCs w:val="26"/>
              </w:rPr>
              <w:t xml:space="preserve">KAI</w:t>
            </w:r>
            <w:r>
              <w:rPr>
                <w:rFonts w:ascii="Arial" w:cs="Arial" w:eastAsia="Arial" w:hAnsi="Arial"/>
                <w:color w:val="C0D4F0"/>
                <w:sz w:val="18"/>
                <w:szCs w:val="18"/>
              </w:rPr>
              <w:t xml:space="preserve">  18 años · El Archipiélago</w:t>
            </w:r>
          </w:p>
        </w:tc>
      </w:tr>
      <w:tr>
        <w:tc>
          <w:tcPr>
            <w:tcW w:type="dxa" w:w="2200"/>
            <w:tcBorders>
              <w:top w:val="single" w:color="C0C8D8" w:sz="1"/>
              <w:left w:val="single" w:color="C0C8D8" w:sz="1"/>
              <w:bottom w:val="single" w:color="C0C8D8" w:sz="1"/>
              <w:right w:val="single" w:color="C0C8D8" w:sz="1"/>
            </w:tcBorders>
            <w:shd w:fill="D0DCF0" w:val="clear"/>
            <w:tcMar>
              <w:top w:type="dxa" w:w="100"/>
              <w:left w:type="dxa" w:w="120"/>
              <w:bottom w:type="dxa" w:w="100"/>
              <w:right w:type="dxa" w:w="120"/>
            </w:tcMar>
          </w:tcPr>
          <w:p>
            <w:r>
              <w:rPr>
                <w:rFonts w:ascii="Arial" w:cs="Arial" w:eastAsia="Arial" w:hAnsi="Arial"/>
                <w:b/>
                <w:bCs/>
                <w:color w:val="2E4A7A"/>
                <w:sz w:val="16"/>
                <w:szCs w:val="16"/>
              </w:rPr>
              <w:t xml:space="preserve">ROL</w:t>
            </w:r>
          </w:p>
          <w:p>
            <w:r>
              <w:rPr>
                <w:rFonts w:ascii="Arial" w:cs="Arial" w:eastAsia="Arial" w:hAnsi="Arial"/>
                <w:b/>
                <w:bCs/>
                <w:color w:val="7A4A00"/>
                <w:sz w:val="18"/>
                <w:szCs w:val="18"/>
              </w:rPr>
              <w:t xml:space="preserve">RIVAL</w:t>
            </w:r>
          </w:p>
        </w:tc>
        <w:tc>
          <w:tcPr>
            <w:tcW w:type="dxa" w:w="7160"/>
            <w:tcBorders>
              <w:top w:val="single" w:color="C0C8D8" w:sz="1"/>
              <w:left w:val="single" w:color="C0C8D8" w:sz="1"/>
              <w:bottom w:val="single" w:color="C0C8D8" w:sz="1"/>
              <w:right w:val="single" w:color="C0C8D8" w:sz="1"/>
            </w:tcBorders>
            <w:shd w:fill="F4F6FA" w:val="clear"/>
            <w:tcMar>
              <w:top w:type="dxa" w:w="100"/>
              <w:left w:type="dxa" w:w="160"/>
              <w:bottom w:type="dxa" w:w="100"/>
              <w:right w:type="dxa" w:w="120"/>
            </w:tcMar>
          </w:tcPr>
          <w:p>
            <w:pPr>
              <w:spacing w:after="60"/>
            </w:pPr>
            <w:r>
              <w:rPr>
                <w:rFonts w:ascii="Arial" w:cs="Arial" w:eastAsia="Arial" w:hAnsi="Arial"/>
                <w:color w:val="1A1A2E"/>
                <w:sz w:val="20"/>
                <w:szCs w:val="20"/>
              </w:rPr>
              <w:t xml:space="preserve">Nieto de Aldric. Entrenado toda la vida para ser Campeón, aunque nunca lo ha querido de verdad. Su relación con sus Pokémon es complicada pero real. Su Lucario lo conoce mejor que él mismo. Punto clave: el Lucario que tiene no es el original — es un eco creado con energía de Echonis cuando el original murió hace 15 años. Kai no lo sabe. Cuando lo descubre, el juego no le da respuesta sobre si es real. El Lucario sigue ahí.</w:t>
            </w:r>
          </w:p>
          <w:p>
            <w:pPr>
              <w:spacing w:before="80"/>
            </w:pPr>
            <w:r>
              <w:rPr>
                <w:rFonts w:ascii="Arial" w:cs="Arial" w:eastAsia="Arial" w:hAnsi="Arial"/>
                <w:i/>
                <w:iCs/>
                <w:color w:val="3A3A5A"/>
                <w:sz w:val="18"/>
                <w:szCs w:val="18"/>
              </w:rPr>
              <w:t xml:space="preserve">"Mitad del juego: 'Mi Lucario lleva semanas sin dormir bien. No sé qué ve cuando me mira.'"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0C8D8" w:sz="1"/>
              <w:left w:val="single" w:color="C0C8D8" w:sz="1"/>
              <w:bottom w:val="single" w:color="C0C8D8" w:sz="1"/>
              <w:right w:val="single" w:color="C0C8D8" w:sz="1"/>
            </w:tcBorders>
            <w:shd w:fill="2E4A7A" w:val="clear"/>
            <w:tcMar>
              <w:top w:type="dxa" w:w="100"/>
              <w:left w:type="dxa" w:w="160"/>
              <w:bottom w:type="dxa" w:w="100"/>
              <w:right w:type="dxa" w:w="160"/>
            </w:tcMar>
          </w:tcPr>
          <w:p>
            <w:r>
              <w:rPr>
                <w:rFonts w:ascii="Arial" w:cs="Arial" w:eastAsia="Arial" w:hAnsi="Arial"/>
                <w:b/>
                <w:bCs/>
                <w:color w:val="FFFFFF"/>
                <w:sz w:val="26"/>
                <w:szCs w:val="26"/>
              </w:rPr>
              <w:t xml:space="preserve">ALDRIC</w:t>
            </w:r>
            <w:r>
              <w:rPr>
                <w:rFonts w:ascii="Arial" w:cs="Arial" w:eastAsia="Arial" w:hAnsi="Arial"/>
                <w:color w:val="C0D4F0"/>
                <w:sz w:val="18"/>
                <w:szCs w:val="18"/>
              </w:rPr>
              <w:t xml:space="preserve">  75 años · Levante</w:t>
            </w:r>
          </w:p>
        </w:tc>
      </w:tr>
      <w:tr>
        <w:tc>
          <w:tcPr>
            <w:tcW w:type="dxa" w:w="2200"/>
            <w:tcBorders>
              <w:top w:val="single" w:color="C0C8D8" w:sz="1"/>
              <w:left w:val="single" w:color="C0C8D8" w:sz="1"/>
              <w:bottom w:val="single" w:color="C0C8D8" w:sz="1"/>
              <w:right w:val="single" w:color="C0C8D8" w:sz="1"/>
            </w:tcBorders>
            <w:shd w:fill="D0DCF0" w:val="clear"/>
            <w:tcMar>
              <w:top w:type="dxa" w:w="100"/>
              <w:left w:type="dxa" w:w="120"/>
              <w:bottom w:type="dxa" w:w="100"/>
              <w:right w:type="dxa" w:w="120"/>
            </w:tcMar>
          </w:tcPr>
          <w:p>
            <w:r>
              <w:rPr>
                <w:rFonts w:ascii="Arial" w:cs="Arial" w:eastAsia="Arial" w:hAnsi="Arial"/>
                <w:b/>
                <w:bCs/>
                <w:color w:val="2E4A7A"/>
                <w:sz w:val="16"/>
                <w:szCs w:val="16"/>
              </w:rPr>
              <w:t xml:space="preserve">ROL</w:t>
            </w:r>
          </w:p>
          <w:p>
            <w:r>
              <w:rPr>
                <w:rFonts w:ascii="Arial" w:cs="Arial" w:eastAsia="Arial" w:hAnsi="Arial"/>
                <w:b/>
                <w:bCs/>
                <w:color w:val="5A1A1A"/>
                <w:sz w:val="18"/>
                <w:szCs w:val="18"/>
              </w:rPr>
              <w:t xml:space="preserve">CAMPEÓN / ANTAGONISTA</w:t>
            </w:r>
          </w:p>
        </w:tc>
        <w:tc>
          <w:tcPr>
            <w:tcW w:type="dxa" w:w="7160"/>
            <w:tcBorders>
              <w:top w:val="single" w:color="C0C8D8" w:sz="1"/>
              <w:left w:val="single" w:color="C0C8D8" w:sz="1"/>
              <w:bottom w:val="single" w:color="C0C8D8" w:sz="1"/>
              <w:right w:val="single" w:color="C0C8D8" w:sz="1"/>
            </w:tcBorders>
            <w:shd w:fill="F4F6FA" w:val="clear"/>
            <w:tcMar>
              <w:top w:type="dxa" w:w="100"/>
              <w:left w:type="dxa" w:w="160"/>
              <w:bottom w:type="dxa" w:w="100"/>
              <w:right w:type="dxa" w:w="120"/>
            </w:tcMar>
          </w:tcPr>
          <w:p>
            <w:pPr>
              <w:spacing w:after="60"/>
            </w:pPr>
            <w:r>
              <w:rPr>
                <w:rFonts w:ascii="Arial" w:cs="Arial" w:eastAsia="Arial" w:hAnsi="Arial"/>
                <w:color w:val="1A1A2E"/>
                <w:sz w:val="20"/>
                <w:szCs w:val="20"/>
              </w:rPr>
              <w:t xml:space="preserve">El hombre más controlado del juego. 50 años como Campeón. No detuvo a Nix porque lleva 10 años buscando a alguien a quien pasarle la responsabilidad de decidir qué hacer con la verdad — él ya no puede hacerlo solo. Diseño: canas plateadas impecables, ropa oscura con detalle dorado, siempre lleva guantes (esconde cicatrices). El Aegislash nunca está en Poké Ball.</w:t>
            </w:r>
          </w:p>
          <w:p>
            <w:pPr>
              <w:spacing w:before="80"/>
            </w:pPr>
            <w:r>
              <w:rPr>
                <w:rFonts w:ascii="Arial" w:cs="Arial" w:eastAsia="Arial" w:hAnsi="Arial"/>
                <w:i/>
                <w:iCs/>
                <w:color w:val="3A3A5A"/>
                <w:sz w:val="18"/>
                <w:szCs w:val="18"/>
              </w:rPr>
              <w:t xml:space="preserve">"Su argumento es bueno: 'Sí, enterré la verdad. El Archipiélago existe porque tomé esa decisión.'"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0C8D8" w:sz="1"/>
              <w:left w:val="single" w:color="C0C8D8" w:sz="1"/>
              <w:bottom w:val="single" w:color="C0C8D8" w:sz="1"/>
              <w:right w:val="single" w:color="C0C8D8" w:sz="1"/>
            </w:tcBorders>
            <w:shd w:fill="2E4A7A" w:val="clear"/>
            <w:tcMar>
              <w:top w:type="dxa" w:w="100"/>
              <w:left w:type="dxa" w:w="160"/>
              <w:bottom w:type="dxa" w:w="100"/>
              <w:right w:type="dxa" w:w="160"/>
            </w:tcMar>
          </w:tcPr>
          <w:p>
            <w:r>
              <w:rPr>
                <w:rFonts w:ascii="Arial" w:cs="Arial" w:eastAsia="Arial" w:hAnsi="Arial"/>
                <w:b/>
                <w:bCs/>
                <w:color w:val="FFFFFF"/>
                <w:sz w:val="26"/>
                <w:szCs w:val="26"/>
              </w:rPr>
              <w:t xml:space="preserve">DRA. NORA VEGA</w:t>
            </w:r>
            <w:r>
              <w:rPr>
                <w:rFonts w:ascii="Arial" w:cs="Arial" w:eastAsia="Arial" w:hAnsi="Arial"/>
                <w:color w:val="C0D4F0"/>
                <w:sz w:val="18"/>
                <w:szCs w:val="18"/>
              </w:rPr>
              <w:t xml:space="preserve">  72 años · Levante</w:t>
            </w:r>
          </w:p>
        </w:tc>
      </w:tr>
      <w:tr>
        <w:tc>
          <w:tcPr>
            <w:tcW w:type="dxa" w:w="2200"/>
            <w:tcBorders>
              <w:top w:val="single" w:color="C0C8D8" w:sz="1"/>
              <w:left w:val="single" w:color="C0C8D8" w:sz="1"/>
              <w:bottom w:val="single" w:color="C0C8D8" w:sz="1"/>
              <w:right w:val="single" w:color="C0C8D8" w:sz="1"/>
            </w:tcBorders>
            <w:shd w:fill="D0DCF0" w:val="clear"/>
            <w:tcMar>
              <w:top w:type="dxa" w:w="100"/>
              <w:left w:type="dxa" w:w="120"/>
              <w:bottom w:type="dxa" w:w="100"/>
              <w:right w:type="dxa" w:w="120"/>
            </w:tcMar>
          </w:tcPr>
          <w:p>
            <w:r>
              <w:rPr>
                <w:rFonts w:ascii="Arial" w:cs="Arial" w:eastAsia="Arial" w:hAnsi="Arial"/>
                <w:b/>
                <w:bCs/>
                <w:color w:val="2E4A7A"/>
                <w:sz w:val="16"/>
                <w:szCs w:val="16"/>
              </w:rPr>
              <w:t xml:space="preserve">ROL</w:t>
            </w:r>
          </w:p>
          <w:p>
            <w:r>
              <w:rPr>
                <w:rFonts w:ascii="Arial" w:cs="Arial" w:eastAsia="Arial" w:hAnsi="Arial"/>
                <w:b/>
                <w:bCs/>
                <w:color w:val="4A1A6A"/>
                <w:sz w:val="18"/>
                <w:szCs w:val="18"/>
              </w:rPr>
              <w:t xml:space="preserve">LA ABUELA</w:t>
            </w:r>
          </w:p>
        </w:tc>
        <w:tc>
          <w:tcPr>
            <w:tcW w:type="dxa" w:w="7160"/>
            <w:tcBorders>
              <w:top w:val="single" w:color="C0C8D8" w:sz="1"/>
              <w:left w:val="single" w:color="C0C8D8" w:sz="1"/>
              <w:bottom w:val="single" w:color="C0C8D8" w:sz="1"/>
              <w:right w:val="single" w:color="C0C8D8" w:sz="1"/>
            </w:tcBorders>
            <w:shd w:fill="F4F6FA" w:val="clear"/>
            <w:tcMar>
              <w:top w:type="dxa" w:w="100"/>
              <w:left w:type="dxa" w:w="160"/>
              <w:bottom w:type="dxa" w:w="100"/>
              <w:right w:type="dxa" w:w="120"/>
            </w:tcMar>
          </w:tcPr>
          <w:p>
            <w:pPr>
              <w:spacing w:after="60"/>
            </w:pPr>
            <w:r>
              <w:rPr>
                <w:rFonts w:ascii="Arial" w:cs="Arial" w:eastAsia="Arial" w:hAnsi="Arial"/>
                <w:color w:val="1A1A2E"/>
                <w:sz w:val="20"/>
                <w:szCs w:val="20"/>
              </w:rPr>
              <w:t xml:space="preserve">En el Acto 1 es una historia y una sombra. En el Acto 2 son notas y fragmentos. En el Acto 3: está viva. Lleva 50 años en una isla pequeña viviendo con Pokémon Primordiales que eligieron quedarse con ella. No los capturó. Su Gardevoir tiene memoria de todo — cuando conoce a Nix, la reconoce de una forma que no puede ser coincidencia.</w:t>
            </w:r>
          </w:p>
          <w:p>
            <w:pPr>
              <w:spacing w:before="80"/>
            </w:pPr>
            <w:r>
              <w:rPr>
                <w:rFonts w:ascii="Arial" w:cs="Arial" w:eastAsia="Arial" w:hAnsi="Arial"/>
                <w:i/>
                <w:iCs/>
                <w:color w:val="3A3A5A"/>
                <w:sz w:val="18"/>
                <w:szCs w:val="18"/>
              </w:rPr>
              <w:t xml:space="preserve">"No vine a darte respuestas. Vine a asegurarme de que tenías las preguntas correctas."</w:t>
            </w:r>
          </w:p>
        </w:tc>
      </w:tr>
    </w:tbl>
    <w:p>
      <w:pPr>
        <w:spacing w:before="80" w:after="0"/>
      </w:pPr>
      <w:r>
        <w:t xml:space="preserve"/>
      </w:r>
    </w:p>
    <w:p>
      <w:pPr>
        <w:pBdr>
          <w:bottom w:val="single" w:color="D0DCF0" w:sz="4" w:space="1"/>
        </w:pBdr>
        <w:spacing w:before="160" w:after="160"/>
      </w:pPr>
      <w:r>
        <w:t xml:space="preserve"/>
      </w:r>
    </w:p>
    <w:p>
      <w:r>
        <w:br w:type="page"/>
      </w:r>
    </w:p>
    <w:p>
      <w:pPr>
        <w:pStyle w:val="Heading2"/>
        <w:pBdr>
          <w:bottom w:val="single" w:color="C8A84B" w:sz="3" w:space="4"/>
        </w:pBdr>
        <w:spacing w:before="240" w:after="80"/>
      </w:pPr>
      <w:r>
        <w:rPr>
          <w:rFonts w:ascii="Arial" w:cs="Arial" w:eastAsia="Arial" w:hAnsi="Arial"/>
          <w:b/>
          <w:bCs/>
          <w:color w:val="2E4A7A"/>
          <w:sz w:val="26"/>
          <w:szCs w:val="26"/>
        </w:rPr>
        <w:t xml:space="preserve">ESTRUCTURA — 4 ACTOS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0C8D8" w:sz="1"/>
              <w:left w:val="single" w:color="C0C8D8" w:sz="1"/>
              <w:bottom w:val="single" w:color="C0C8D8" w:sz="1"/>
              <w:right w:val="single" w:color="C0C8D8" w:sz="1"/>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LOS CUATRO ACTOS</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9"/>
                <w:szCs w:val="19"/>
              </w:rPr>
              <w:t xml:space="preserve">ACTO 1
El Viaje Estándar
Ciudades 1–3</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9"/>
                <w:szCs w:val="19"/>
              </w:rPr>
              <w:t xml:space="preserve">El juego parece un Pokémon normal. Nix captura, enfrenta gimnasios, conoce a Kai. Hay señales sutiles: alguien cambia el tema cuando mencionan a su abuela, el líder del primer gimnasio tiene algo raro en la voz. El tono es de misterio suave. Hay humor constante.</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9"/>
                <w:szCs w:val="19"/>
              </w:rPr>
              <w:t xml:space="preserve">ACTO 2
Las Grietas
Ciudades 4–6</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Nix encuentra los primeros fragmentos de los archivos de Nora Vega — clasificados. Kai empieza a perder batallas de formas que no esperaba. Momento clave: Kai le pregunta '¿Por qué peleas?' y luego dice 'Yo tampoco sé. Pensé que sí sabía.'</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9"/>
                <w:szCs w:val="19"/>
              </w:rPr>
              <w:t xml:space="preserve">ACTO 3
La Verdad
Ciudades 7–8</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9"/>
                <w:szCs w:val="19"/>
              </w:rPr>
              <w:t xml:space="preserve">Nix encuentra a Nora. La historia completa sale. Kai descubre la verdad de su abuelo por separado — el jugador no ve esa escena, solo sus consecuencias. El líder del último gimnasio le dice: 'Recuerda que la paz que destruyes también fue construida por alguien.'</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9"/>
                <w:szCs w:val="19"/>
              </w:rPr>
              <w:t xml:space="preserve">ACTO 4
La Elección
Torre del Campeón</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Aldric no se defiende. Cuenta todo. Luego: 'No te pido que elijas el silencio. Te pido que elijas con consciencia.' La batalla más difícil del juego — sus Pokémon no son fuertes por entrenamiento, son fuertes porque genuinamente no quieren que él pierda.</w:t>
            </w:r>
          </w:p>
        </w:tc>
      </w:tr>
    </w:tbl>
    <w:p>
      <w:pPr>
        <w:pBdr>
          <w:bottom w:val="single" w:color="D0DCF0" w:sz="4" w:space="1"/>
        </w:pBdr>
        <w:spacing w:before="160" w:after="160"/>
      </w:pPr>
      <w:r>
        <w:t xml:space="preserve"/>
      </w:r>
    </w:p>
    <w:p>
      <w:pPr>
        <w:pStyle w:val="Heading2"/>
        <w:pBdr>
          <w:bottom w:val="single" w:color="C8A84B" w:sz="3" w:space="4"/>
        </w:pBdr>
        <w:spacing w:before="240" w:after="80"/>
      </w:pPr>
      <w:r>
        <w:rPr>
          <w:rFonts w:ascii="Arial" w:cs="Arial" w:eastAsia="Arial" w:hAnsi="Arial"/>
          <w:b/>
          <w:bCs/>
          <w:color w:val="2E4A7A"/>
          <w:sz w:val="26"/>
          <w:szCs w:val="26"/>
        </w:rPr>
        <w:t xml:space="preserve">LOS TRES FINALES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0C8D8" w:sz="1"/>
              <w:left w:val="single" w:color="C0C8D8" w:sz="1"/>
              <w:bottom w:val="single" w:color="C0C8D8" w:sz="1"/>
              <w:right w:val="single" w:color="C0C8D8" w:sz="1"/>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FINALES</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9"/>
                <w:szCs w:val="19"/>
              </w:rPr>
              <w:t xml:space="preserve">FIN A — La Fractura</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9"/>
                <w:szCs w:val="19"/>
              </w:rPr>
              <w:t xml:space="preserve">Nix hace pública la información. Crisis en la Liga, protestas, caos. Pero también honestidad por primera vez en 50 años. Epílogo 3 años después: Kai es defensor legal de derechos Pokémon. Aldric da declaraciones. El Aegislash está con Kai. Nix viaja con su equipo como compañeros de verdad.</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9"/>
                <w:szCs w:val="19"/>
              </w:rPr>
              <w:t xml:space="preserve">FIN B — El Muro</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Nix guarda los archivos. Le da a Aldric un año para desmantelar el sistema desde adentro. Más lento, más frágil, podría fallar. Pero Aldric duerme bien por primera vez en 50 años.</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9"/>
                <w:szCs w:val="19"/>
              </w:rPr>
              <w:t xml:space="preserve">FIN C — El Secreto
(requiere arco de Kai completo)</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9"/>
                <w:szCs w:val="19"/>
              </w:rPr>
              <w:t xml:space="preserve">Kai confronta a su abuelo solo. El jugador ve la escena desde una ventana, sin audio. Al final, Aldric abraza a Kai — primera vez en el juego. Sin nombre en pantalla. Solo: «Continuará.»</w:t>
            </w:r>
          </w:p>
        </w:tc>
      </w:tr>
    </w:tbl>
    <w:p>
      <w:pPr>
        <w:pBdr>
          <w:bottom w:val="single" w:color="D0DCF0" w:sz="4" w:space="1"/>
        </w:pBdr>
        <w:spacing w:before="160" w:after="160"/>
      </w:pPr>
      <w:r>
        <w:t xml:space="preserve"/>
      </w:r>
    </w:p>
    <w:p>
      <w:pPr>
        <w:pStyle w:val="Heading2"/>
        <w:pBdr>
          <w:bottom w:val="single" w:color="C8A84B" w:sz="3" w:space="4"/>
        </w:pBdr>
        <w:spacing w:before="240" w:after="80"/>
      </w:pPr>
      <w:r>
        <w:rPr>
          <w:rFonts w:ascii="Arial" w:cs="Arial" w:eastAsia="Arial" w:hAnsi="Arial"/>
          <w:b/>
          <w:bCs/>
          <w:color w:val="2E4A7A"/>
          <w:sz w:val="26"/>
          <w:szCs w:val="26"/>
        </w:rPr>
        <w:t xml:space="preserve">LO QUE NINTENDO NO HA DADO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0C8D8" w:sz="1"/>
              <w:left w:val="single" w:color="C0C8D8" w:sz="1"/>
              <w:bottom w:val="single" w:color="C0C8D8" w:sz="1"/>
              <w:right w:val="single" w:color="C0C8D8" w:sz="1"/>
            </w:tcBorders>
            <w:shd w:fill="2E4A7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single" w:color="C0C8D8" w:sz="1"/>
              <w:left w:val="single" w:color="C0C8D8" w:sz="1"/>
              <w:bottom w:val="single" w:color="C0C8D8" w:sz="1"/>
              <w:right w:val="single" w:color="C0C8D8" w:sz="1"/>
            </w:tcBorders>
            <w:shd w:fill="F4F6FA" w:val="clear"/>
            <w:tcMar>
              <w:top w:type="dxa" w:w="80"/>
              <w:left w:type="dxa" w:w="160"/>
              <w:bottom w:type="dxa" w:w="80"/>
              <w:right w:type="dxa" w:w="120"/>
            </w:tcMar>
          </w:tcPr>
          <w:p>
            <w:r>
              <w:rPr>
                <w:rFonts w:ascii="Arial" w:cs="Arial" w:eastAsia="Arial" w:hAnsi="Arial"/>
                <w:b/>
                <w:bCs/>
                <w:color w:val="2E4A7A"/>
                <w:sz w:val="19"/>
                <w:szCs w:val="19"/>
              </w:rPr>
              <w:t xml:space="preserve">Un villano con razón en algo. Eso hace todo más difícil.  </w:t>
            </w:r>
            <w:r>
              <w:rPr>
                <w:rFonts w:ascii="Arial" w:cs="Arial" w:eastAsia="Arial" w:hAnsi="Arial"/>
                <w:color w:val="1A1A2E"/>
                <w:sz w:val="19"/>
                <w:szCs w:val="19"/>
              </w:rPr>
              <w:t xml:space="preserve">Aldric no está equivocado en todo.</w:t>
            </w:r>
          </w:p>
        </w:tc>
      </w:tr>
      <w:tr>
        <w:tc>
          <w:tcPr>
            <w:tcW w:type="dxa" w:w="560"/>
            <w:tcBorders>
              <w:top w:val="single" w:color="C0C8D8" w:sz="1"/>
              <w:left w:val="single" w:color="C0C8D8" w:sz="1"/>
              <w:bottom w:val="single" w:color="C0C8D8" w:sz="1"/>
              <w:right w:val="single" w:color="C0C8D8" w:sz="1"/>
            </w:tcBorders>
            <w:shd w:fill="2E4A7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20"/>
            </w:tcMar>
          </w:tcPr>
          <w:p>
            <w:r>
              <w:rPr>
                <w:rFonts w:ascii="Arial" w:cs="Arial" w:eastAsia="Arial" w:hAnsi="Arial"/>
                <w:b/>
                <w:bCs/>
                <w:color w:val="2E4A7A"/>
                <w:sz w:val="19"/>
                <w:szCs w:val="19"/>
              </w:rPr>
              <w:t xml:space="preserve">Pokémon con agencia real.  </w:t>
            </w:r>
            <w:r>
              <w:rPr>
                <w:rFonts w:ascii="Arial" w:cs="Arial" w:eastAsia="Arial" w:hAnsi="Arial"/>
                <w:color w:val="1A1A2E"/>
                <w:sz w:val="19"/>
                <w:szCs w:val="19"/>
              </w:rPr>
              <w:t xml:space="preserve">Algunos no quieren ser capturados. El juego no penaliza al jugador por no hacerlo.</w:t>
            </w:r>
          </w:p>
        </w:tc>
      </w:tr>
      <w:tr>
        <w:tc>
          <w:tcPr>
            <w:tcW w:type="dxa" w:w="560"/>
            <w:tcBorders>
              <w:top w:val="single" w:color="C0C8D8" w:sz="1"/>
              <w:left w:val="single" w:color="C0C8D8" w:sz="1"/>
              <w:bottom w:val="single" w:color="C0C8D8" w:sz="1"/>
              <w:right w:val="single" w:color="C0C8D8" w:sz="1"/>
            </w:tcBorders>
            <w:shd w:fill="2E4A7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single" w:color="C0C8D8" w:sz="1"/>
              <w:left w:val="single" w:color="C0C8D8" w:sz="1"/>
              <w:bottom w:val="single" w:color="C0C8D8" w:sz="1"/>
              <w:right w:val="single" w:color="C0C8D8" w:sz="1"/>
            </w:tcBorders>
            <w:shd w:fill="F4F6FA" w:val="clear"/>
            <w:tcMar>
              <w:top w:type="dxa" w:w="80"/>
              <w:left w:type="dxa" w:w="160"/>
              <w:bottom w:type="dxa" w:w="80"/>
              <w:right w:type="dxa" w:w="120"/>
            </w:tcMar>
          </w:tcPr>
          <w:p>
            <w:r>
              <w:rPr>
                <w:rFonts w:ascii="Arial" w:cs="Arial" w:eastAsia="Arial" w:hAnsi="Arial"/>
                <w:b/>
                <w:bCs/>
                <w:color w:val="2E4A7A"/>
                <w:sz w:val="19"/>
                <w:szCs w:val="19"/>
              </w:rPr>
              <w:t xml:space="preserve">Sistema de vínculo con consecuencias reales.  </w:t>
            </w:r>
            <w:r>
              <w:rPr>
                <w:rFonts w:ascii="Arial" w:cs="Arial" w:eastAsia="Arial" w:hAnsi="Arial"/>
                <w:color w:val="1A1A2E"/>
                <w:sz w:val="19"/>
                <w:szCs w:val="19"/>
              </w:rPr>
              <w:t xml:space="preserve">No cosmético — afecta daño, velocidad, precisión, vida.</w:t>
            </w:r>
          </w:p>
        </w:tc>
      </w:tr>
      <w:tr>
        <w:tc>
          <w:tcPr>
            <w:tcW w:type="dxa" w:w="560"/>
            <w:tcBorders>
              <w:top w:val="single" w:color="C0C8D8" w:sz="1"/>
              <w:left w:val="single" w:color="C0C8D8" w:sz="1"/>
              <w:bottom w:val="single" w:color="C0C8D8" w:sz="1"/>
              <w:right w:val="single" w:color="C0C8D8" w:sz="1"/>
            </w:tcBorders>
            <w:shd w:fill="2E4A7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20"/>
            </w:tcMar>
          </w:tcPr>
          <w:p>
            <w:r>
              <w:rPr>
                <w:rFonts w:ascii="Arial" w:cs="Arial" w:eastAsia="Arial" w:hAnsi="Arial"/>
                <w:b/>
                <w:bCs/>
                <w:color w:val="2E4A7A"/>
                <w:sz w:val="19"/>
                <w:szCs w:val="19"/>
              </w:rPr>
              <w:t xml:space="preserve">Un rival completo.  </w:t>
            </w:r>
            <w:r>
              <w:rPr>
                <w:rFonts w:ascii="Arial" w:cs="Arial" w:eastAsia="Arial" w:hAnsi="Arial"/>
                <w:color w:val="1A1A2E"/>
                <w:sz w:val="19"/>
                <w:szCs w:val="19"/>
              </w:rPr>
              <w:t xml:space="preserve">Kai tiene un arco que no depende de Nix. Ocurre sin que el jugador lo controle.</w:t>
            </w:r>
          </w:p>
        </w:tc>
      </w:tr>
      <w:tr>
        <w:tc>
          <w:tcPr>
            <w:tcW w:type="dxa" w:w="560"/>
            <w:tcBorders>
              <w:top w:val="single" w:color="C0C8D8" w:sz="1"/>
              <w:left w:val="single" w:color="C0C8D8" w:sz="1"/>
              <w:bottom w:val="single" w:color="C0C8D8" w:sz="1"/>
              <w:right w:val="single" w:color="C0C8D8" w:sz="1"/>
            </w:tcBorders>
            <w:shd w:fill="2E4A7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8800"/>
            <w:tcBorders>
              <w:top w:val="single" w:color="C0C8D8" w:sz="1"/>
              <w:left w:val="single" w:color="C0C8D8" w:sz="1"/>
              <w:bottom w:val="single" w:color="C0C8D8" w:sz="1"/>
              <w:right w:val="single" w:color="C0C8D8" w:sz="1"/>
            </w:tcBorders>
            <w:shd w:fill="F4F6FA" w:val="clear"/>
            <w:tcMar>
              <w:top w:type="dxa" w:w="80"/>
              <w:left w:type="dxa" w:w="160"/>
              <w:bottom w:type="dxa" w:w="80"/>
              <w:right w:type="dxa" w:w="120"/>
            </w:tcMar>
          </w:tcPr>
          <w:p>
            <w:r>
              <w:rPr>
                <w:rFonts w:ascii="Arial" w:cs="Arial" w:eastAsia="Arial" w:hAnsi="Arial"/>
                <w:b/>
                <w:bCs/>
                <w:color w:val="2E4A7A"/>
                <w:sz w:val="19"/>
                <w:szCs w:val="19"/>
              </w:rPr>
              <w:t xml:space="preserve">Consecuencias reales en los finales.  </w:t>
            </w:r>
            <w:r>
              <w:rPr>
                <w:rFonts w:ascii="Arial" w:cs="Arial" w:eastAsia="Arial" w:hAnsi="Arial"/>
                <w:color w:val="1A1A2E"/>
                <w:sz w:val="19"/>
                <w:szCs w:val="19"/>
              </w:rPr>
              <w:t xml:space="preserve">No 'todos fueron felices'. Cosas mejoraron. Otras costaron algo.</w:t>
            </w:r>
          </w:p>
        </w:tc>
      </w:tr>
      <w:tr>
        <w:tc>
          <w:tcPr>
            <w:tcW w:type="dxa" w:w="560"/>
            <w:tcBorders>
              <w:top w:val="single" w:color="C0C8D8" w:sz="1"/>
              <w:left w:val="single" w:color="C0C8D8" w:sz="1"/>
              <w:bottom w:val="single" w:color="C0C8D8" w:sz="1"/>
              <w:right w:val="single" w:color="C0C8D8" w:sz="1"/>
            </w:tcBorders>
            <w:shd w:fill="2E4A7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88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20"/>
            </w:tcMar>
          </w:tcPr>
          <w:p>
            <w:r>
              <w:rPr>
                <w:rFonts w:ascii="Arial" w:cs="Arial" w:eastAsia="Arial" w:hAnsi="Arial"/>
                <w:b/>
                <w:bCs/>
                <w:color w:val="2E4A7A"/>
                <w:sz w:val="19"/>
                <w:szCs w:val="19"/>
              </w:rPr>
              <w:t xml:space="preserve">Una protagonista con historia.  </w:t>
            </w:r>
            <w:r>
              <w:rPr>
                <w:rFonts w:ascii="Arial" w:cs="Arial" w:eastAsia="Arial" w:hAnsi="Arial"/>
                <w:color w:val="1A1A2E"/>
                <w:sz w:val="19"/>
                <w:szCs w:val="19"/>
              </w:rPr>
              <w:t xml:space="preserve">Nix no es un niño de 10 años sin pasado. Lleva 17 años cargando algo.</w:t>
            </w:r>
          </w:p>
        </w:tc>
      </w:tr>
      <w:tr>
        <w:tc>
          <w:tcPr>
            <w:tcW w:type="dxa" w:w="560"/>
            <w:tcBorders>
              <w:top w:val="single" w:color="C0C8D8" w:sz="1"/>
              <w:left w:val="single" w:color="C0C8D8" w:sz="1"/>
              <w:bottom w:val="single" w:color="C0C8D8" w:sz="1"/>
              <w:right w:val="single" w:color="C0C8D8" w:sz="1"/>
            </w:tcBorders>
            <w:shd w:fill="2E4A7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w:t>
            </w:r>
          </w:p>
        </w:tc>
        <w:tc>
          <w:tcPr>
            <w:tcW w:type="dxa" w:w="8800"/>
            <w:tcBorders>
              <w:top w:val="single" w:color="C0C8D8" w:sz="1"/>
              <w:left w:val="single" w:color="C0C8D8" w:sz="1"/>
              <w:bottom w:val="single" w:color="C0C8D8" w:sz="1"/>
              <w:right w:val="single" w:color="C0C8D8" w:sz="1"/>
            </w:tcBorders>
            <w:shd w:fill="F4F6FA" w:val="clear"/>
            <w:tcMar>
              <w:top w:type="dxa" w:w="80"/>
              <w:left w:type="dxa" w:w="160"/>
              <w:bottom w:type="dxa" w:w="80"/>
              <w:right w:type="dxa" w:w="120"/>
            </w:tcMar>
          </w:tcPr>
          <w:p>
            <w:r>
              <w:rPr>
                <w:rFonts w:ascii="Arial" w:cs="Arial" w:eastAsia="Arial" w:hAnsi="Arial"/>
                <w:b/>
                <w:bCs/>
                <w:color w:val="2E4A7A"/>
                <w:sz w:val="19"/>
                <w:szCs w:val="19"/>
              </w:rPr>
              <w:t xml:space="preserve">El mundo existe sin ti.  </w:t>
            </w:r>
            <w:r>
              <w:rPr>
                <w:rFonts w:ascii="Arial" w:cs="Arial" w:eastAsia="Arial" w:hAnsi="Arial"/>
                <w:color w:val="1A1A2E"/>
                <w:sz w:val="19"/>
                <w:szCs w:val="19"/>
              </w:rPr>
              <w:t xml:space="preserve">NPCs tienen opiniones que cambian entre actos. El barista del Acto 1 y el del Acto 4 piensan diferente.</w:t>
            </w:r>
          </w:p>
        </w:tc>
      </w:tr>
    </w:tbl>
    <w:p>
      <w:pPr>
        <w:spacing w:before="200" w:after="0"/>
      </w:pPr>
      <w:r>
        <w:t xml:space="preserve"/>
      </w:r>
    </w:p>
    <w:p>
      <w:pPr>
        <w:pBdr>
          <w:top w:val="single" w:color="C8A84B" w:sz="3" w:space="8"/>
          <w:left w:val="single" w:color="C8A84B" w:sz="3" w:space="12"/>
          <w:bottom w:val="single" w:color="C8A84B" w:sz="3" w:space="8"/>
          <w:right w:val="single" w:color="C8A84B" w:sz="3" w:space="12"/>
        </w:pBdr>
        <w:spacing w:before="200" w:after="80"/>
        <w:jc w:val="center"/>
      </w:pPr>
      <w:r>
        <w:rPr>
          <w:rFonts w:ascii="Arial" w:cs="Arial" w:eastAsia="Arial" w:hAnsi="Arial"/>
          <w:sz w:val="20"/>
          <w:szCs w:val="20"/>
        </w:rPr>
        <w:t xml:space="preserve"/>
      </w:r>
    </w:p>
    <w:p>
      <w:pPr>
        <w:shd w:fill="D0DCF0" w:val="clear"/>
        <w:spacing w:before="200" w:after="40"/>
        <w:jc w:val="center"/>
      </w:pPr>
      <w:r>
        <w:rPr>
          <w:rFonts w:ascii="Arial" w:cs="Arial" w:eastAsia="Arial" w:hAnsi="Arial"/>
          <w:i/>
          <w:iCs/>
          <w:color w:val="1A2A4A"/>
          <w:sz w:val="22"/>
          <w:szCs w:val="22"/>
        </w:rPr>
        <w:t xml:space="preserve">"Mi abuela dedicó su vida a demostrar que los Pokémon podían pensar. El mundo decidió que era más fácil no creerle.</w:t>
      </w:r>
    </w:p>
    <w:p>
      <w:pPr>
        <w:shd w:fill="D0DCF0" w:val="clear"/>
        <w:spacing w:before="0" w:after="60"/>
        <w:jc w:val="center"/>
      </w:pPr>
      <w:r>
        <w:rPr>
          <w:rFonts w:ascii="Arial" w:cs="Arial" w:eastAsia="Arial" w:hAnsi="Arial"/>
          <w:i/>
          <w:iCs/>
          <w:color w:val="1A2A4A"/>
          <w:sz w:val="22"/>
          <w:szCs w:val="22"/>
        </w:rPr>
        <w:t xml:space="preserve">Yo no sé si tenía razón. Pero sé que nadie debería ser borrada por hacer una pregunta."</w:t>
      </w:r>
    </w:p>
    <w:p>
      <w:pPr>
        <w:shd w:fill="D0DCF0" w:val="clear"/>
        <w:spacing w:before="60" w:after="200"/>
        <w:jc w:val="center"/>
      </w:pPr>
      <w:r>
        <w:rPr>
          <w:rFonts w:ascii="Arial" w:cs="Arial" w:eastAsia="Arial" w:hAnsi="Arial"/>
          <w:b/>
          <w:bCs/>
          <w:color w:val="2E4A7A"/>
          <w:sz w:val="20"/>
          <w:szCs w:val="20"/>
        </w:rPr>
        <w:t xml:space="preserve">— Nix, Acto 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4"/>
      </w:pBdr>
      <w:jc w:val="right"/>
    </w:pPr>
    <w:r>
      <w:rPr>
        <w:rFonts w:ascii="Arial" w:cs="Arial" w:eastAsia="Arial" w:hAnsi="Arial"/>
        <w:color w:val="888888"/>
        <w:sz w:val="16"/>
        <w:szCs w:val="16"/>
      </w:rPr>
      <w:t xml:space="preserve">Versión 2.0  ·  2026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3" w:space="4"/>
      </w:pBdr>
    </w:pPr>
    <w:r>
      <w:rPr>
        <w:rFonts w:ascii="Arial" w:cs="Arial" w:eastAsia="Arial" w:hAnsi="Arial"/>
        <w:b/>
        <w:bCs/>
        <w:color w:val="2E4A7A"/>
        <w:sz w:val="18"/>
        <w:szCs w:val="18"/>
      </w:rPr>
      <w:t xml:space="preserve">POKÉMON: FRACTURA</w:t>
    </w:r>
    <w:r>
      <w:rPr>
        <w:rFonts w:ascii="Arial" w:cs="Arial" w:eastAsia="Arial" w:hAnsi="Arial"/>
        <w:color w:val="888888"/>
        <w:sz w:val="16"/>
        <w:szCs w:val="16"/>
      </w:rPr>
      <w:t xml:space="preserve">  ·  Biblia Resumida de Historia  ·  IndieStudio Bruno Salas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A4A"/>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2026-03-25T20:57:28.370Z</dcterms:created>
  <dcterms:modified xsi:type="dcterms:W3CDTF">2026-03-25T20:57:28.370Z</dcterms:modified>
</cp:coreProperties>
</file>

<file path=docProps/custom.xml><?xml version="1.0" encoding="utf-8"?>
<Properties xmlns="http://schemas.openxmlformats.org/officeDocument/2006/custom-properties" xmlns:vt="http://schemas.openxmlformats.org/officeDocument/2006/docPropsVTypes"/>
</file>