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7F8AAA" w14:textId="4722864E" w:rsidR="00A45720" w:rsidRPr="008859D8" w:rsidRDefault="008859D8" w:rsidP="008859D8">
      <w:pPr>
        <w:jc w:val="center"/>
        <w:rPr>
          <w:rFonts w:ascii="Arial" w:hAnsi="Arial" w:cs="Arial"/>
          <w:b/>
          <w:sz w:val="32"/>
        </w:rPr>
      </w:pPr>
      <w:r w:rsidRPr="008859D8">
        <w:rPr>
          <w:rFonts w:ascii="Arial" w:hAnsi="Arial" w:cs="Arial"/>
          <w:b/>
          <w:sz w:val="32"/>
        </w:rPr>
        <w:t>Faculdade Senac</w:t>
      </w:r>
    </w:p>
    <w:p w14:paraId="12873E9F" w14:textId="02D7A105" w:rsidR="008859D8" w:rsidRPr="008859D8" w:rsidRDefault="008859D8" w:rsidP="008859D8">
      <w:pPr>
        <w:jc w:val="center"/>
        <w:rPr>
          <w:rFonts w:ascii="Arial" w:hAnsi="Arial" w:cs="Arial"/>
          <w:b/>
          <w:sz w:val="32"/>
        </w:rPr>
      </w:pPr>
      <w:r w:rsidRPr="008859D8">
        <w:rPr>
          <w:rFonts w:ascii="Arial" w:hAnsi="Arial" w:cs="Arial"/>
          <w:b/>
          <w:sz w:val="32"/>
        </w:rPr>
        <w:t>Tecnologias Móveis e Híbridas</w:t>
      </w:r>
    </w:p>
    <w:p w14:paraId="2548F6E3" w14:textId="43E00CE2" w:rsidR="008859D8" w:rsidRDefault="008859D8" w:rsidP="008859D8">
      <w:pPr>
        <w:jc w:val="center"/>
        <w:rPr>
          <w:rFonts w:ascii="Arial" w:hAnsi="Arial" w:cs="Arial"/>
          <w:b/>
          <w:sz w:val="32"/>
        </w:rPr>
      </w:pPr>
      <w:r w:rsidRPr="008859D8">
        <w:rPr>
          <w:rFonts w:ascii="Arial" w:hAnsi="Arial" w:cs="Arial"/>
          <w:b/>
          <w:sz w:val="32"/>
        </w:rPr>
        <w:t>Bruno Dezorzi</w:t>
      </w:r>
    </w:p>
    <w:p w14:paraId="055B09FB" w14:textId="109A876D" w:rsidR="008859D8" w:rsidRDefault="008859D8" w:rsidP="008859D8">
      <w:pPr>
        <w:jc w:val="center"/>
        <w:rPr>
          <w:rFonts w:ascii="Arial" w:hAnsi="Arial" w:cs="Arial"/>
          <w:b/>
          <w:sz w:val="32"/>
        </w:rPr>
      </w:pPr>
    </w:p>
    <w:p w14:paraId="134A1EA4" w14:textId="57E2DCC4" w:rsidR="008859D8" w:rsidRDefault="008859D8" w:rsidP="008859D8">
      <w:pPr>
        <w:jc w:val="center"/>
        <w:rPr>
          <w:rFonts w:ascii="Arial" w:hAnsi="Arial" w:cs="Arial"/>
          <w:b/>
          <w:sz w:val="32"/>
        </w:rPr>
      </w:pPr>
      <w:r>
        <w:rPr>
          <w:rFonts w:ascii="Arial" w:hAnsi="Arial" w:cs="Arial"/>
          <w:b/>
          <w:sz w:val="32"/>
        </w:rPr>
        <w:t>Trabalho</w:t>
      </w:r>
    </w:p>
    <w:p w14:paraId="353C35E7" w14:textId="32DA8E04" w:rsidR="008859D8" w:rsidRDefault="00AA6C09" w:rsidP="008859D8">
      <w:pPr>
        <w:jc w:val="center"/>
        <w:rPr>
          <w:rFonts w:ascii="Arial" w:hAnsi="Arial" w:cs="Arial"/>
          <w:b/>
          <w:sz w:val="32"/>
        </w:rPr>
      </w:pPr>
      <w:proofErr w:type="spellStart"/>
      <w:r>
        <w:rPr>
          <w:rFonts w:ascii="Arial" w:hAnsi="Arial" w:cs="Arial"/>
          <w:b/>
          <w:sz w:val="32"/>
        </w:rPr>
        <w:t>Obsolência</w:t>
      </w:r>
      <w:proofErr w:type="spellEnd"/>
      <w:r>
        <w:rPr>
          <w:rFonts w:ascii="Arial" w:hAnsi="Arial" w:cs="Arial"/>
          <w:b/>
          <w:sz w:val="32"/>
        </w:rPr>
        <w:t xml:space="preserve"> programada</w:t>
      </w:r>
    </w:p>
    <w:p w14:paraId="73D39406" w14:textId="16E2A1C5" w:rsidR="008859D8" w:rsidRDefault="008859D8" w:rsidP="008859D8">
      <w:pPr>
        <w:jc w:val="center"/>
        <w:rPr>
          <w:rFonts w:ascii="Arial" w:hAnsi="Arial" w:cs="Arial"/>
          <w:b/>
          <w:sz w:val="32"/>
        </w:rPr>
      </w:pPr>
    </w:p>
    <w:p w14:paraId="41EEDBDB" w14:textId="2A467E45" w:rsidR="008859D8" w:rsidRPr="008859D8" w:rsidRDefault="008859D8" w:rsidP="008859D8">
      <w:pPr>
        <w:jc w:val="both"/>
        <w:rPr>
          <w:rFonts w:ascii="Arial" w:hAnsi="Arial" w:cs="Arial"/>
          <w:b/>
          <w:sz w:val="32"/>
        </w:rPr>
      </w:pPr>
      <w:r>
        <w:rPr>
          <w:rFonts w:ascii="Arial" w:hAnsi="Arial" w:cs="Arial"/>
          <w:b/>
          <w:sz w:val="32"/>
        </w:rPr>
        <w:t>Introdução</w:t>
      </w:r>
    </w:p>
    <w:p w14:paraId="75E39A2F" w14:textId="10855B6B" w:rsidR="008859D8" w:rsidRDefault="008859D8" w:rsidP="008859D8">
      <w:pPr>
        <w:jc w:val="both"/>
        <w:rPr>
          <w:rFonts w:ascii="Arial" w:hAnsi="Arial" w:cs="Arial"/>
          <w:sz w:val="24"/>
        </w:rPr>
      </w:pPr>
      <w:r w:rsidRPr="008859D8">
        <w:rPr>
          <w:rFonts w:ascii="Arial" w:hAnsi="Arial" w:cs="Arial"/>
          <w:sz w:val="24"/>
        </w:rPr>
        <w:t>"Obsolescência Programada, também chamada de obsolescência planejada, é quando um produto lançado no mercado se torna inutilizável ou obsoleto em um período de tempo relativamente curto de forma proposital, ou seja, quando empresas lançam mercadorias para que sejam rapidamente descartadas e estimulam o consumidor a comprar novamente."</w:t>
      </w:r>
    </w:p>
    <w:p w14:paraId="6710D65C" w14:textId="681A6AEA" w:rsidR="00794080" w:rsidRPr="00794080" w:rsidRDefault="00794080" w:rsidP="008859D8">
      <w:pPr>
        <w:jc w:val="both"/>
        <w:rPr>
          <w:rFonts w:ascii="Arial" w:hAnsi="Arial" w:cs="Arial"/>
          <w:sz w:val="24"/>
        </w:rPr>
      </w:pPr>
      <w:r w:rsidRPr="00794080">
        <w:rPr>
          <w:rFonts w:ascii="Arial" w:hAnsi="Arial" w:cs="Arial"/>
          <w:bCs/>
          <w:sz w:val="24"/>
        </w:rPr>
        <w:t>A obsolescência programada tem relação com aqueles produtos concebidos para terem falhas prematuramente ou ficarem obsoletos a curto ou médio prazo.</w:t>
      </w:r>
      <w:r w:rsidRPr="00794080">
        <w:rPr>
          <w:rFonts w:ascii="Arial" w:hAnsi="Arial" w:cs="Arial"/>
          <w:sz w:val="28"/>
        </w:rPr>
        <w:t> </w:t>
      </w:r>
      <w:r w:rsidRPr="00794080">
        <w:rPr>
          <w:rFonts w:ascii="Arial" w:hAnsi="Arial" w:cs="Arial"/>
          <w:sz w:val="24"/>
        </w:rPr>
        <w:t xml:space="preserve">Geralmente, o objetivo é vender um produto novo ou uma atualização do mesmo, prática já proibida em alguns países. Sua origem se atribui à indústria do automóvel norte-americana, quando em 1924 um executivo da General Motors, Alfred P. </w:t>
      </w:r>
      <w:proofErr w:type="spellStart"/>
      <w:r w:rsidRPr="00794080">
        <w:rPr>
          <w:rFonts w:ascii="Arial" w:hAnsi="Arial" w:cs="Arial"/>
          <w:sz w:val="24"/>
        </w:rPr>
        <w:t>Sloan</w:t>
      </w:r>
      <w:proofErr w:type="spellEnd"/>
      <w:r w:rsidRPr="00794080">
        <w:rPr>
          <w:rFonts w:ascii="Arial" w:hAnsi="Arial" w:cs="Arial"/>
          <w:sz w:val="24"/>
        </w:rPr>
        <w:t xml:space="preserve"> Jr., sugeriu lançar novos modelos anualmente para manter as cifras de vendas.</w:t>
      </w:r>
    </w:p>
    <w:p w14:paraId="3722CE82" w14:textId="1F083A05" w:rsidR="00794080" w:rsidRDefault="0050026B" w:rsidP="008859D8">
      <w:pPr>
        <w:jc w:val="both"/>
        <w:rPr>
          <w:rFonts w:ascii="Arial" w:hAnsi="Arial" w:cs="Arial"/>
          <w:sz w:val="24"/>
        </w:rPr>
      </w:pPr>
      <w:r>
        <w:rPr>
          <w:rFonts w:ascii="Arial" w:hAnsi="Arial" w:cs="Arial"/>
          <w:sz w:val="24"/>
        </w:rPr>
        <w:t xml:space="preserve">3 Tipos de </w:t>
      </w:r>
      <w:proofErr w:type="spellStart"/>
      <w:r>
        <w:rPr>
          <w:rFonts w:ascii="Arial" w:hAnsi="Arial" w:cs="Arial"/>
          <w:sz w:val="24"/>
        </w:rPr>
        <w:t>obsolência</w:t>
      </w:r>
      <w:proofErr w:type="spellEnd"/>
      <w:r>
        <w:rPr>
          <w:rFonts w:ascii="Arial" w:hAnsi="Arial" w:cs="Arial"/>
          <w:sz w:val="24"/>
        </w:rPr>
        <w:t>:</w:t>
      </w:r>
    </w:p>
    <w:p w14:paraId="01B88663" w14:textId="1297EBA3" w:rsidR="0050026B" w:rsidRDefault="0050026B" w:rsidP="0050026B">
      <w:pPr>
        <w:pStyle w:val="PargrafodaLista"/>
        <w:numPr>
          <w:ilvl w:val="0"/>
          <w:numId w:val="1"/>
        </w:numPr>
        <w:jc w:val="both"/>
        <w:rPr>
          <w:rFonts w:ascii="Arial" w:hAnsi="Arial" w:cs="Arial"/>
          <w:sz w:val="24"/>
        </w:rPr>
      </w:pPr>
      <w:proofErr w:type="spellStart"/>
      <w:r>
        <w:rPr>
          <w:rFonts w:ascii="Arial" w:hAnsi="Arial" w:cs="Arial"/>
          <w:sz w:val="24"/>
        </w:rPr>
        <w:t>Obsolência</w:t>
      </w:r>
      <w:proofErr w:type="spellEnd"/>
      <w:r>
        <w:rPr>
          <w:rFonts w:ascii="Arial" w:hAnsi="Arial" w:cs="Arial"/>
          <w:sz w:val="24"/>
        </w:rPr>
        <w:t xml:space="preserve"> Técnica:</w:t>
      </w:r>
    </w:p>
    <w:p w14:paraId="57F097A9" w14:textId="77777777" w:rsidR="0050026B" w:rsidRDefault="0050026B" w:rsidP="0050026B">
      <w:pPr>
        <w:pStyle w:val="NormalWeb"/>
        <w:shd w:val="clear" w:color="auto" w:fill="FFFFFF"/>
        <w:spacing w:before="0" w:beforeAutospacing="0" w:after="585" w:afterAutospacing="0"/>
        <w:ind w:left="1425"/>
        <w:jc w:val="both"/>
        <w:rPr>
          <w:rFonts w:ascii="Arial" w:hAnsi="Arial" w:cs="Arial"/>
          <w:color w:val="303030"/>
        </w:rPr>
      </w:pPr>
      <w:r w:rsidRPr="0050026B">
        <w:rPr>
          <w:rFonts w:ascii="Arial" w:hAnsi="Arial" w:cs="Arial"/>
          <w:color w:val="303030"/>
        </w:rPr>
        <w:t>A obsolescência técnica é um tipo de obsolescência programada (ou planejada) em que os produtos se tornam obsoletos porque novas tecnologias ou mudanças nos padrões técnicos tornam os produtos antigos incompatíveis ou ineficazes. Este tipo de obsolescência ocorre frequentemente em setores onde o avanço tecnológico é rápido e contínuo, como a informática, telecomunicações e eletrônicos de consumo.</w:t>
      </w:r>
    </w:p>
    <w:p w14:paraId="75FCDE5D" w14:textId="1FA0CF44" w:rsidR="0050026B" w:rsidRDefault="0050026B" w:rsidP="0050026B">
      <w:pPr>
        <w:pStyle w:val="NormalWeb"/>
        <w:shd w:val="clear" w:color="auto" w:fill="FFFFFF"/>
        <w:spacing w:before="0" w:beforeAutospacing="0" w:after="585" w:afterAutospacing="0"/>
        <w:ind w:left="1425"/>
        <w:jc w:val="both"/>
        <w:rPr>
          <w:rFonts w:ascii="Arial" w:hAnsi="Arial" w:cs="Arial"/>
          <w:color w:val="303030"/>
        </w:rPr>
      </w:pPr>
      <w:r w:rsidRPr="0050026B">
        <w:rPr>
          <w:rStyle w:val="Forte"/>
          <w:rFonts w:ascii="Arial" w:hAnsi="Arial" w:cs="Arial"/>
          <w:color w:val="303030"/>
        </w:rPr>
        <w:t>Estratégia dos fabricantes</w:t>
      </w:r>
      <w:r w:rsidRPr="0050026B">
        <w:rPr>
          <w:rFonts w:ascii="Arial" w:hAnsi="Arial" w:cs="Arial"/>
          <w:color w:val="303030"/>
        </w:rPr>
        <w:t>: Produtos programados para falhar após um certo período de uso ou número de ciclos operacionais.</w:t>
      </w:r>
    </w:p>
    <w:p w14:paraId="773C35E5" w14:textId="77777777" w:rsidR="0050026B" w:rsidRDefault="0050026B" w:rsidP="0050026B">
      <w:pPr>
        <w:pStyle w:val="NormalWeb"/>
        <w:shd w:val="clear" w:color="auto" w:fill="FFFFFF"/>
        <w:spacing w:before="0" w:beforeAutospacing="0" w:after="585" w:afterAutospacing="0"/>
        <w:ind w:left="1425"/>
        <w:jc w:val="both"/>
        <w:rPr>
          <w:rFonts w:ascii="Arial" w:hAnsi="Arial" w:cs="Arial"/>
          <w:color w:val="303030"/>
        </w:rPr>
      </w:pPr>
    </w:p>
    <w:p w14:paraId="417F994F" w14:textId="3D47F550" w:rsidR="0050026B" w:rsidRDefault="0050026B" w:rsidP="0050026B">
      <w:pPr>
        <w:pStyle w:val="PargrafodaLista"/>
        <w:numPr>
          <w:ilvl w:val="0"/>
          <w:numId w:val="1"/>
        </w:numPr>
        <w:jc w:val="both"/>
        <w:rPr>
          <w:rFonts w:ascii="Arial" w:hAnsi="Arial" w:cs="Arial"/>
          <w:sz w:val="24"/>
        </w:rPr>
      </w:pPr>
      <w:proofErr w:type="spellStart"/>
      <w:r>
        <w:rPr>
          <w:rFonts w:ascii="Arial" w:hAnsi="Arial" w:cs="Arial"/>
          <w:sz w:val="24"/>
        </w:rPr>
        <w:lastRenderedPageBreak/>
        <w:t>Obsolência</w:t>
      </w:r>
      <w:proofErr w:type="spellEnd"/>
      <w:r>
        <w:rPr>
          <w:rFonts w:ascii="Arial" w:hAnsi="Arial" w:cs="Arial"/>
          <w:sz w:val="24"/>
        </w:rPr>
        <w:t xml:space="preserve"> </w:t>
      </w:r>
      <w:r>
        <w:rPr>
          <w:rFonts w:ascii="Arial" w:hAnsi="Arial" w:cs="Arial"/>
          <w:sz w:val="24"/>
        </w:rPr>
        <w:t>Percebida</w:t>
      </w:r>
      <w:r>
        <w:rPr>
          <w:rFonts w:ascii="Arial" w:hAnsi="Arial" w:cs="Arial"/>
          <w:sz w:val="24"/>
        </w:rPr>
        <w:t>:</w:t>
      </w:r>
    </w:p>
    <w:p w14:paraId="1F374D2A" w14:textId="77777777" w:rsidR="0050026B" w:rsidRDefault="0050026B" w:rsidP="0050026B">
      <w:pPr>
        <w:pStyle w:val="NormalWeb"/>
        <w:shd w:val="clear" w:color="auto" w:fill="FFFFFF"/>
        <w:spacing w:before="0" w:beforeAutospacing="0" w:after="585" w:afterAutospacing="0"/>
        <w:ind w:left="1425"/>
        <w:rPr>
          <w:rFonts w:ascii="Arial" w:hAnsi="Arial" w:cs="Arial"/>
          <w:color w:val="303030"/>
        </w:rPr>
      </w:pPr>
      <w:r w:rsidRPr="0050026B">
        <w:rPr>
          <w:rFonts w:ascii="Arial" w:hAnsi="Arial" w:cs="Arial"/>
          <w:color w:val="303030"/>
        </w:rPr>
        <w:t>Neste caso, os produtos são percebidos como obsoletos pelo consumidor devido à mudança de estilo, design ou tendências, mesmo que ainda sejam funcionalmente adequados. </w:t>
      </w:r>
    </w:p>
    <w:p w14:paraId="79F65C58" w14:textId="5BEC9C5C" w:rsidR="0050026B" w:rsidRPr="0050026B" w:rsidRDefault="0050026B" w:rsidP="0050026B">
      <w:pPr>
        <w:pStyle w:val="NormalWeb"/>
        <w:shd w:val="clear" w:color="auto" w:fill="FFFFFF"/>
        <w:spacing w:before="0" w:beforeAutospacing="0" w:after="585" w:afterAutospacing="0"/>
        <w:ind w:left="1425"/>
        <w:rPr>
          <w:rFonts w:ascii="Arial" w:hAnsi="Arial" w:cs="Arial"/>
          <w:color w:val="303030"/>
        </w:rPr>
      </w:pPr>
      <w:r w:rsidRPr="0050026B">
        <w:rPr>
          <w:rStyle w:val="Forte"/>
          <w:rFonts w:ascii="Arial" w:hAnsi="Arial" w:cs="Arial"/>
          <w:color w:val="303030"/>
        </w:rPr>
        <w:t>Exemplo</w:t>
      </w:r>
      <w:r w:rsidRPr="0050026B">
        <w:rPr>
          <w:rFonts w:ascii="Arial" w:hAnsi="Arial" w:cs="Arial"/>
          <w:color w:val="303030"/>
        </w:rPr>
        <w:t>; Mudanças no design de carros, móveis e eletrônicos que fazem com que modelos antigos pareçam ultrapassados.</w:t>
      </w:r>
    </w:p>
    <w:p w14:paraId="7B419FEA" w14:textId="77777777" w:rsidR="0050026B" w:rsidRPr="0050026B" w:rsidRDefault="0050026B" w:rsidP="0050026B">
      <w:pPr>
        <w:pStyle w:val="NormalWeb"/>
        <w:shd w:val="clear" w:color="auto" w:fill="FFFFFF"/>
        <w:spacing w:before="0" w:beforeAutospacing="0" w:after="585" w:afterAutospacing="0"/>
        <w:ind w:left="1425"/>
        <w:rPr>
          <w:rFonts w:ascii="Arial" w:hAnsi="Arial" w:cs="Arial"/>
          <w:color w:val="303030"/>
        </w:rPr>
      </w:pPr>
      <w:r w:rsidRPr="0050026B">
        <w:rPr>
          <w:rStyle w:val="Forte"/>
          <w:rFonts w:ascii="Arial" w:hAnsi="Arial" w:cs="Arial"/>
          <w:color w:val="303030"/>
        </w:rPr>
        <w:t>Estratégia dos fabricantes</w:t>
      </w:r>
      <w:r w:rsidRPr="0050026B">
        <w:rPr>
          <w:rFonts w:ascii="Arial" w:hAnsi="Arial" w:cs="Arial"/>
          <w:color w:val="303030"/>
        </w:rPr>
        <w:t>: Produtos projetados de forma que sejam difíceis ou impossíveis de reparar, incentivando a substituição em vez do reparo.</w:t>
      </w:r>
    </w:p>
    <w:p w14:paraId="0C9AD881" w14:textId="77777777" w:rsidR="0050026B" w:rsidRPr="0050026B" w:rsidRDefault="0050026B" w:rsidP="0050026B">
      <w:pPr>
        <w:ind w:left="1425"/>
        <w:jc w:val="both"/>
        <w:rPr>
          <w:rFonts w:ascii="Arial" w:hAnsi="Arial" w:cs="Arial"/>
          <w:sz w:val="24"/>
        </w:rPr>
      </w:pPr>
    </w:p>
    <w:p w14:paraId="78EF415A" w14:textId="279812A2" w:rsidR="0050026B" w:rsidRDefault="0050026B" w:rsidP="0050026B">
      <w:pPr>
        <w:pStyle w:val="PargrafodaLista"/>
        <w:numPr>
          <w:ilvl w:val="0"/>
          <w:numId w:val="1"/>
        </w:numPr>
        <w:jc w:val="both"/>
        <w:rPr>
          <w:rFonts w:ascii="Arial" w:hAnsi="Arial" w:cs="Arial"/>
          <w:sz w:val="24"/>
        </w:rPr>
      </w:pPr>
      <w:proofErr w:type="spellStart"/>
      <w:r>
        <w:rPr>
          <w:rFonts w:ascii="Arial" w:hAnsi="Arial" w:cs="Arial"/>
          <w:sz w:val="24"/>
        </w:rPr>
        <w:t>Obsolência</w:t>
      </w:r>
      <w:proofErr w:type="spellEnd"/>
      <w:r>
        <w:rPr>
          <w:rFonts w:ascii="Arial" w:hAnsi="Arial" w:cs="Arial"/>
          <w:sz w:val="24"/>
        </w:rPr>
        <w:t xml:space="preserve"> </w:t>
      </w:r>
      <w:r>
        <w:rPr>
          <w:rFonts w:ascii="Arial" w:hAnsi="Arial" w:cs="Arial"/>
          <w:sz w:val="24"/>
        </w:rPr>
        <w:t>de Software</w:t>
      </w:r>
      <w:r>
        <w:rPr>
          <w:rFonts w:ascii="Arial" w:hAnsi="Arial" w:cs="Arial"/>
          <w:sz w:val="24"/>
        </w:rPr>
        <w:t>:</w:t>
      </w:r>
    </w:p>
    <w:p w14:paraId="59F11EBB" w14:textId="77777777" w:rsidR="0050026B" w:rsidRPr="0050026B" w:rsidRDefault="0050026B" w:rsidP="0050026B">
      <w:pPr>
        <w:pStyle w:val="NormalWeb"/>
        <w:shd w:val="clear" w:color="auto" w:fill="FFFFFF"/>
        <w:spacing w:before="0" w:beforeAutospacing="0" w:after="585" w:afterAutospacing="0"/>
        <w:ind w:left="1425"/>
        <w:rPr>
          <w:rFonts w:ascii="Arial" w:hAnsi="Arial" w:cs="Arial"/>
          <w:color w:val="303030"/>
        </w:rPr>
      </w:pPr>
      <w:r w:rsidRPr="0050026B">
        <w:rPr>
          <w:rFonts w:ascii="Arial" w:hAnsi="Arial" w:cs="Arial"/>
          <w:color w:val="303030"/>
        </w:rPr>
        <w:t>Neste tipo de obsolescência programada, os fabricantes limitam do suporte e atualizações de software, forçando os consumidores a atualizar seus dispositivos. </w:t>
      </w:r>
    </w:p>
    <w:p w14:paraId="22DF137D" w14:textId="5F8DB1F6" w:rsidR="0050026B" w:rsidRPr="0050026B" w:rsidRDefault="0050026B" w:rsidP="0050026B">
      <w:pPr>
        <w:pStyle w:val="NormalWeb"/>
        <w:shd w:val="clear" w:color="auto" w:fill="FFFFFF"/>
        <w:spacing w:before="0" w:beforeAutospacing="0" w:after="585" w:afterAutospacing="0"/>
        <w:ind w:left="1425"/>
        <w:rPr>
          <w:rFonts w:ascii="Arial" w:hAnsi="Arial" w:cs="Arial"/>
          <w:color w:val="303030"/>
        </w:rPr>
      </w:pPr>
      <w:r w:rsidRPr="0050026B">
        <w:rPr>
          <w:rStyle w:val="Forte"/>
          <w:rFonts w:ascii="Arial" w:hAnsi="Arial" w:cs="Arial"/>
          <w:color w:val="303030"/>
        </w:rPr>
        <w:t>Exemplo:</w:t>
      </w:r>
      <w:r w:rsidRPr="0050026B">
        <w:rPr>
          <w:rFonts w:ascii="Arial" w:hAnsi="Arial" w:cs="Arial"/>
          <w:color w:val="303030"/>
        </w:rPr>
        <w:t> Computadores e smartphones que não recebem mais atualizações de segurança ou compatibilidade de software.</w:t>
      </w:r>
    </w:p>
    <w:p w14:paraId="62FB58E2" w14:textId="0E1568C9" w:rsidR="0050026B" w:rsidRDefault="0050026B" w:rsidP="0050026B">
      <w:pPr>
        <w:pStyle w:val="NormalWeb"/>
        <w:shd w:val="clear" w:color="auto" w:fill="FFFFFF"/>
        <w:spacing w:before="0" w:beforeAutospacing="0" w:after="585" w:afterAutospacing="0"/>
        <w:ind w:left="1425"/>
        <w:rPr>
          <w:rFonts w:ascii="Arial" w:hAnsi="Arial" w:cs="Arial"/>
          <w:color w:val="303030"/>
        </w:rPr>
      </w:pPr>
      <w:r w:rsidRPr="0050026B">
        <w:rPr>
          <w:rStyle w:val="Forte"/>
          <w:rFonts w:ascii="Arial" w:hAnsi="Arial" w:cs="Arial"/>
          <w:color w:val="303030"/>
        </w:rPr>
        <w:t>Estratégia dos fabricantes</w:t>
      </w:r>
      <w:r w:rsidRPr="0050026B">
        <w:rPr>
          <w:rFonts w:ascii="Arial" w:hAnsi="Arial" w:cs="Arial"/>
          <w:color w:val="303030"/>
        </w:rPr>
        <w:t xml:space="preserve">: as </w:t>
      </w:r>
      <w:r>
        <w:rPr>
          <w:rFonts w:ascii="Arial" w:hAnsi="Arial" w:cs="Arial"/>
          <w:color w:val="303030"/>
        </w:rPr>
        <w:t>e</w:t>
      </w:r>
      <w:r w:rsidRPr="0050026B">
        <w:rPr>
          <w:rFonts w:ascii="Arial" w:hAnsi="Arial" w:cs="Arial"/>
          <w:color w:val="303030"/>
        </w:rPr>
        <w:t>mpresas deixam de fornecer atualizações de software para versões antigas de seus produtos, tornando-os vulneráveis a falhas de segurança e incompatíveis com novos aplicativos e funcionalidades.</w:t>
      </w:r>
    </w:p>
    <w:p w14:paraId="0F024AF4" w14:textId="66023819" w:rsidR="0050026B" w:rsidRDefault="0050026B" w:rsidP="0050026B">
      <w:pPr>
        <w:pStyle w:val="NormalWeb"/>
        <w:shd w:val="clear" w:color="auto" w:fill="FFFFFF"/>
        <w:spacing w:before="0" w:beforeAutospacing="0" w:after="585" w:afterAutospacing="0"/>
        <w:ind w:left="1425"/>
        <w:rPr>
          <w:rFonts w:ascii="Arial" w:hAnsi="Arial" w:cs="Arial"/>
          <w:color w:val="303030"/>
        </w:rPr>
      </w:pPr>
    </w:p>
    <w:p w14:paraId="7E2EFF87" w14:textId="1599C1F6" w:rsidR="0050026B" w:rsidRDefault="0050026B" w:rsidP="0050026B">
      <w:pPr>
        <w:pStyle w:val="NormalWeb"/>
        <w:shd w:val="clear" w:color="auto" w:fill="FFFFFF"/>
        <w:spacing w:before="0" w:beforeAutospacing="0" w:after="585" w:afterAutospacing="0"/>
        <w:ind w:left="1425"/>
        <w:rPr>
          <w:rFonts w:ascii="Arial" w:hAnsi="Arial" w:cs="Arial"/>
          <w:color w:val="303030"/>
        </w:rPr>
      </w:pPr>
      <w:r>
        <w:rPr>
          <w:rFonts w:ascii="Arial" w:hAnsi="Arial" w:cs="Arial"/>
          <w:color w:val="303030"/>
        </w:rPr>
        <w:t xml:space="preserve">Um exemplo famoso são caso de impressoras que, </w:t>
      </w:r>
      <w:r w:rsidR="00AA6C09">
        <w:rPr>
          <w:rFonts w:ascii="Arial" w:hAnsi="Arial" w:cs="Arial"/>
          <w:color w:val="303030"/>
        </w:rPr>
        <w:t>sinalizam que estão vazias de tinta, mas elas têm tinta ainda, fazendo ocorrer uma maior compra de cartuchos de tinta.</w:t>
      </w:r>
    </w:p>
    <w:p w14:paraId="46B2BE7A" w14:textId="01075AF1" w:rsidR="00AA6C09" w:rsidRDefault="00AA6C09" w:rsidP="0050026B">
      <w:pPr>
        <w:pStyle w:val="NormalWeb"/>
        <w:shd w:val="clear" w:color="auto" w:fill="FFFFFF"/>
        <w:spacing w:before="0" w:beforeAutospacing="0" w:after="585" w:afterAutospacing="0"/>
        <w:ind w:left="1425"/>
        <w:rPr>
          <w:rFonts w:ascii="Arial" w:hAnsi="Arial" w:cs="Arial"/>
          <w:color w:val="303030"/>
        </w:rPr>
      </w:pPr>
      <w:r>
        <w:rPr>
          <w:rFonts w:ascii="Arial" w:hAnsi="Arial" w:cs="Arial"/>
          <w:color w:val="303030"/>
        </w:rPr>
        <w:t>Outro caso e a produção de fusíveis, equipamentos automobilísticos e outros aparelhos que queimam facilmente com o aumento da corrente elétrica, fazendo eles terem uma vida muito menor do que o esperado</w:t>
      </w:r>
    </w:p>
    <w:p w14:paraId="6E54F9AF" w14:textId="12F92941" w:rsidR="00794080" w:rsidRPr="00AA6C09" w:rsidRDefault="00AA6C09" w:rsidP="00AA6C09">
      <w:pPr>
        <w:pStyle w:val="NormalWeb"/>
        <w:shd w:val="clear" w:color="auto" w:fill="FFFFFF"/>
        <w:spacing w:before="0" w:beforeAutospacing="0" w:after="585" w:afterAutospacing="0"/>
        <w:ind w:left="1425"/>
        <w:rPr>
          <w:rFonts w:ascii="Arial" w:hAnsi="Arial" w:cs="Arial"/>
          <w:color w:val="303030"/>
        </w:rPr>
      </w:pPr>
      <w:r>
        <w:rPr>
          <w:rFonts w:ascii="Arial" w:hAnsi="Arial" w:cs="Arial"/>
          <w:color w:val="303030"/>
        </w:rPr>
        <w:lastRenderedPageBreak/>
        <w:t>Outro exemplo e a atualização de tecnologias existentes e o consumo desenfreado pela troca desses aparelhos.</w:t>
      </w:r>
    </w:p>
    <w:p w14:paraId="6E197DDD" w14:textId="7BB060E0" w:rsidR="00794080" w:rsidRDefault="00794080" w:rsidP="008859D8">
      <w:pPr>
        <w:jc w:val="both"/>
        <w:rPr>
          <w:rFonts w:ascii="Arial" w:hAnsi="Arial" w:cs="Arial"/>
          <w:b/>
          <w:sz w:val="32"/>
        </w:rPr>
      </w:pPr>
      <w:r>
        <w:rPr>
          <w:rFonts w:ascii="Arial" w:hAnsi="Arial" w:cs="Arial"/>
          <w:b/>
          <w:sz w:val="32"/>
        </w:rPr>
        <w:t>Discussão</w:t>
      </w:r>
    </w:p>
    <w:p w14:paraId="38816F68" w14:textId="54EBC307" w:rsidR="00AA6C09" w:rsidRDefault="00AA6C09" w:rsidP="008859D8">
      <w:pPr>
        <w:jc w:val="both"/>
        <w:rPr>
          <w:rFonts w:ascii="Arial" w:hAnsi="Arial" w:cs="Arial"/>
          <w:sz w:val="24"/>
        </w:rPr>
      </w:pPr>
      <w:r>
        <w:rPr>
          <w:rFonts w:ascii="Arial" w:hAnsi="Arial" w:cs="Arial"/>
          <w:sz w:val="24"/>
        </w:rPr>
        <w:t>Impactos econômicos:</w:t>
      </w:r>
    </w:p>
    <w:p w14:paraId="7F3FE697" w14:textId="76CF1B6E" w:rsidR="00AA6C09" w:rsidRDefault="00AA6C09" w:rsidP="00AA6C09">
      <w:pPr>
        <w:ind w:left="708"/>
        <w:jc w:val="both"/>
        <w:rPr>
          <w:rFonts w:ascii="Arial" w:hAnsi="Arial" w:cs="Arial"/>
          <w:sz w:val="24"/>
        </w:rPr>
      </w:pPr>
      <w:r>
        <w:rPr>
          <w:rFonts w:ascii="Arial" w:hAnsi="Arial" w:cs="Arial"/>
          <w:sz w:val="24"/>
        </w:rPr>
        <w:t xml:space="preserve">Possuem impactos econômicos bons e negativos, </w:t>
      </w:r>
      <w:proofErr w:type="gramStart"/>
      <w:r>
        <w:rPr>
          <w:rFonts w:ascii="Arial" w:hAnsi="Arial" w:cs="Arial"/>
          <w:sz w:val="24"/>
        </w:rPr>
        <w:t>os bons está</w:t>
      </w:r>
      <w:proofErr w:type="gramEnd"/>
      <w:r>
        <w:rPr>
          <w:rFonts w:ascii="Arial" w:hAnsi="Arial" w:cs="Arial"/>
          <w:sz w:val="24"/>
        </w:rPr>
        <w:t xml:space="preserve"> em giro de capital, fazendo fluir o dinheiro entre as corporações por conta do consumo desenfreado.</w:t>
      </w:r>
    </w:p>
    <w:p w14:paraId="025C5356" w14:textId="546701C2" w:rsidR="00AA6C09" w:rsidRDefault="00AA6C09" w:rsidP="00AA6C09">
      <w:pPr>
        <w:ind w:left="708"/>
        <w:jc w:val="both"/>
        <w:rPr>
          <w:rFonts w:ascii="Arial" w:hAnsi="Arial" w:cs="Arial"/>
          <w:sz w:val="24"/>
        </w:rPr>
      </w:pPr>
      <w:r>
        <w:rPr>
          <w:rFonts w:ascii="Arial" w:hAnsi="Arial" w:cs="Arial"/>
          <w:sz w:val="24"/>
        </w:rPr>
        <w:t>Os impactos econômicos negativos fazem referência ao aumento de preços dos produtos, pois normalmente são itens mais caros; fica menos acessíveis a quem precisa e tem condições indecentes para garantir a posse do produto, interfere totalmente no mercado global e o consumo desenfreado.</w:t>
      </w:r>
    </w:p>
    <w:p w14:paraId="3BD48271" w14:textId="1B601E0C" w:rsidR="00AA6C09" w:rsidRDefault="00AA6C09" w:rsidP="00AA6C09">
      <w:pPr>
        <w:jc w:val="both"/>
        <w:rPr>
          <w:rFonts w:ascii="Arial" w:hAnsi="Arial" w:cs="Arial"/>
          <w:sz w:val="24"/>
        </w:rPr>
      </w:pPr>
      <w:r>
        <w:rPr>
          <w:rFonts w:ascii="Arial" w:hAnsi="Arial" w:cs="Arial"/>
          <w:sz w:val="24"/>
        </w:rPr>
        <w:t>Impactos ambientais:</w:t>
      </w:r>
    </w:p>
    <w:p w14:paraId="516D6310" w14:textId="532BF1D7" w:rsidR="00AA6C09" w:rsidRDefault="00AA6C09" w:rsidP="00AA6C09">
      <w:pPr>
        <w:jc w:val="both"/>
        <w:rPr>
          <w:rFonts w:ascii="Arial" w:hAnsi="Arial" w:cs="Arial"/>
          <w:sz w:val="24"/>
        </w:rPr>
      </w:pPr>
      <w:r>
        <w:rPr>
          <w:rFonts w:ascii="Arial" w:hAnsi="Arial" w:cs="Arial"/>
          <w:sz w:val="24"/>
        </w:rPr>
        <w:tab/>
        <w:t>Não consigo ver impactos positivos, somente negativos, entre eles, poluição, acumulo de lixo</w:t>
      </w:r>
      <w:r w:rsidR="004233CD">
        <w:rPr>
          <w:rFonts w:ascii="Arial" w:hAnsi="Arial" w:cs="Arial"/>
          <w:sz w:val="24"/>
        </w:rPr>
        <w:t>, falta de planejamento para a decomposição de materiais inorgânicos e não recicláveis e, pela falta de reciclagem, maior exploração de matérias primas, isso podendo afetar espaços onde o recurso é explorado.</w:t>
      </w:r>
    </w:p>
    <w:p w14:paraId="57E99953" w14:textId="37ABE549" w:rsidR="004233CD" w:rsidRDefault="004233CD" w:rsidP="00AA6C09">
      <w:pPr>
        <w:jc w:val="both"/>
        <w:rPr>
          <w:rFonts w:ascii="Arial" w:hAnsi="Arial" w:cs="Arial"/>
          <w:sz w:val="24"/>
        </w:rPr>
      </w:pPr>
    </w:p>
    <w:p w14:paraId="5887FD15" w14:textId="588C962D" w:rsidR="004233CD" w:rsidRDefault="004233CD" w:rsidP="00AA6C09">
      <w:pPr>
        <w:jc w:val="both"/>
        <w:rPr>
          <w:rFonts w:ascii="Arial" w:hAnsi="Arial" w:cs="Arial"/>
          <w:sz w:val="24"/>
        </w:rPr>
      </w:pPr>
      <w:r>
        <w:rPr>
          <w:rFonts w:ascii="Arial" w:hAnsi="Arial" w:cs="Arial"/>
          <w:sz w:val="24"/>
        </w:rPr>
        <w:t>Impactos sociais:</w:t>
      </w:r>
    </w:p>
    <w:p w14:paraId="246A17E9" w14:textId="3A7D7A5F" w:rsidR="004233CD" w:rsidRDefault="004233CD" w:rsidP="00AA6C09">
      <w:pPr>
        <w:jc w:val="both"/>
        <w:rPr>
          <w:rFonts w:ascii="Arial" w:hAnsi="Arial" w:cs="Arial"/>
          <w:sz w:val="24"/>
        </w:rPr>
      </w:pPr>
      <w:r>
        <w:rPr>
          <w:rFonts w:ascii="Arial" w:hAnsi="Arial" w:cs="Arial"/>
          <w:sz w:val="24"/>
        </w:rPr>
        <w:tab/>
        <w:t xml:space="preserve">Aumento da desigualdade social, alienação ao consumismo, mal gestão e consumo das tecnologias que se compra </w:t>
      </w:r>
    </w:p>
    <w:p w14:paraId="7ACC52D8" w14:textId="0B931B7D" w:rsidR="004233CD" w:rsidRDefault="004233CD" w:rsidP="00AA6C09">
      <w:pPr>
        <w:jc w:val="both"/>
        <w:rPr>
          <w:rFonts w:ascii="Arial" w:hAnsi="Arial" w:cs="Arial"/>
          <w:sz w:val="24"/>
        </w:rPr>
      </w:pPr>
    </w:p>
    <w:p w14:paraId="5A366AF8" w14:textId="03347629" w:rsidR="004233CD" w:rsidRDefault="004233CD" w:rsidP="00AA6C09">
      <w:pPr>
        <w:jc w:val="both"/>
        <w:rPr>
          <w:rFonts w:ascii="Arial" w:hAnsi="Arial" w:cs="Arial"/>
          <w:sz w:val="24"/>
        </w:rPr>
      </w:pPr>
      <w:r>
        <w:rPr>
          <w:rFonts w:ascii="Arial" w:hAnsi="Arial" w:cs="Arial"/>
          <w:sz w:val="24"/>
        </w:rPr>
        <w:t>Produtos que se incluem no tema:</w:t>
      </w:r>
    </w:p>
    <w:p w14:paraId="55479C5E" w14:textId="2389B255" w:rsidR="004233CD" w:rsidRDefault="004233CD" w:rsidP="00AA6C09">
      <w:pPr>
        <w:jc w:val="both"/>
        <w:rPr>
          <w:rFonts w:ascii="Arial" w:hAnsi="Arial" w:cs="Arial"/>
          <w:sz w:val="24"/>
        </w:rPr>
      </w:pPr>
      <w:r>
        <w:rPr>
          <w:rFonts w:ascii="Arial" w:hAnsi="Arial" w:cs="Arial"/>
          <w:sz w:val="24"/>
        </w:rPr>
        <w:tab/>
      </w:r>
      <w:proofErr w:type="spellStart"/>
      <w:r>
        <w:rPr>
          <w:rFonts w:ascii="Arial" w:hAnsi="Arial" w:cs="Arial"/>
          <w:sz w:val="24"/>
        </w:rPr>
        <w:t>Smarthphones</w:t>
      </w:r>
      <w:proofErr w:type="spellEnd"/>
      <w:r>
        <w:rPr>
          <w:rFonts w:ascii="Arial" w:hAnsi="Arial" w:cs="Arial"/>
          <w:sz w:val="24"/>
        </w:rPr>
        <w:t xml:space="preserve">, Lâmpadas, </w:t>
      </w:r>
      <w:proofErr w:type="spellStart"/>
      <w:r>
        <w:rPr>
          <w:rFonts w:ascii="Arial" w:hAnsi="Arial" w:cs="Arial"/>
          <w:sz w:val="24"/>
        </w:rPr>
        <w:t>Elêtrodomésticos</w:t>
      </w:r>
      <w:proofErr w:type="spellEnd"/>
      <w:r>
        <w:rPr>
          <w:rFonts w:ascii="Arial" w:hAnsi="Arial" w:cs="Arial"/>
          <w:sz w:val="24"/>
        </w:rPr>
        <w:t>, Computadores</w:t>
      </w:r>
    </w:p>
    <w:p w14:paraId="64E76546" w14:textId="1C251037" w:rsidR="00AA6C09" w:rsidRPr="00AA6C09" w:rsidRDefault="00AA6C09" w:rsidP="008859D8">
      <w:pPr>
        <w:jc w:val="both"/>
        <w:rPr>
          <w:rFonts w:ascii="Arial" w:hAnsi="Arial" w:cs="Arial"/>
          <w:sz w:val="24"/>
        </w:rPr>
      </w:pPr>
      <w:r>
        <w:rPr>
          <w:rFonts w:ascii="Arial" w:hAnsi="Arial" w:cs="Arial"/>
          <w:sz w:val="24"/>
        </w:rPr>
        <w:tab/>
      </w:r>
    </w:p>
    <w:p w14:paraId="47189C45" w14:textId="162FEA05" w:rsidR="00794080" w:rsidRDefault="00794080" w:rsidP="008859D8">
      <w:pPr>
        <w:jc w:val="both"/>
        <w:rPr>
          <w:rFonts w:ascii="Arial" w:hAnsi="Arial" w:cs="Arial"/>
          <w:b/>
          <w:sz w:val="32"/>
        </w:rPr>
      </w:pPr>
    </w:p>
    <w:p w14:paraId="47318B52" w14:textId="52BAA9E5" w:rsidR="00794080" w:rsidRDefault="00794080" w:rsidP="008859D8">
      <w:pPr>
        <w:jc w:val="both"/>
        <w:rPr>
          <w:rFonts w:ascii="Arial" w:hAnsi="Arial" w:cs="Arial"/>
          <w:b/>
          <w:sz w:val="32"/>
        </w:rPr>
      </w:pPr>
    </w:p>
    <w:p w14:paraId="5E149F9D" w14:textId="748B3746" w:rsidR="00794080" w:rsidRDefault="00794080" w:rsidP="008859D8">
      <w:pPr>
        <w:jc w:val="both"/>
        <w:rPr>
          <w:rFonts w:ascii="Arial" w:hAnsi="Arial" w:cs="Arial"/>
          <w:b/>
          <w:sz w:val="32"/>
        </w:rPr>
      </w:pPr>
      <w:r>
        <w:rPr>
          <w:rFonts w:ascii="Arial" w:hAnsi="Arial" w:cs="Arial"/>
          <w:b/>
          <w:sz w:val="32"/>
        </w:rPr>
        <w:t>Possíveis soluções</w:t>
      </w:r>
    </w:p>
    <w:p w14:paraId="1BD474D0" w14:textId="178A18D5" w:rsidR="004233CD" w:rsidRPr="00412F80" w:rsidRDefault="0062449D" w:rsidP="008859D8">
      <w:pPr>
        <w:jc w:val="both"/>
        <w:rPr>
          <w:rFonts w:ascii="Arial" w:hAnsi="Arial" w:cs="Arial"/>
          <w:sz w:val="24"/>
          <w:u w:val="single"/>
        </w:rPr>
      </w:pPr>
      <w:r>
        <w:rPr>
          <w:rFonts w:ascii="Arial" w:hAnsi="Arial" w:cs="Arial"/>
          <w:sz w:val="24"/>
        </w:rPr>
        <w:t>Incentivo a população a consciência sobre o consumismo</w:t>
      </w:r>
      <w:bookmarkStart w:id="0" w:name="_GoBack"/>
      <w:bookmarkEnd w:id="0"/>
    </w:p>
    <w:p w14:paraId="24B0961C" w14:textId="257B7FBF" w:rsidR="00794080" w:rsidRDefault="00794080" w:rsidP="008859D8">
      <w:pPr>
        <w:jc w:val="both"/>
        <w:rPr>
          <w:rFonts w:ascii="Arial" w:hAnsi="Arial" w:cs="Arial"/>
          <w:b/>
          <w:sz w:val="32"/>
        </w:rPr>
      </w:pPr>
    </w:p>
    <w:p w14:paraId="0DE0987C" w14:textId="24F38C1F" w:rsidR="00794080" w:rsidRPr="00794080" w:rsidRDefault="00794080" w:rsidP="008859D8">
      <w:pPr>
        <w:jc w:val="both"/>
        <w:rPr>
          <w:rFonts w:ascii="Arial" w:hAnsi="Arial" w:cs="Arial"/>
          <w:b/>
          <w:sz w:val="32"/>
        </w:rPr>
      </w:pPr>
      <w:r>
        <w:rPr>
          <w:rFonts w:ascii="Arial" w:hAnsi="Arial" w:cs="Arial"/>
          <w:b/>
          <w:sz w:val="32"/>
        </w:rPr>
        <w:t>Conclusão</w:t>
      </w:r>
    </w:p>
    <w:p w14:paraId="18AA3FC4" w14:textId="565D1021" w:rsidR="008859D8" w:rsidRDefault="008859D8" w:rsidP="008859D8">
      <w:pPr>
        <w:jc w:val="both"/>
        <w:rPr>
          <w:rFonts w:ascii="Arial" w:hAnsi="Arial" w:cs="Arial"/>
          <w:b/>
          <w:sz w:val="24"/>
        </w:rPr>
      </w:pPr>
    </w:p>
    <w:p w14:paraId="4B40983B" w14:textId="081CEBE6" w:rsidR="008859D8" w:rsidRDefault="008859D8" w:rsidP="008859D8">
      <w:pPr>
        <w:jc w:val="both"/>
        <w:rPr>
          <w:rFonts w:ascii="Arial" w:hAnsi="Arial" w:cs="Arial"/>
          <w:b/>
          <w:sz w:val="24"/>
        </w:rPr>
      </w:pPr>
    </w:p>
    <w:p w14:paraId="58928F93" w14:textId="099ADD03" w:rsidR="008859D8" w:rsidRDefault="008859D8" w:rsidP="008859D8">
      <w:pPr>
        <w:jc w:val="both"/>
        <w:rPr>
          <w:rFonts w:ascii="Arial" w:hAnsi="Arial" w:cs="Arial"/>
          <w:b/>
          <w:sz w:val="24"/>
        </w:rPr>
      </w:pPr>
    </w:p>
    <w:p w14:paraId="151D7111" w14:textId="25875CC3" w:rsidR="008859D8" w:rsidRDefault="008859D8" w:rsidP="008859D8">
      <w:pPr>
        <w:jc w:val="both"/>
        <w:rPr>
          <w:rFonts w:ascii="Arial" w:hAnsi="Arial" w:cs="Arial"/>
          <w:b/>
          <w:sz w:val="24"/>
        </w:rPr>
      </w:pPr>
    </w:p>
    <w:p w14:paraId="54FE7889" w14:textId="4A46ABA5" w:rsidR="008859D8" w:rsidRPr="008859D8" w:rsidRDefault="008859D8" w:rsidP="008859D8">
      <w:pPr>
        <w:jc w:val="both"/>
        <w:rPr>
          <w:rFonts w:ascii="Arial" w:hAnsi="Arial" w:cs="Arial"/>
          <w:b/>
          <w:sz w:val="32"/>
        </w:rPr>
      </w:pPr>
      <w:r>
        <w:rPr>
          <w:rFonts w:ascii="Arial" w:hAnsi="Arial" w:cs="Arial"/>
          <w:b/>
          <w:sz w:val="32"/>
        </w:rPr>
        <w:t>Referências</w:t>
      </w:r>
    </w:p>
    <w:p w14:paraId="412F9879" w14:textId="5E858609" w:rsidR="00794080" w:rsidRDefault="00794080" w:rsidP="008859D8">
      <w:pPr>
        <w:jc w:val="both"/>
        <w:rPr>
          <w:rFonts w:ascii="Arial" w:hAnsi="Arial" w:cs="Arial"/>
          <w:b/>
          <w:sz w:val="24"/>
        </w:rPr>
      </w:pPr>
      <w:hyperlink r:id="rId5" w:history="1">
        <w:r w:rsidRPr="00F849EA">
          <w:rPr>
            <w:rStyle w:val="Hyperlink"/>
            <w:rFonts w:ascii="Arial" w:hAnsi="Arial" w:cs="Arial"/>
            <w:b/>
            <w:sz w:val="24"/>
          </w:rPr>
          <w:t>https://brasilescola.uol.com.br/geografia/obsolescencia-programada.htm</w:t>
        </w:r>
      </w:hyperlink>
    </w:p>
    <w:p w14:paraId="4A5A19FA" w14:textId="16C22617" w:rsidR="00794080" w:rsidRDefault="00794080" w:rsidP="008859D8">
      <w:pPr>
        <w:jc w:val="both"/>
        <w:rPr>
          <w:rFonts w:ascii="Arial" w:hAnsi="Arial" w:cs="Arial"/>
          <w:b/>
          <w:sz w:val="24"/>
        </w:rPr>
      </w:pPr>
      <w:hyperlink r:id="rId6" w:history="1">
        <w:r w:rsidRPr="00F849EA">
          <w:rPr>
            <w:rStyle w:val="Hyperlink"/>
            <w:rFonts w:ascii="Arial" w:hAnsi="Arial" w:cs="Arial"/>
            <w:b/>
            <w:sz w:val="24"/>
          </w:rPr>
          <w:t>https://www.iberdrola.com/sustentabilidade/obsolescencia-programada</w:t>
        </w:r>
      </w:hyperlink>
    </w:p>
    <w:p w14:paraId="313BEEF6" w14:textId="7578FB27" w:rsidR="0050026B" w:rsidRDefault="0050026B" w:rsidP="008859D8">
      <w:pPr>
        <w:jc w:val="both"/>
        <w:rPr>
          <w:rFonts w:ascii="Arial" w:hAnsi="Arial" w:cs="Arial"/>
          <w:b/>
          <w:sz w:val="24"/>
        </w:rPr>
      </w:pPr>
      <w:hyperlink r:id="rId7" w:history="1">
        <w:r w:rsidRPr="00F849EA">
          <w:rPr>
            <w:rStyle w:val="Hyperlink"/>
            <w:rFonts w:ascii="Arial" w:hAnsi="Arial" w:cs="Arial"/>
            <w:b/>
            <w:sz w:val="24"/>
          </w:rPr>
          <w:t>https://123ecos.com.br/docs/obsolescencia-programada/</w:t>
        </w:r>
      </w:hyperlink>
      <w:r>
        <w:rPr>
          <w:rFonts w:ascii="Arial" w:hAnsi="Arial" w:cs="Arial"/>
          <w:b/>
          <w:sz w:val="24"/>
        </w:rPr>
        <w:t xml:space="preserve"> </w:t>
      </w:r>
    </w:p>
    <w:p w14:paraId="5053380D" w14:textId="77777777" w:rsidR="00794080" w:rsidRPr="008859D8" w:rsidRDefault="00794080" w:rsidP="008859D8">
      <w:pPr>
        <w:jc w:val="both"/>
        <w:rPr>
          <w:rFonts w:ascii="Arial" w:hAnsi="Arial" w:cs="Arial"/>
          <w:b/>
          <w:sz w:val="24"/>
        </w:rPr>
      </w:pPr>
    </w:p>
    <w:sectPr w:rsidR="00794080" w:rsidRPr="008859D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C606AD"/>
    <w:multiLevelType w:val="hybridMultilevel"/>
    <w:tmpl w:val="A762C584"/>
    <w:lvl w:ilvl="0" w:tplc="0416000F">
      <w:start w:val="1"/>
      <w:numFmt w:val="decimal"/>
      <w:lvlText w:val="%1."/>
      <w:lvlJc w:val="left"/>
      <w:pPr>
        <w:ind w:left="1425" w:hanging="360"/>
      </w:pPr>
    </w:lvl>
    <w:lvl w:ilvl="1" w:tplc="04160019">
      <w:start w:val="1"/>
      <w:numFmt w:val="lowerLetter"/>
      <w:lvlText w:val="%2."/>
      <w:lvlJc w:val="left"/>
      <w:pPr>
        <w:ind w:left="2145" w:hanging="360"/>
      </w:pPr>
    </w:lvl>
    <w:lvl w:ilvl="2" w:tplc="0416001B" w:tentative="1">
      <w:start w:val="1"/>
      <w:numFmt w:val="lowerRoman"/>
      <w:lvlText w:val="%3."/>
      <w:lvlJc w:val="right"/>
      <w:pPr>
        <w:ind w:left="2865" w:hanging="180"/>
      </w:pPr>
    </w:lvl>
    <w:lvl w:ilvl="3" w:tplc="0416000F" w:tentative="1">
      <w:start w:val="1"/>
      <w:numFmt w:val="decimal"/>
      <w:lvlText w:val="%4."/>
      <w:lvlJc w:val="left"/>
      <w:pPr>
        <w:ind w:left="3585" w:hanging="360"/>
      </w:pPr>
    </w:lvl>
    <w:lvl w:ilvl="4" w:tplc="04160019" w:tentative="1">
      <w:start w:val="1"/>
      <w:numFmt w:val="lowerLetter"/>
      <w:lvlText w:val="%5."/>
      <w:lvlJc w:val="left"/>
      <w:pPr>
        <w:ind w:left="4305" w:hanging="360"/>
      </w:pPr>
    </w:lvl>
    <w:lvl w:ilvl="5" w:tplc="0416001B" w:tentative="1">
      <w:start w:val="1"/>
      <w:numFmt w:val="lowerRoman"/>
      <w:lvlText w:val="%6."/>
      <w:lvlJc w:val="right"/>
      <w:pPr>
        <w:ind w:left="5025" w:hanging="180"/>
      </w:pPr>
    </w:lvl>
    <w:lvl w:ilvl="6" w:tplc="0416000F" w:tentative="1">
      <w:start w:val="1"/>
      <w:numFmt w:val="decimal"/>
      <w:lvlText w:val="%7."/>
      <w:lvlJc w:val="left"/>
      <w:pPr>
        <w:ind w:left="5745" w:hanging="360"/>
      </w:pPr>
    </w:lvl>
    <w:lvl w:ilvl="7" w:tplc="04160019" w:tentative="1">
      <w:start w:val="1"/>
      <w:numFmt w:val="lowerLetter"/>
      <w:lvlText w:val="%8."/>
      <w:lvlJc w:val="left"/>
      <w:pPr>
        <w:ind w:left="6465" w:hanging="360"/>
      </w:pPr>
    </w:lvl>
    <w:lvl w:ilvl="8" w:tplc="0416001B" w:tentative="1">
      <w:start w:val="1"/>
      <w:numFmt w:val="lowerRoman"/>
      <w:lvlText w:val="%9."/>
      <w:lvlJc w:val="right"/>
      <w:pPr>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DAE"/>
    <w:rsid w:val="00412F80"/>
    <w:rsid w:val="004233CD"/>
    <w:rsid w:val="0050026B"/>
    <w:rsid w:val="0062449D"/>
    <w:rsid w:val="00794080"/>
    <w:rsid w:val="007E14BD"/>
    <w:rsid w:val="008859D8"/>
    <w:rsid w:val="00AA6C09"/>
    <w:rsid w:val="00BF67F7"/>
    <w:rsid w:val="00F65D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0484F"/>
  <w15:chartTrackingRefBased/>
  <w15:docId w15:val="{F4B5E0F2-EB81-4D0E-833E-DC755B101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794080"/>
    <w:rPr>
      <w:color w:val="0563C1" w:themeColor="hyperlink"/>
      <w:u w:val="single"/>
    </w:rPr>
  </w:style>
  <w:style w:type="character" w:styleId="MenoPendente">
    <w:name w:val="Unresolved Mention"/>
    <w:basedOn w:val="Fontepargpadro"/>
    <w:uiPriority w:val="99"/>
    <w:semiHidden/>
    <w:unhideWhenUsed/>
    <w:rsid w:val="00794080"/>
    <w:rPr>
      <w:color w:val="605E5C"/>
      <w:shd w:val="clear" w:color="auto" w:fill="E1DFDD"/>
    </w:rPr>
  </w:style>
  <w:style w:type="character" w:styleId="Forte">
    <w:name w:val="Strong"/>
    <w:basedOn w:val="Fontepargpadro"/>
    <w:uiPriority w:val="22"/>
    <w:qFormat/>
    <w:rsid w:val="00794080"/>
    <w:rPr>
      <w:b/>
      <w:bCs/>
    </w:rPr>
  </w:style>
  <w:style w:type="paragraph" w:styleId="PargrafodaLista">
    <w:name w:val="List Paragraph"/>
    <w:basedOn w:val="Normal"/>
    <w:uiPriority w:val="34"/>
    <w:qFormat/>
    <w:rsid w:val="0050026B"/>
    <w:pPr>
      <w:ind w:left="720"/>
      <w:contextualSpacing/>
    </w:pPr>
  </w:style>
  <w:style w:type="paragraph" w:styleId="NormalWeb">
    <w:name w:val="Normal (Web)"/>
    <w:basedOn w:val="Normal"/>
    <w:uiPriority w:val="99"/>
    <w:unhideWhenUsed/>
    <w:rsid w:val="0050026B"/>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799295">
      <w:bodyDiv w:val="1"/>
      <w:marLeft w:val="0"/>
      <w:marRight w:val="0"/>
      <w:marTop w:val="0"/>
      <w:marBottom w:val="0"/>
      <w:divBdr>
        <w:top w:val="none" w:sz="0" w:space="0" w:color="auto"/>
        <w:left w:val="none" w:sz="0" w:space="0" w:color="auto"/>
        <w:bottom w:val="none" w:sz="0" w:space="0" w:color="auto"/>
        <w:right w:val="none" w:sz="0" w:space="0" w:color="auto"/>
      </w:divBdr>
    </w:div>
    <w:div w:id="1232890009">
      <w:bodyDiv w:val="1"/>
      <w:marLeft w:val="0"/>
      <w:marRight w:val="0"/>
      <w:marTop w:val="0"/>
      <w:marBottom w:val="0"/>
      <w:divBdr>
        <w:top w:val="none" w:sz="0" w:space="0" w:color="auto"/>
        <w:left w:val="none" w:sz="0" w:space="0" w:color="auto"/>
        <w:bottom w:val="none" w:sz="0" w:space="0" w:color="auto"/>
        <w:right w:val="none" w:sz="0" w:space="0" w:color="auto"/>
      </w:divBdr>
    </w:div>
    <w:div w:id="1495221290">
      <w:bodyDiv w:val="1"/>
      <w:marLeft w:val="0"/>
      <w:marRight w:val="0"/>
      <w:marTop w:val="0"/>
      <w:marBottom w:val="0"/>
      <w:divBdr>
        <w:top w:val="none" w:sz="0" w:space="0" w:color="auto"/>
        <w:left w:val="none" w:sz="0" w:space="0" w:color="auto"/>
        <w:bottom w:val="none" w:sz="0" w:space="0" w:color="auto"/>
        <w:right w:val="none" w:sz="0" w:space="0" w:color="auto"/>
      </w:divBdr>
    </w:div>
    <w:div w:id="1679845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123ecos.com.br/docs/obsolescencia-programa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erdrola.com/sustentabilidade/obsolescencia-programada" TargetMode="External"/><Relationship Id="rId5" Type="http://schemas.openxmlformats.org/officeDocument/2006/relationships/hyperlink" Target="https://brasilescola.uol.com.br/geografia/obsolescencia-programada.ht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702</Words>
  <Characters>3796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DEZORZI</dc:creator>
  <cp:keywords/>
  <dc:description/>
  <cp:lastModifiedBy>BRUNO DEZORZI</cp:lastModifiedBy>
  <cp:revision>3</cp:revision>
  <dcterms:created xsi:type="dcterms:W3CDTF">2025-04-02T00:18:00Z</dcterms:created>
  <dcterms:modified xsi:type="dcterms:W3CDTF">2025-04-02T01:29:00Z</dcterms:modified>
</cp:coreProperties>
</file>