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E87B2">
      <w:pPr>
        <w:pStyle w:val="2"/>
        <w:jc w:val="center"/>
        <w:rPr>
          <w:lang w:val="en-IN"/>
        </w:rPr>
      </w:pPr>
      <w:bookmarkStart w:id="0" w:name="_Hlk161416828"/>
      <w:r>
        <w:t xml:space="preserve">Project: </w:t>
      </w:r>
      <w:r>
        <w:rPr>
          <w:lang w:val="en-IN"/>
        </w:rPr>
        <w:t>Develop a Digital Marketing Strategy</w:t>
      </w:r>
    </w:p>
    <w:p w14:paraId="16FFE49E">
      <w:pPr>
        <w:pStyle w:val="3"/>
        <w:jc w:val="center"/>
      </w:pPr>
      <w:r>
        <w:t>Digital Marketing Strategy for the Launch of a New Product Line</w:t>
      </w:r>
    </w:p>
    <w:bookmarkEnd w:id="0"/>
    <w:p w14:paraId="4F9253C7">
      <w:pPr>
        <w:rPr>
          <w:rFonts w:ascii="Calibri" w:hAnsi="Calibri" w:cs="Calibri"/>
        </w:rPr>
      </w:pPr>
      <w:r>
        <w:rPr>
          <w:rFonts w:ascii="Calibri" w:hAnsi="Calibri" w:cs="Calibri"/>
        </w:rPr>
        <w:t>Instructions: Use this template to document your responses for Exercise 1: Creating a Digital Marketing Strategy for the Launch of a New Product Line.</w:t>
      </w:r>
    </w:p>
    <w:tbl>
      <w:tblPr>
        <w:tblStyle w:val="15"/>
        <w:tblpPr w:leftFromText="180" w:rightFromText="180" w:vertAnchor="text" w:horzAnchor="margin" w:tblpY="15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19D1502">
        <w:tc>
          <w:tcPr>
            <w:tcW w:w="9350" w:type="dxa"/>
            <w:shd w:val="clear" w:color="auto" w:fill="BEBEBE" w:themeFill="background1" w:themeFillShade="BF"/>
          </w:tcPr>
          <w:p w14:paraId="21CAF170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bookmarkStart w:id="1" w:name="_Hlk159502029"/>
            <w:r>
              <w:rPr>
                <w:rFonts w:ascii="Calibri" w:hAnsi="Calibri" w:cs="Calibri"/>
              </w:rPr>
              <w:t>Selected Digital Channel</w:t>
            </w:r>
          </w:p>
        </w:tc>
      </w:tr>
      <w:tr w14:paraId="41B0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86" w:hRule="atLeast"/>
        </w:trPr>
        <w:tc>
          <w:tcPr>
            <w:tcW w:w="9350" w:type="dxa"/>
          </w:tcPr>
          <w:p w14:paraId="023B8D80">
            <w:pPr>
              <w:spacing w:after="0" w:line="240" w:lineRule="auto"/>
              <w:rPr>
                <w:rFonts w:hint="default" w:ascii="Calibri" w:hAnsi="Calibri" w:cs="Calibri"/>
                <w:lang w:val="pt-BR"/>
              </w:rPr>
            </w:pPr>
            <w:r>
              <w:rPr>
                <w:rFonts w:hint="default" w:ascii="Calibri" w:hAnsi="Calibri" w:cs="Calibri"/>
                <w:lang w:val="pt-BR"/>
              </w:rPr>
              <w:t>Instagram</w:t>
            </w:r>
          </w:p>
        </w:tc>
      </w:tr>
      <w:bookmarkEnd w:id="1"/>
    </w:tbl>
    <w:p w14:paraId="2B6C28CF">
      <w:pPr>
        <w:rPr>
          <w:rFonts w:ascii="Calibri" w:hAnsi="Calibri" w:cs="Calibri"/>
        </w:rPr>
      </w:pPr>
    </w:p>
    <w:tbl>
      <w:tblPr>
        <w:tblStyle w:val="15"/>
        <w:tblpPr w:leftFromText="180" w:rightFromText="180" w:vertAnchor="text" w:horzAnchor="margin" w:tblpY="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5A1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  <w:shd w:val="clear" w:color="auto" w:fill="BEBEBE" w:themeFill="background1" w:themeFillShade="BF"/>
          </w:tcPr>
          <w:p w14:paraId="00966B5F">
            <w:pPr>
              <w:spacing w:after="0" w:line="24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Channel Idea Description</w:t>
            </w:r>
          </w:p>
        </w:tc>
      </w:tr>
      <w:tr w14:paraId="3BBE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03" w:hRule="atLeast"/>
        </w:trPr>
        <w:tc>
          <w:tcPr>
            <w:tcW w:w="9350" w:type="dxa"/>
          </w:tcPr>
          <w:p w14:paraId="497229E5">
            <w:pPr>
              <w:pStyle w:val="13"/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lang w:val="pt-BR"/>
              </w:rPr>
            </w:pPr>
            <w:r>
              <w:rPr>
                <w:rFonts w:hint="default" w:ascii="Arial Regular" w:hAnsi="Arial Regular" w:eastAsia=".AppleSystemUIFont Regular" w:cs="Arial Regular"/>
              </w:rPr>
              <w:t>O Instagram será utilizado como principal canal de marketing de influenciadores para o lançamento da FuxeGlow Radiance Collection. A marca irá colaborar com influenciadores de beleza premium, dermatologistas e criadores de conteúdo focados em clean beauty para apresentar os produtos em uso real, destacando resultados visíveis, ingredientes orgânicos e a experiência luxuosa de autocuidado associada à marca.</w:t>
            </w:r>
          </w:p>
        </w:tc>
      </w:tr>
    </w:tbl>
    <w:p w14:paraId="1A85E939">
      <w:pPr>
        <w:rPr>
          <w:rFonts w:ascii="Calibri" w:hAnsi="Calibri" w:cs="Calibri"/>
        </w:rPr>
      </w:pPr>
    </w:p>
    <w:tbl>
      <w:tblPr>
        <w:tblStyle w:val="15"/>
        <w:tblpPr w:leftFromText="180" w:rightFromText="180" w:vertAnchor="text" w:horzAnchor="margin" w:tblpY="-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211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  <w:shd w:val="clear" w:color="auto" w:fill="BEBEBE" w:themeFill="background1" w:themeFillShade="BF"/>
          </w:tcPr>
          <w:p w14:paraId="624C3ECB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Content for Selected Channel</w:t>
            </w:r>
          </w:p>
        </w:tc>
      </w:tr>
      <w:tr w14:paraId="3307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06" w:hRule="atLeast"/>
        </w:trPr>
        <w:tc>
          <w:tcPr>
            <w:tcW w:w="9350" w:type="dxa"/>
          </w:tcPr>
          <w:p w14:paraId="21FAF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lang w:val="pt-BR"/>
              </w:rPr>
            </w:pPr>
            <w:r>
              <w:rPr>
                <w:rFonts w:hint="default" w:ascii="Arial Regular" w:hAnsi="Arial Regular" w:eastAsia="SimSun" w:cs="Arial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Os influenciadores irão partilhar stories e reels mostrando a aplicação dos produtos ao longo da rotina diária de skincare, explicando os benefícios de cada fórmula e os seus ingredientes-chave. Serão publicados posts minimalistas e esteticamente sofisticados com foco nos resultados, textura dos produtos e valores sustentáveis da marca. O conteúdo reforçará uma narrativa de bem-estar, exclusividade e autocuidado consciente, alinhada com um estilo de vida premium.</w:t>
            </w:r>
          </w:p>
        </w:tc>
      </w:tr>
    </w:tbl>
    <w:p w14:paraId="37D4FA99">
      <w:pPr>
        <w:rPr>
          <w:rFonts w:hint="default" w:ascii="Arial Regular" w:hAnsi="Arial Regular" w:cs="Arial Regular"/>
        </w:rPr>
      </w:pPr>
    </w:p>
    <w:tbl>
      <w:tblPr>
        <w:tblStyle w:val="15"/>
        <w:tblpPr w:leftFromText="180" w:rightFromText="180" w:vertAnchor="text" w:horzAnchor="margin" w:tblpY="-4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386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  <w:shd w:val="clear" w:color="auto" w:fill="BEBEBE" w:themeFill="background1" w:themeFillShade="BF"/>
          </w:tcPr>
          <w:p w14:paraId="12B70D4E">
            <w:pPr>
              <w:spacing w:after="0" w:line="240" w:lineRule="auto"/>
              <w:jc w:val="center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Campaign Effectiveness Explanation</w:t>
            </w:r>
          </w:p>
        </w:tc>
      </w:tr>
      <w:tr w14:paraId="246D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63" w:hRule="atLeast"/>
        </w:trPr>
        <w:tc>
          <w:tcPr>
            <w:tcW w:w="9350" w:type="dxa"/>
          </w:tcPr>
          <w:p w14:paraId="46A816FF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Arial Regular" w:hAnsi="Arial Regular" w:cs="Arial Regular"/>
              </w:rPr>
            </w:pPr>
            <w:r>
              <w:rPr>
                <w:rFonts w:hint="default" w:ascii="Arial Regular" w:hAnsi="Arial Regular" w:cs="Arial Regular"/>
              </w:rPr>
              <w:t>Esta campanha será eficaz porque o Instagram é a principal plataforma utilizada pelo público-alvo da FuxeGlow para descobrir novas marcas de beleza premium. A utilização de influenciadores credíveis aumenta a confiança numa marca nova e permite demonstrar os benefícios dos produtos de forma autêntica. O foco em clean beauty, performance e experiência sensorial diferencia a FuxeGlow da concorrência, enquanto o conteúdo aspiracional reforça o posicionamento da marca como uma escolha sofisticada e desejável.</w:t>
            </w:r>
          </w:p>
          <w:p w14:paraId="1E39A4A3">
            <w:pPr>
              <w:spacing w:after="0" w:line="240" w:lineRule="auto"/>
              <w:rPr>
                <w:rFonts w:hint="default" w:ascii="Arial Regular" w:hAnsi="Arial Regular" w:cs="Arial Regular"/>
                <w:lang w:val="pt-BR"/>
              </w:rPr>
            </w:pPr>
          </w:p>
        </w:tc>
      </w:tr>
    </w:tbl>
    <w:p w14:paraId="290CFA69">
      <w:pPr>
        <w:rPr>
          <w:rFonts w:ascii="Calibri" w:hAnsi="Calibri" w:cs="Calibri"/>
        </w:rPr>
      </w:pPr>
      <w:bookmarkStart w:id="2" w:name="_GoBack"/>
      <w:bookmarkEnd w:id="2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62"/>
    <w:rsid w:val="000819D5"/>
    <w:rsid w:val="000C5452"/>
    <w:rsid w:val="00132637"/>
    <w:rsid w:val="00133508"/>
    <w:rsid w:val="002206B9"/>
    <w:rsid w:val="00280DEC"/>
    <w:rsid w:val="003068B7"/>
    <w:rsid w:val="00337039"/>
    <w:rsid w:val="003419BC"/>
    <w:rsid w:val="003C52F6"/>
    <w:rsid w:val="00406EE4"/>
    <w:rsid w:val="004439D9"/>
    <w:rsid w:val="004973BD"/>
    <w:rsid w:val="005C5257"/>
    <w:rsid w:val="006C27B2"/>
    <w:rsid w:val="006F19F7"/>
    <w:rsid w:val="0072623E"/>
    <w:rsid w:val="007A2056"/>
    <w:rsid w:val="00934B51"/>
    <w:rsid w:val="009457EB"/>
    <w:rsid w:val="00A60082"/>
    <w:rsid w:val="00A82074"/>
    <w:rsid w:val="00AC5662"/>
    <w:rsid w:val="00B30382"/>
    <w:rsid w:val="00BF2464"/>
    <w:rsid w:val="00C80246"/>
    <w:rsid w:val="00CC74BF"/>
    <w:rsid w:val="00D80189"/>
    <w:rsid w:val="00D85139"/>
    <w:rsid w:val="00D87066"/>
    <w:rsid w:val="00F12A84"/>
    <w:rsid w:val="00F92183"/>
    <w:rsid w:val="00FF59A8"/>
    <w:rsid w:val="5FFEB7F0"/>
    <w:rsid w:val="7FCBD8F3"/>
    <w:rsid w:val="F533C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56</Words>
  <Characters>335</Characters>
  <Lines>16</Lines>
  <Paragraphs>8</Paragraphs>
  <TotalTime>128</TotalTime>
  <ScaleCrop>false</ScaleCrop>
  <LinksUpToDate>false</LinksUpToDate>
  <CharactersWithSpaces>383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2024-02-22T22:36:00Z</dcterms:created>
  <dc:creator>Daniel Yeomans</dc:creator>
  <cp:lastModifiedBy>Bruno</cp:lastModifiedBy>
  <dcterms:modified xsi:type="dcterms:W3CDTF">2026-01-11T17:09:23Z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  <property fmtid="{D5CDD505-2E9C-101B-9397-08002B2CF9AE}" pid="3" name="KSOProductBuildVer">
    <vt:lpwstr>1033-12.1.23153.23153</vt:lpwstr>
  </property>
  <property fmtid="{D5CDD505-2E9C-101B-9397-08002B2CF9AE}" pid="4" name="ICV">
    <vt:lpwstr>0F8E37E3244BFB1143D96369A8BD4A97_43</vt:lpwstr>
  </property>
</Properties>
</file>