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93641F" w:rsidP="00684AB8">
      <w:r w:rsidRPr="0093641F">
        <w:rPr>
          <w:b/>
          <w:color w:val="5B9BD5" w:themeColor="accent1"/>
        </w:rPr>
        <w:t xml:space="preserve">Departamento </w:t>
      </w:r>
      <w:r w:rsidR="00684AB8" w:rsidRPr="0093641F">
        <w:rPr>
          <w:b/>
          <w:color w:val="5B9BD5" w:themeColor="accent1"/>
        </w:rPr>
        <w:t>Callcenter</w:t>
      </w:r>
    </w:p>
    <w:p w:rsidR="0093641F" w:rsidRPr="00801FE6" w:rsidRDefault="0093641F">
      <w:pPr>
        <w:rPr>
          <w:b/>
        </w:rPr>
      </w:pPr>
      <w:r w:rsidRPr="00801FE6">
        <w:rPr>
          <w:b/>
        </w:rPr>
        <w:t>Inicio de sesión a Aplicativo</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1.4).- Se debe contar con una pestaña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801FE6" w:rsidRDefault="00801FE6" w:rsidP="0012083A">
      <w:pPr>
        <w:ind w:left="705"/>
      </w:pPr>
      <w:r>
        <w:lastRenderedPageBreak/>
        <w:t>1.5).- La sesión deberá contener información del nombre de usuario, equipo donde se conecta, IP</w:t>
      </w:r>
      <w:r w:rsidR="0012083A">
        <w:t xml:space="preserve"> y guardar información de última sesión a la que se conecta</w:t>
      </w:r>
    </w:p>
    <w:p w:rsidR="00801FE6" w:rsidRDefault="0093641F">
      <w:r>
        <w:t>2).-</w:t>
      </w:r>
      <w:r w:rsidR="0012083A">
        <w:t xml:space="preserve"> Para la creación y operación de “Usuarios” estos deberán estar relacionadas con la persona poseedora del usuario datos en general </w:t>
      </w:r>
    </w:p>
    <w:p w:rsidR="00684AB8" w:rsidRDefault="00684AB8">
      <w:r>
        <w:t>3).- El usuario solo contara con tres tipos de estado Activo, Suspendido, Cancelado</w:t>
      </w:r>
    </w:p>
    <w:p w:rsidR="00684AB8" w:rsidRDefault="00684AB8">
      <w:r>
        <w:tab/>
        <w:t>3.1).- Activo: Tendrá total acceso de acuerdo a su perfil</w:t>
      </w:r>
    </w:p>
    <w:p w:rsidR="00684AB8" w:rsidRDefault="00684AB8" w:rsidP="00684AB8">
      <w:pPr>
        <w:ind w:left="708"/>
      </w:pPr>
      <w:r>
        <w:t>3.2).- Suspendido: En este estado no se debe tener acceso al sistema pero se debe poder cambiar al estado de “Activo” siempre y cuando el jefe directo y/o administrado del sistema otorguen su autorización</w:t>
      </w:r>
    </w:p>
    <w:p w:rsidR="00684AB8" w:rsidRDefault="00684AB8" w:rsidP="00684AB8">
      <w:pPr>
        <w:ind w:left="708"/>
      </w:pPr>
      <w:r>
        <w:t>3.3).- Cancelado: En este estado no tiene ningún tipo de acceso al sistema y no puede sufrir modificaciones además de que solo se puede otorgar acceso por autorización del administrador del sistema y el usuario el director general</w:t>
      </w:r>
    </w:p>
    <w:p w:rsidR="008F4941" w:rsidRDefault="008F4941" w:rsidP="008F4941">
      <w:r>
        <w:t>4).- Cuando se haya iniciado sesión el sistema tendrá un menú correspondiente al rol del usuario</w:t>
      </w:r>
    </w:p>
    <w:p w:rsidR="008F4941" w:rsidRDefault="008F4941" w:rsidP="008F4941">
      <w:r>
        <w:tab/>
        <w:t>4.1).- Gerencial, este tendrá la máxima autoridad en derechos de autorización y flujos de trabajo</w:t>
      </w:r>
    </w:p>
    <w:p w:rsidR="008F4941" w:rsidRDefault="008F4941" w:rsidP="008F4941">
      <w:r>
        <w:tab/>
      </w:r>
      <w:r>
        <w:tab/>
        <w:t xml:space="preserve">4.1.1).- Debe Contener un </w:t>
      </w:r>
      <w:r w:rsidR="004101AF">
        <w:t xml:space="preserve">menú donde contenga una bandeja de entrada en donde </w:t>
      </w:r>
      <w:bookmarkStart w:id="0" w:name="_GoBack"/>
      <w:bookmarkEnd w:id="0"/>
    </w:p>
    <w:p w:rsidR="008F4941" w:rsidRDefault="008F4941" w:rsidP="008F4941">
      <w:r>
        <w:tab/>
      </w:r>
    </w:p>
    <w:p w:rsidR="006F69F9" w:rsidRDefault="006F69F9" w:rsidP="006F69F9">
      <w:pPr>
        <w:rPr>
          <w:b/>
        </w:rPr>
      </w:pPr>
      <w:r>
        <w:rPr>
          <w:b/>
        </w:rPr>
        <w:t>Niveles de Tickets y NAS</w:t>
      </w:r>
    </w:p>
    <w:p w:rsidR="006F69F9" w:rsidRDefault="006F69F9" w:rsidP="006F69F9">
      <w:r>
        <w:t xml:space="preserve">1).- El Sistema debe manejar los niveles de atención que se le dan a un </w:t>
      </w:r>
      <w:r w:rsidR="004E4F3B">
        <w:t>cliente por medio de “Tickets”</w:t>
      </w:r>
    </w:p>
    <w:p w:rsidR="00D148F1" w:rsidRDefault="006F69F9" w:rsidP="006F69F9">
      <w:r>
        <w:t>2).- Para los Supervisores o bien personal del Callcenter</w:t>
      </w:r>
      <w:r w:rsidR="00BF6649">
        <w:t xml:space="preserve"> estos deben contar con una bandeja de entrada para cada</w:t>
      </w:r>
      <w:r w:rsidR="002B0EB8">
        <w:t xml:space="preserve"> </w:t>
      </w:r>
      <w:r w:rsidR="00BF6649">
        <w:t xml:space="preserve">uno de los tipos de Tickets </w:t>
      </w:r>
      <w:r w:rsidR="002B0EB8">
        <w:t xml:space="preserve"> mostrando cada uno de los pendientes que tenga el usuarios </w:t>
      </w:r>
    </w:p>
    <w:p w:rsidR="006F69F9" w:rsidRDefault="006F69F9" w:rsidP="006F69F9">
      <w:pPr>
        <w:rPr>
          <w:b/>
        </w:rPr>
      </w:pPr>
      <w:r w:rsidRPr="00684AB8">
        <w:rPr>
          <w:b/>
        </w:rPr>
        <w:t>Operación Callcenter</w:t>
      </w:r>
    </w:p>
    <w:p w:rsidR="006F69F9" w:rsidRDefault="006F69F9" w:rsidP="006F69F9">
      <w:r>
        <w:t>1).- El sistema deberá contar con los módulos necesarios para manejar los procesos de la operación</w:t>
      </w:r>
      <w:r w:rsidR="004E4F3B">
        <w:t xml:space="preserve"> por medio de la gestión de tickets “Ticket de nivel 1”, “Ticket de nivel 2” y “NAS”</w:t>
      </w:r>
    </w:p>
    <w:p w:rsidR="00D148F1" w:rsidRDefault="00E13874" w:rsidP="00E13874">
      <w:pPr>
        <w:ind w:left="705"/>
      </w:pPr>
      <w:r>
        <w:t xml:space="preserve">1.1).- </w:t>
      </w:r>
      <w:r w:rsidR="00D148F1">
        <w:t xml:space="preserve">Los ticket de nivel uno es utilizado para gestionar la información de una llamada la cual no llega </w:t>
      </w:r>
      <w:r w:rsidR="004C69CB">
        <w:t>a trascender o bienes el preámbulo para dar seguimiento con un TC2</w:t>
      </w:r>
    </w:p>
    <w:p w:rsidR="004C69CB" w:rsidRDefault="00E13874" w:rsidP="004C69CB">
      <w:pPr>
        <w:ind w:left="1416"/>
      </w:pPr>
      <w:r>
        <w:t>1.</w:t>
      </w:r>
      <w:r w:rsidR="004C69CB">
        <w:t>1.1</w:t>
      </w:r>
      <w:r>
        <w:t>).- En este módulo se debe tener una bandeja de TC1 varios filtros como Fecha</w:t>
      </w:r>
      <w:r w:rsidR="004C69CB">
        <w:t xml:space="preserve"> de creación, No de TC1</w:t>
      </w:r>
    </w:p>
    <w:p w:rsidR="00DE13A0" w:rsidRDefault="00E95CA8" w:rsidP="00DE13A0">
      <w:pPr>
        <w:ind w:left="2124"/>
      </w:pPr>
      <w:r>
        <w:t>1.1.1.1).- En la bandeja de entrada se debe tener un listado de TC1 donde se podrá dar escalamiento</w:t>
      </w:r>
      <w:r w:rsidR="00DE13A0">
        <w:t xml:space="preserve"> a TC2</w:t>
      </w:r>
      <w:r>
        <w:t>,</w:t>
      </w:r>
      <w:r w:rsidR="00DE13A0">
        <w:t xml:space="preserve"> o bien editar los datos del TC1</w:t>
      </w:r>
    </w:p>
    <w:p w:rsidR="00DE13A0" w:rsidRDefault="00DE13A0" w:rsidP="00DE13A0">
      <w:pPr>
        <w:ind w:left="1410"/>
      </w:pPr>
      <w:r>
        <w:t>1.1.2).- Se debe contar con un botón el cual permita la creación de un nuevo TC1</w:t>
      </w:r>
    </w:p>
    <w:p w:rsidR="00BF3BEB" w:rsidRDefault="00DE13A0" w:rsidP="00DE13A0">
      <w:pPr>
        <w:ind w:left="2124"/>
      </w:pPr>
      <w:r>
        <w:t>1.1.2.1).- Cuando se de alta a un TC1 se debe ingresar datos del cliente con los campos de nombre de cliente (Desde un catálogo o bien registrarlo), dirección, teléfono particular, teléfono celular, correo electrónico</w:t>
      </w:r>
    </w:p>
    <w:p w:rsidR="00BF3BEB" w:rsidRDefault="00BF3BEB" w:rsidP="00BF3BEB">
      <w:pPr>
        <w:ind w:left="2124"/>
      </w:pPr>
      <w:r>
        <w:t>1.1.2.2).- Cuando se de alta a un</w:t>
      </w:r>
      <w:r w:rsidR="00DE13A0">
        <w:t xml:space="preserve"> </w:t>
      </w:r>
      <w:r>
        <w:t>TC1 se deben ingresar los datos del articulo a los cuales se con los catálogos de marca, modelo, familia, subfamilias</w:t>
      </w:r>
    </w:p>
    <w:p w:rsidR="00BF3BEB" w:rsidRDefault="00BF3BEB" w:rsidP="00BF3BEB">
      <w:pPr>
        <w:ind w:left="2124"/>
      </w:pPr>
      <w:r>
        <w:t xml:space="preserve">1.1.2.3).- Cuando se de alta a un TC1se deben ingresar datos de quien </w:t>
      </w:r>
      <w:r w:rsidR="00C87231">
        <w:t>está</w:t>
      </w:r>
      <w:r>
        <w:t xml:space="preserve"> levantando el TC1 como usuario y Zona </w:t>
      </w:r>
    </w:p>
    <w:p w:rsidR="0096362B" w:rsidRDefault="0096362B" w:rsidP="00BF3BEB">
      <w:pPr>
        <w:ind w:left="2124"/>
      </w:pPr>
      <w:r>
        <w:lastRenderedPageBreak/>
        <w:t>1.1.2.4).- Cuando se de alta a un TC1 el sistema debe</w:t>
      </w:r>
    </w:p>
    <w:p w:rsidR="00DE13A0" w:rsidRDefault="00DE13A0" w:rsidP="00DE13A0">
      <w:pPr>
        <w:ind w:left="1410"/>
      </w:pPr>
      <w:r>
        <w:t>1</w:t>
      </w:r>
      <w:r w:rsidR="00BF3BEB">
        <w:t>.1.3).- El TC1 debe contar don dos tipos de estado Cerrado y Activo el cual determinara el estado hasta ese momento</w:t>
      </w:r>
    </w:p>
    <w:p w:rsidR="00BF3BEB" w:rsidRDefault="00BF3BEB" w:rsidP="00BF3BEB">
      <w:pPr>
        <w:ind w:left="2124"/>
      </w:pPr>
      <w:r>
        <w:t>1.1.3.1</w:t>
      </w:r>
      <w:r>
        <w:t>).- Si el TC1 no se le ha dado continuidad de debe cerrar automáticamente a los 30 días naturales y dejara de mostrarse como un TC1 activo</w:t>
      </w:r>
    </w:p>
    <w:p w:rsidR="00BF3BEB" w:rsidRDefault="00BF3BEB" w:rsidP="00DE13A0">
      <w:pPr>
        <w:ind w:left="1410"/>
      </w:pPr>
    </w:p>
    <w:p w:rsidR="00E43421" w:rsidRDefault="00DE13A0" w:rsidP="00E13874">
      <w:pPr>
        <w:ind w:left="705"/>
      </w:pPr>
      <w:r>
        <w:t>1.2</w:t>
      </w:r>
      <w:r w:rsidR="004E4F3B">
        <w:t>).-</w:t>
      </w:r>
      <w:r>
        <w:t xml:space="preserve"> Los </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6F69F9" w:rsidP="006F69F9"/>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lastRenderedPageBreak/>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7263BD" w:rsidRDefault="00C03E22" w:rsidP="00C03E22">
      <w:r>
        <w:t>2).- Se debe contar con un catálogo de artículos</w:t>
      </w:r>
    </w:p>
    <w:p w:rsidR="00B87FBF" w:rsidRDefault="00B87FBF" w:rsidP="007263BD">
      <w:pPr>
        <w:ind w:left="705"/>
      </w:pPr>
      <w:r>
        <w:t>2.1).- El sistema debe</w:t>
      </w:r>
      <w:r w:rsidR="007263BD">
        <w:t xml:space="preserve"> contar con </w:t>
      </w:r>
      <w:r w:rsidR="00175622">
        <w:t>catálogos</w:t>
      </w:r>
      <w:r w:rsidR="007263BD">
        <w:t xml:space="preserve"> para normalizar los diferentes tipos de marca, modelo, familia, subfamilia</w:t>
      </w:r>
    </w:p>
    <w:p w:rsidR="007263BD" w:rsidRDefault="005024A1" w:rsidP="007263BD">
      <w:pPr>
        <w:ind w:left="705"/>
      </w:pPr>
      <w:r>
        <w:t>2.2</w:t>
      </w:r>
      <w:r w:rsidR="007263BD">
        <w:t xml:space="preserve">).- El sistema debe tener un </w:t>
      </w:r>
      <w:r w:rsidR="00175622">
        <w:t>catálogo</w:t>
      </w:r>
      <w:r w:rsidR="007263BD">
        <w:t xml:space="preserve"> adicional que permita saber que tienda puede vender y atender </w:t>
      </w:r>
      <w:r w:rsidR="00175622">
        <w:t>una garantía</w:t>
      </w:r>
    </w:p>
    <w:p w:rsidR="00175622" w:rsidRDefault="005024A1" w:rsidP="007263BD">
      <w:pPr>
        <w:ind w:left="705"/>
      </w:pPr>
      <w:r>
        <w:t>2.3).- El sistema debe contar con un catálogo el cual identifique el vendedor del producto</w:t>
      </w:r>
    </w:p>
    <w:p w:rsidR="005024A1" w:rsidRDefault="005024A1" w:rsidP="005024A1">
      <w:r>
        <w:t>3).-  El sistema debe contar con un catálogo de Tiendas</w:t>
      </w:r>
    </w:p>
    <w:p w:rsidR="005024A1" w:rsidRPr="00FC7D82" w:rsidRDefault="005024A1" w:rsidP="005024A1">
      <w:pPr>
        <w:ind w:left="705"/>
      </w:pPr>
      <w:r>
        <w:t xml:space="preserve">3.1).- El sistema debe contar con un catálogo de Matriz y sucursales así como un sub catálogo de tipo que ayuden a diferencias </w:t>
      </w: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12083A"/>
    <w:rsid w:val="00175622"/>
    <w:rsid w:val="002349C5"/>
    <w:rsid w:val="002B0EB8"/>
    <w:rsid w:val="00340F78"/>
    <w:rsid w:val="004101AF"/>
    <w:rsid w:val="00496916"/>
    <w:rsid w:val="004C69CB"/>
    <w:rsid w:val="004E4F3B"/>
    <w:rsid w:val="005024A1"/>
    <w:rsid w:val="00684AB8"/>
    <w:rsid w:val="006F69F9"/>
    <w:rsid w:val="00710691"/>
    <w:rsid w:val="007263BD"/>
    <w:rsid w:val="00801FE6"/>
    <w:rsid w:val="008C38BF"/>
    <w:rsid w:val="008F4941"/>
    <w:rsid w:val="0093641F"/>
    <w:rsid w:val="0096362B"/>
    <w:rsid w:val="00B87FBF"/>
    <w:rsid w:val="00BF3BEB"/>
    <w:rsid w:val="00BF6649"/>
    <w:rsid w:val="00C03E22"/>
    <w:rsid w:val="00C33C27"/>
    <w:rsid w:val="00C87231"/>
    <w:rsid w:val="00D148F1"/>
    <w:rsid w:val="00D66725"/>
    <w:rsid w:val="00DD5C89"/>
    <w:rsid w:val="00DE13A0"/>
    <w:rsid w:val="00E13874"/>
    <w:rsid w:val="00E43421"/>
    <w:rsid w:val="00E95CA8"/>
    <w:rsid w:val="00EB4844"/>
    <w:rsid w:val="00FC7D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7028</TotalTime>
  <Pages>1</Pages>
  <Words>1308</Words>
  <Characters>7199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2016-02-22T16:06:00Z</dcterms:created>
  <dcterms:modified xsi:type="dcterms:W3CDTF">2016-03-03T15:46:00Z</dcterms:modified>
</cp:coreProperties>
</file>