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2C" w:rsidRPr="00136C7E" w:rsidRDefault="008E342C" w:rsidP="008E342C">
      <w:pPr>
        <w:pStyle w:val="Puesto"/>
        <w:spacing w:before="240" w:after="60"/>
        <w:jc w:val="right"/>
        <w:rPr>
          <w:rFonts w:ascii="Arial Narrow" w:hAnsi="Arial Narrow" w:cs="Arial"/>
          <w:color w:val="000080"/>
          <w:sz w:val="48"/>
          <w:lang w:val="es-MX"/>
        </w:rPr>
      </w:pPr>
      <w:r w:rsidRPr="00136C7E">
        <w:rPr>
          <w:rFonts w:ascii="Arial Narrow" w:hAnsi="Arial Narrow" w:cs="Arial"/>
          <w:color w:val="000080"/>
          <w:sz w:val="48"/>
          <w:lang w:val="es-MX"/>
        </w:rPr>
        <w:t xml:space="preserve">Desarrollo de las mejoras para el sistema informático del programa de ahorro y eficiencia energética empresarial </w:t>
      </w:r>
    </w:p>
    <w:p w:rsidR="008E342C" w:rsidRPr="00136C7E" w:rsidRDefault="008E342C" w:rsidP="008E342C">
      <w:pPr>
        <w:pStyle w:val="Puesto"/>
        <w:spacing w:before="240" w:after="60"/>
        <w:jc w:val="right"/>
        <w:rPr>
          <w:rFonts w:ascii="Arial Narrow" w:hAnsi="Arial Narrow" w:cs="Arial"/>
          <w:color w:val="000080"/>
          <w:sz w:val="48"/>
          <w:lang w:val="es-MX"/>
        </w:rPr>
      </w:pPr>
      <w:r w:rsidRPr="00136C7E">
        <w:rPr>
          <w:rFonts w:ascii="Arial Narrow" w:hAnsi="Arial Narrow" w:cs="Arial"/>
          <w:color w:val="000080"/>
          <w:sz w:val="48"/>
          <w:lang w:val="es-MX"/>
        </w:rPr>
        <w:t>(PAEEEM).</w:t>
      </w:r>
    </w:p>
    <w:p w:rsidR="003100A3" w:rsidRPr="00E75C30" w:rsidRDefault="001B1509" w:rsidP="001B1509">
      <w:pPr>
        <w:pStyle w:val="Puesto"/>
        <w:spacing w:before="240" w:after="60"/>
        <w:jc w:val="right"/>
        <w:rPr>
          <w:rFonts w:ascii="Arial Narrow" w:hAnsi="Arial Narrow" w:cs="Arial"/>
          <w:color w:val="000080"/>
          <w:sz w:val="40"/>
          <w:lang w:val="es-MX"/>
        </w:rPr>
      </w:pPr>
      <w:r w:rsidRPr="00E75C30">
        <w:rPr>
          <w:rFonts w:ascii="Arial Narrow" w:hAnsi="Arial Narrow" w:cs="Arial"/>
          <w:color w:val="000080"/>
          <w:sz w:val="40"/>
          <w:lang w:val="es-MX"/>
        </w:rPr>
        <w:t>Documento de Especificación de Casos de Uso</w:t>
      </w:r>
    </w:p>
    <w:p w:rsidR="001B1509" w:rsidRPr="00E75C30" w:rsidRDefault="00B02F4D" w:rsidP="001B1509">
      <w:pPr>
        <w:pStyle w:val="Puesto"/>
        <w:spacing w:before="240" w:after="60"/>
        <w:jc w:val="right"/>
        <w:rPr>
          <w:rFonts w:ascii="Arial Narrow" w:hAnsi="Arial Narrow" w:cs="Arial"/>
          <w:color w:val="000080"/>
          <w:sz w:val="40"/>
          <w:lang w:val="es-MX"/>
        </w:rPr>
      </w:pPr>
      <w:r>
        <w:rPr>
          <w:rFonts w:ascii="Arial Narrow" w:hAnsi="Arial Narrow" w:cs="Arial"/>
          <w:color w:val="000080"/>
          <w:sz w:val="40"/>
          <w:lang w:val="es-MX"/>
        </w:rPr>
        <w:t>Cambiar tarifa a Subestaciones</w:t>
      </w:r>
    </w:p>
    <w:p w:rsidR="001B1509" w:rsidRPr="00FA26D5" w:rsidRDefault="001B1509" w:rsidP="001B1509">
      <w:pPr>
        <w:pStyle w:val="Puesto"/>
        <w:spacing w:before="240" w:after="60"/>
        <w:jc w:val="right"/>
        <w:rPr>
          <w:rFonts w:ascii="Arial Narrow" w:hAnsi="Arial Narrow" w:cs="Arial"/>
          <w:color w:val="000080"/>
          <w:sz w:val="32"/>
          <w:lang w:val="es-MX"/>
        </w:rPr>
      </w:pPr>
      <w:r w:rsidRPr="00E75C30">
        <w:rPr>
          <w:rFonts w:ascii="Arial Narrow" w:hAnsi="Arial Narrow" w:cs="Arial"/>
          <w:color w:val="000080"/>
          <w:sz w:val="32"/>
          <w:lang w:val="es-MX"/>
        </w:rPr>
        <w:t xml:space="preserve">Versión </w:t>
      </w:r>
      <w:r w:rsidRPr="00E75C30">
        <w:rPr>
          <w:rFonts w:ascii="Arial Narrow" w:hAnsi="Arial Narrow"/>
          <w:lang w:val="es-MX"/>
        </w:rPr>
        <w:fldChar w:fldCharType="begin"/>
      </w:r>
      <w:r w:rsidRPr="00E75C30">
        <w:rPr>
          <w:rFonts w:ascii="Arial Narrow" w:hAnsi="Arial Narrow"/>
          <w:lang w:val="es-MX"/>
        </w:rPr>
        <w:instrText xml:space="preserve"> </w:instrText>
      </w:r>
      <w:r w:rsidR="004F322A" w:rsidRPr="00E75C30">
        <w:rPr>
          <w:rFonts w:ascii="Arial Narrow" w:hAnsi="Arial Narrow"/>
          <w:lang w:val="es-MX"/>
        </w:rPr>
        <w:instrText>DOCPROPERTY</w:instrText>
      </w:r>
      <w:r w:rsidRPr="00E75C30">
        <w:rPr>
          <w:rFonts w:ascii="Arial Narrow" w:hAnsi="Arial Narrow"/>
          <w:lang w:val="es-MX"/>
        </w:rPr>
        <w:instrText xml:space="preserve">  "Número de documento"  \* MERGEFORMAT </w:instrText>
      </w:r>
      <w:r w:rsidRPr="00E75C30">
        <w:rPr>
          <w:rFonts w:ascii="Arial Narrow" w:hAnsi="Arial Narrow"/>
          <w:lang w:val="es-MX"/>
        </w:rPr>
        <w:fldChar w:fldCharType="separate"/>
      </w:r>
      <w:r w:rsidR="00B50E9F" w:rsidRPr="00F07D1C">
        <w:rPr>
          <w:rFonts w:ascii="Arial Narrow" w:hAnsi="Arial Narrow" w:cs="Arial"/>
          <w:color w:val="000080"/>
          <w:sz w:val="32"/>
          <w:lang w:val="es-MX"/>
        </w:rPr>
        <w:t>1.0</w:t>
      </w:r>
      <w:r w:rsidRPr="00E75C30">
        <w:rPr>
          <w:rFonts w:ascii="Arial Narrow" w:hAnsi="Arial Narrow"/>
          <w:lang w:val="es-MX"/>
        </w:rPr>
        <w:fldChar w:fldCharType="end"/>
      </w:r>
      <w:r w:rsidRPr="00FA26D5">
        <w:rPr>
          <w:rFonts w:ascii="Arial Narrow" w:hAnsi="Arial Narrow" w:cs="Arial"/>
          <w:color w:val="000080"/>
          <w:sz w:val="32"/>
          <w:lang w:val="es-MX"/>
        </w:rPr>
        <w:t xml:space="preserve"> </w:t>
      </w:r>
    </w:p>
    <w:p w:rsidR="001B1509" w:rsidRPr="00FA26D5" w:rsidRDefault="001B1509">
      <w:pPr>
        <w:pStyle w:val="Puesto"/>
        <w:rPr>
          <w:rFonts w:ascii="Arial Narrow" w:hAnsi="Arial Narrow" w:cs="Arial"/>
          <w:sz w:val="32"/>
          <w:lang w:val="es-MX"/>
        </w:rPr>
      </w:pPr>
    </w:p>
    <w:p w:rsidR="001B1509" w:rsidRPr="00FA26D5" w:rsidRDefault="001B1509">
      <w:pPr>
        <w:rPr>
          <w:rFonts w:cs="Arial"/>
          <w:lang w:val="es-MX"/>
        </w:rPr>
      </w:pPr>
    </w:p>
    <w:p w:rsidR="001B1509" w:rsidRPr="00FA26D5" w:rsidRDefault="001B1509">
      <w:pPr>
        <w:rPr>
          <w:rFonts w:cs="Arial"/>
          <w:lang w:val="es-MX"/>
        </w:rPr>
      </w:pPr>
    </w:p>
    <w:p w:rsidR="001B1509" w:rsidRPr="00FA26D5" w:rsidRDefault="001B1509">
      <w:pPr>
        <w:rPr>
          <w:rFonts w:cs="Arial"/>
          <w:lang w:val="es-MX"/>
        </w:rPr>
        <w:sectPr w:rsidR="001B1509" w:rsidRPr="00FA26D5" w:rsidSect="001B1509">
          <w:headerReference w:type="default" r:id="rId8"/>
          <w:footerReference w:type="even" r:id="rId9"/>
          <w:footerReference w:type="default" r:id="rId10"/>
          <w:pgSz w:w="12240" w:h="15840" w:code="1"/>
          <w:pgMar w:top="1440" w:right="1440" w:bottom="1440" w:left="1440" w:header="284" w:footer="907" w:gutter="0"/>
          <w:cols w:space="720"/>
          <w:vAlign w:val="center"/>
        </w:sectPr>
      </w:pPr>
    </w:p>
    <w:p w:rsidR="001B1509" w:rsidRPr="00FA26D5" w:rsidRDefault="001B1509">
      <w:pPr>
        <w:pStyle w:val="Puesto"/>
        <w:tabs>
          <w:tab w:val="center" w:pos="4680"/>
          <w:tab w:val="left" w:pos="7935"/>
        </w:tabs>
        <w:jc w:val="left"/>
        <w:rPr>
          <w:rFonts w:ascii="Arial Narrow" w:hAnsi="Arial Narrow" w:cs="Arial"/>
          <w:lang w:val="es-MX"/>
        </w:rPr>
      </w:pPr>
    </w:p>
    <w:p w:rsidR="001B1509" w:rsidRPr="00FA26D5" w:rsidRDefault="001B1509" w:rsidP="001B1509">
      <w:pPr>
        <w:pStyle w:val="Puesto"/>
        <w:rPr>
          <w:rFonts w:ascii="Arial Narrow" w:hAnsi="Arial Narrow" w:cs="Tahoma"/>
          <w:sz w:val="32"/>
          <w:szCs w:val="28"/>
          <w:lang w:val="es-MX"/>
        </w:rPr>
      </w:pPr>
      <w:r w:rsidRPr="00FA26D5">
        <w:rPr>
          <w:rFonts w:ascii="Arial Narrow" w:hAnsi="Arial Narrow" w:cs="Tahoma"/>
          <w:sz w:val="32"/>
          <w:szCs w:val="28"/>
          <w:lang w:val="es-MX"/>
        </w:rPr>
        <w:t>Resumen del Documento</w:t>
      </w:r>
    </w:p>
    <w:p w:rsidR="001B1509" w:rsidRPr="00FA26D5" w:rsidRDefault="001B1509" w:rsidP="001B1509">
      <w:pPr>
        <w:rPr>
          <w:rFonts w:cs="Tahoma"/>
          <w:lang w:val="es-MX"/>
        </w:rPr>
      </w:pPr>
    </w:p>
    <w:p w:rsidR="001B1509" w:rsidRPr="00FA26D5" w:rsidRDefault="001B1509" w:rsidP="001B1509">
      <w:pPr>
        <w:pStyle w:val="Subttulo"/>
        <w:jc w:val="left"/>
        <w:rPr>
          <w:rFonts w:ascii="Arial Narrow" w:hAnsi="Arial Narrow" w:cs="Tahoma"/>
          <w:b/>
          <w:i w:val="0"/>
          <w:sz w:val="24"/>
          <w:lang w:val="es-MX"/>
        </w:rPr>
      </w:pPr>
      <w:bookmarkStart w:id="0" w:name="_Toc72720229"/>
      <w:bookmarkStart w:id="1" w:name="_Toc131847539"/>
      <w:r w:rsidRPr="00FA26D5">
        <w:rPr>
          <w:rFonts w:ascii="Arial Narrow" w:hAnsi="Arial Narrow" w:cs="Tahoma"/>
          <w:b/>
          <w:i w:val="0"/>
          <w:sz w:val="24"/>
          <w:lang w:val="es-MX"/>
        </w:rPr>
        <w:t>Propósito</w:t>
      </w:r>
      <w:bookmarkEnd w:id="0"/>
      <w:bookmarkEnd w:id="1"/>
    </w:p>
    <w:p w:rsidR="00303B29" w:rsidRDefault="00303B29" w:rsidP="00303B29">
      <w:r w:rsidRPr="00FA26D5">
        <w:t xml:space="preserve">Describir en forma detallada el comportamiento que se desea que tenga el sistema cuando sucede el escenario </w:t>
      </w:r>
      <w:r w:rsidR="00877C9F">
        <w:t xml:space="preserve">de </w:t>
      </w:r>
      <w:r w:rsidR="00B02F4D">
        <w:t>cambiar tarifa a subestaciones.</w:t>
      </w:r>
    </w:p>
    <w:p w:rsidR="00303B29" w:rsidRDefault="00303B29" w:rsidP="00303B29">
      <w:r>
        <w:t xml:space="preserve">Describir de manera detallada el caso de uso para </w:t>
      </w:r>
      <w:r w:rsidR="00B02F4D">
        <w:t>el cambio de tarifa</w:t>
      </w:r>
      <w:r w:rsidR="001E389F">
        <w:t>,</w:t>
      </w:r>
      <w:r w:rsidR="00F93B1A">
        <w:t xml:space="preserve"> </w:t>
      </w:r>
      <w:r>
        <w:t>así como las condiciones solicitadas por el usuario, restricciones, y funcionalidades con las que debe cumplir.</w:t>
      </w:r>
    </w:p>
    <w:p w:rsidR="001B1509" w:rsidRPr="00303B29" w:rsidRDefault="001B1509" w:rsidP="001B1509">
      <w:pPr>
        <w:rPr>
          <w:rFonts w:cs="Tahoma"/>
        </w:rPr>
      </w:pPr>
    </w:p>
    <w:p w:rsidR="001B1509" w:rsidRPr="00FA26D5" w:rsidRDefault="001B1509" w:rsidP="001B1509">
      <w:pPr>
        <w:rPr>
          <w:rFonts w:cs="Tahoma"/>
          <w:b/>
          <w:sz w:val="24"/>
          <w:lang w:val="es-MX"/>
        </w:rPr>
      </w:pPr>
      <w:r w:rsidRPr="00FA26D5">
        <w:rPr>
          <w:rFonts w:cs="Tahoma"/>
          <w:b/>
          <w:sz w:val="24"/>
          <w:lang w:val="es-MX"/>
        </w:rPr>
        <w:t>Este documento está dirigido a:</w:t>
      </w:r>
    </w:p>
    <w:p w:rsidR="001B1509" w:rsidRPr="00FA26D5" w:rsidRDefault="001B1509" w:rsidP="001B1509">
      <w:pPr>
        <w:rPr>
          <w:rFonts w:cs="Tahoma"/>
          <w:lang w:val="es-MX"/>
        </w:rPr>
      </w:pPr>
    </w:p>
    <w:tbl>
      <w:tblPr>
        <w:tblW w:w="5000" w:type="pct"/>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3164"/>
        <w:gridCol w:w="6498"/>
      </w:tblGrid>
      <w:tr w:rsidR="001B1509" w:rsidRPr="00FA26D5">
        <w:trPr>
          <w:tblHeader/>
          <w:tblCellSpacing w:w="14" w:type="dxa"/>
        </w:trPr>
        <w:tc>
          <w:tcPr>
            <w:tcW w:w="1616" w:type="pct"/>
            <w:shd w:val="clear" w:color="auto" w:fill="EAEAEA"/>
          </w:tcPr>
          <w:p w:rsidR="001B1509" w:rsidRPr="00FA26D5" w:rsidRDefault="001B1509" w:rsidP="001B1509">
            <w:pPr>
              <w:pStyle w:val="TableText0"/>
              <w:jc w:val="center"/>
              <w:rPr>
                <w:rFonts w:ascii="Arial Narrow" w:hAnsi="Arial Narrow" w:cs="Tahoma"/>
                <w:b/>
                <w:sz w:val="22"/>
                <w:szCs w:val="16"/>
              </w:rPr>
            </w:pPr>
            <w:r w:rsidRPr="00FA26D5">
              <w:rPr>
                <w:rFonts w:ascii="Arial Narrow" w:hAnsi="Arial Narrow" w:cs="Tahoma"/>
                <w:b/>
                <w:sz w:val="22"/>
                <w:szCs w:val="16"/>
              </w:rPr>
              <w:t>Audiencia</w:t>
            </w:r>
          </w:p>
        </w:tc>
        <w:tc>
          <w:tcPr>
            <w:tcW w:w="3341" w:type="pct"/>
            <w:shd w:val="clear" w:color="auto" w:fill="EAEAEA"/>
          </w:tcPr>
          <w:p w:rsidR="001B1509" w:rsidRPr="00FA26D5" w:rsidRDefault="001B1509" w:rsidP="001B1509">
            <w:pPr>
              <w:pStyle w:val="TableText0"/>
              <w:jc w:val="center"/>
              <w:rPr>
                <w:rFonts w:ascii="Arial Narrow" w:hAnsi="Arial Narrow" w:cs="Tahoma"/>
                <w:b/>
                <w:sz w:val="22"/>
                <w:szCs w:val="16"/>
              </w:rPr>
            </w:pPr>
            <w:r w:rsidRPr="00FA26D5">
              <w:rPr>
                <w:rFonts w:ascii="Arial Narrow" w:hAnsi="Arial Narrow" w:cs="Tahoma"/>
                <w:b/>
                <w:sz w:val="22"/>
                <w:szCs w:val="16"/>
              </w:rPr>
              <w:t>Propósito</w:t>
            </w:r>
          </w:p>
        </w:tc>
      </w:tr>
      <w:tr w:rsidR="001B1509" w:rsidRPr="00FA26D5">
        <w:trPr>
          <w:trHeight w:val="365"/>
          <w:tblCellSpacing w:w="14" w:type="dxa"/>
        </w:trPr>
        <w:tc>
          <w:tcPr>
            <w:tcW w:w="1616" w:type="pct"/>
            <w:vAlign w:val="center"/>
          </w:tcPr>
          <w:p w:rsidR="001B1509" w:rsidRPr="00FA26D5" w:rsidRDefault="009303B9" w:rsidP="001B1509">
            <w:pPr>
              <w:pStyle w:val="TableText0"/>
              <w:jc w:val="center"/>
              <w:rPr>
                <w:rFonts w:ascii="Arial Narrow" w:hAnsi="Arial Narrow" w:cs="Tahoma"/>
                <w:sz w:val="22"/>
                <w:szCs w:val="16"/>
              </w:rPr>
            </w:pPr>
            <w:r>
              <w:rPr>
                <w:rFonts w:ascii="Arial Narrow" w:hAnsi="Arial Narrow" w:cs="Tahoma"/>
                <w:sz w:val="22"/>
                <w:szCs w:val="16"/>
              </w:rPr>
              <w:t>Líder de Proyecto</w:t>
            </w:r>
          </w:p>
        </w:tc>
        <w:tc>
          <w:tcPr>
            <w:tcW w:w="3341" w:type="pct"/>
            <w:vAlign w:val="center"/>
          </w:tcPr>
          <w:p w:rsidR="001B1509" w:rsidRPr="00FA26D5" w:rsidRDefault="001B1509" w:rsidP="001B1509">
            <w:pPr>
              <w:pStyle w:val="TableText0"/>
              <w:jc w:val="center"/>
              <w:rPr>
                <w:rFonts w:ascii="Arial Narrow" w:hAnsi="Arial Narrow" w:cs="Tahoma"/>
                <w:sz w:val="22"/>
                <w:szCs w:val="16"/>
              </w:rPr>
            </w:pPr>
            <w:r w:rsidRPr="00FA26D5">
              <w:rPr>
                <w:rFonts w:ascii="Arial Narrow" w:hAnsi="Arial Narrow" w:cs="Tahoma"/>
                <w:sz w:val="22"/>
                <w:szCs w:val="16"/>
              </w:rPr>
              <w:t>Definición del Alcance del proyecto</w:t>
            </w:r>
          </w:p>
        </w:tc>
      </w:tr>
      <w:tr w:rsidR="002F0F1C" w:rsidRPr="00FA26D5">
        <w:trPr>
          <w:trHeight w:val="365"/>
          <w:tblCellSpacing w:w="14" w:type="dxa"/>
        </w:trPr>
        <w:tc>
          <w:tcPr>
            <w:tcW w:w="1616" w:type="pct"/>
            <w:vAlign w:val="center"/>
          </w:tcPr>
          <w:p w:rsidR="002F0F1C" w:rsidRDefault="009303B9" w:rsidP="003100A3">
            <w:pPr>
              <w:pStyle w:val="TableText0"/>
              <w:jc w:val="center"/>
              <w:rPr>
                <w:rFonts w:ascii="Arial Narrow" w:hAnsi="Arial Narrow" w:cs="Tahoma"/>
                <w:sz w:val="22"/>
                <w:szCs w:val="16"/>
              </w:rPr>
            </w:pPr>
            <w:r>
              <w:rPr>
                <w:rFonts w:ascii="Arial Narrow" w:hAnsi="Arial Narrow" w:cs="Tahoma"/>
                <w:sz w:val="22"/>
                <w:szCs w:val="16"/>
              </w:rPr>
              <w:t>Líder Funcional</w:t>
            </w:r>
          </w:p>
        </w:tc>
        <w:tc>
          <w:tcPr>
            <w:tcW w:w="3341" w:type="pct"/>
            <w:vAlign w:val="center"/>
          </w:tcPr>
          <w:p w:rsidR="002F0F1C" w:rsidRPr="00FA26D5" w:rsidRDefault="002F0F1C" w:rsidP="001B1509">
            <w:pPr>
              <w:pStyle w:val="TableText0"/>
              <w:jc w:val="center"/>
              <w:rPr>
                <w:rFonts w:ascii="Arial Narrow" w:hAnsi="Arial Narrow" w:cs="Tahoma"/>
                <w:sz w:val="22"/>
                <w:szCs w:val="16"/>
              </w:rPr>
            </w:pPr>
            <w:r w:rsidRPr="00FA26D5">
              <w:rPr>
                <w:rFonts w:ascii="Arial Narrow" w:hAnsi="Arial Narrow" w:cs="Tahoma"/>
                <w:sz w:val="22"/>
                <w:szCs w:val="16"/>
              </w:rPr>
              <w:t>Definición del Alcance del proyecto</w:t>
            </w:r>
          </w:p>
        </w:tc>
      </w:tr>
    </w:tbl>
    <w:p w:rsidR="001B1509" w:rsidRPr="00FA26D5" w:rsidRDefault="001B1509" w:rsidP="001B1509">
      <w:pPr>
        <w:pStyle w:val="Puesto"/>
        <w:jc w:val="left"/>
        <w:rPr>
          <w:rFonts w:ascii="Arial Narrow" w:hAnsi="Arial Narrow" w:cs="Tahoma"/>
          <w:sz w:val="24"/>
          <w:szCs w:val="24"/>
          <w:lang w:val="es-MX"/>
        </w:rPr>
      </w:pPr>
    </w:p>
    <w:p w:rsidR="001B1509" w:rsidRPr="00FA26D5" w:rsidRDefault="001B1509" w:rsidP="001B1509">
      <w:pPr>
        <w:rPr>
          <w:b/>
          <w:sz w:val="24"/>
          <w:lang w:val="es-MX"/>
        </w:rPr>
      </w:pPr>
      <w:r w:rsidRPr="00FA26D5">
        <w:rPr>
          <w:b/>
          <w:sz w:val="24"/>
          <w:lang w:val="es-MX"/>
        </w:rPr>
        <w:t>Control de Versiones:</w:t>
      </w:r>
    </w:p>
    <w:p w:rsidR="001B1509" w:rsidRPr="00FA26D5" w:rsidRDefault="001B1509" w:rsidP="001B1509">
      <w:pPr>
        <w:rPr>
          <w:rFonts w:cs="Tahoma"/>
          <w:lang w:val="es-MX"/>
        </w:rPr>
      </w:pPr>
    </w:p>
    <w:tbl>
      <w:tblPr>
        <w:tblW w:w="9704" w:type="dxa"/>
        <w:jc w:val="center"/>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015"/>
        <w:gridCol w:w="992"/>
        <w:gridCol w:w="4329"/>
        <w:gridCol w:w="2368"/>
      </w:tblGrid>
      <w:tr w:rsidR="001B1509" w:rsidRPr="00FA26D5" w:rsidTr="00146AF2">
        <w:trPr>
          <w:tblCellSpacing w:w="20" w:type="dxa"/>
          <w:jc w:val="center"/>
        </w:trPr>
        <w:tc>
          <w:tcPr>
            <w:tcW w:w="1955"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Fecha</w:t>
            </w:r>
          </w:p>
        </w:tc>
        <w:tc>
          <w:tcPr>
            <w:tcW w:w="952"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Versión</w:t>
            </w:r>
          </w:p>
        </w:tc>
        <w:tc>
          <w:tcPr>
            <w:tcW w:w="4289"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Descripción</w:t>
            </w:r>
          </w:p>
        </w:tc>
        <w:tc>
          <w:tcPr>
            <w:tcW w:w="2308"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Autor</w:t>
            </w:r>
          </w:p>
        </w:tc>
      </w:tr>
      <w:tr w:rsidR="000A533D" w:rsidRPr="00FA26D5" w:rsidTr="00146AF2">
        <w:trPr>
          <w:tblCellSpacing w:w="20" w:type="dxa"/>
          <w:jc w:val="center"/>
        </w:trPr>
        <w:tc>
          <w:tcPr>
            <w:tcW w:w="1955" w:type="dxa"/>
            <w:shd w:val="clear" w:color="auto" w:fill="auto"/>
            <w:vAlign w:val="center"/>
          </w:tcPr>
          <w:p w:rsidR="000A533D" w:rsidRPr="00FA26D5" w:rsidRDefault="00D30BD8" w:rsidP="005E0B33">
            <w:pPr>
              <w:pStyle w:val="Tabletext"/>
              <w:spacing w:line="240" w:lineRule="auto"/>
              <w:jc w:val="center"/>
              <w:rPr>
                <w:rFonts w:cs="Arial"/>
                <w:sz w:val="22"/>
                <w:lang w:val="es-MX"/>
              </w:rPr>
            </w:pPr>
            <w:r>
              <w:rPr>
                <w:rFonts w:cs="Arial"/>
                <w:sz w:val="22"/>
                <w:lang w:val="es-MX"/>
              </w:rPr>
              <w:t>Abril</w:t>
            </w:r>
            <w:r w:rsidR="00EA7BA6">
              <w:rPr>
                <w:rFonts w:cs="Arial"/>
                <w:sz w:val="22"/>
                <w:lang w:val="es-MX"/>
              </w:rPr>
              <w:t>, 201</w:t>
            </w:r>
            <w:r w:rsidR="005E0B33">
              <w:rPr>
                <w:rFonts w:cs="Arial"/>
                <w:sz w:val="22"/>
                <w:lang w:val="es-MX"/>
              </w:rPr>
              <w:t>4</w:t>
            </w:r>
          </w:p>
        </w:tc>
        <w:tc>
          <w:tcPr>
            <w:tcW w:w="952" w:type="dxa"/>
            <w:shd w:val="clear" w:color="auto" w:fill="auto"/>
            <w:vAlign w:val="center"/>
          </w:tcPr>
          <w:p w:rsidR="000A533D" w:rsidRPr="00FA26D5" w:rsidRDefault="00EA7BA6" w:rsidP="00146AF2">
            <w:pPr>
              <w:pStyle w:val="Tabletext"/>
              <w:spacing w:line="240" w:lineRule="auto"/>
              <w:jc w:val="center"/>
              <w:rPr>
                <w:rFonts w:cs="Arial"/>
                <w:sz w:val="22"/>
                <w:lang w:val="es-MX"/>
              </w:rPr>
            </w:pPr>
            <w:r>
              <w:rPr>
                <w:rFonts w:cs="Arial"/>
                <w:sz w:val="22"/>
                <w:lang w:val="es-MX"/>
              </w:rPr>
              <w:t>1.</w:t>
            </w:r>
            <w:r w:rsidR="0072674B">
              <w:rPr>
                <w:rFonts w:cs="Arial"/>
                <w:sz w:val="22"/>
                <w:lang w:val="es-MX"/>
              </w:rPr>
              <w:t>0</w:t>
            </w:r>
          </w:p>
        </w:tc>
        <w:tc>
          <w:tcPr>
            <w:tcW w:w="4289" w:type="dxa"/>
            <w:shd w:val="clear" w:color="auto" w:fill="auto"/>
            <w:vAlign w:val="center"/>
          </w:tcPr>
          <w:p w:rsidR="000A533D" w:rsidRPr="00FA26D5" w:rsidRDefault="007635FD" w:rsidP="0072674B">
            <w:pPr>
              <w:pStyle w:val="Tabletext"/>
              <w:spacing w:line="240" w:lineRule="auto"/>
              <w:rPr>
                <w:rFonts w:cs="Arial"/>
                <w:sz w:val="22"/>
                <w:lang w:val="es-MX"/>
              </w:rPr>
            </w:pPr>
            <w:r w:rsidRPr="00FA26D5">
              <w:rPr>
                <w:rFonts w:cs="Arial"/>
                <w:sz w:val="22"/>
                <w:lang w:val="es-MX"/>
              </w:rPr>
              <w:t>Elaboración inicial para revisión</w:t>
            </w:r>
            <w:r w:rsidR="002F24A1">
              <w:rPr>
                <w:rFonts w:cs="Arial"/>
                <w:sz w:val="22"/>
                <w:lang w:val="es-MX"/>
              </w:rPr>
              <w:t>.</w:t>
            </w:r>
          </w:p>
        </w:tc>
        <w:tc>
          <w:tcPr>
            <w:tcW w:w="2308" w:type="dxa"/>
            <w:shd w:val="clear" w:color="auto" w:fill="auto"/>
            <w:vAlign w:val="center"/>
          </w:tcPr>
          <w:p w:rsidR="00EA7BA6" w:rsidRPr="00FA26D5" w:rsidRDefault="00173460" w:rsidP="008149C8">
            <w:pPr>
              <w:pStyle w:val="Tabletext"/>
              <w:spacing w:line="240" w:lineRule="auto"/>
              <w:jc w:val="center"/>
              <w:rPr>
                <w:rFonts w:cs="Arial"/>
                <w:sz w:val="22"/>
                <w:lang w:val="es-MX"/>
              </w:rPr>
            </w:pPr>
            <w:r>
              <w:rPr>
                <w:rFonts w:cs="Arial"/>
                <w:sz w:val="22"/>
                <w:lang w:val="es-MX"/>
              </w:rPr>
              <w:t>Netropology</w:t>
            </w:r>
          </w:p>
        </w:tc>
      </w:tr>
      <w:tr w:rsidR="00D30BD8" w:rsidRPr="00FA26D5" w:rsidTr="00146AF2">
        <w:trPr>
          <w:tblCellSpacing w:w="20" w:type="dxa"/>
          <w:jc w:val="center"/>
        </w:trPr>
        <w:tc>
          <w:tcPr>
            <w:tcW w:w="1955" w:type="dxa"/>
            <w:shd w:val="clear" w:color="auto" w:fill="auto"/>
            <w:vAlign w:val="center"/>
          </w:tcPr>
          <w:p w:rsidR="00D30BD8" w:rsidRDefault="00D30BD8" w:rsidP="00DF040A">
            <w:pPr>
              <w:pStyle w:val="Tabletext"/>
              <w:spacing w:line="240" w:lineRule="auto"/>
              <w:jc w:val="center"/>
              <w:rPr>
                <w:rFonts w:ascii="Arial" w:hAnsi="Arial" w:cs="Arial"/>
                <w:sz w:val="21"/>
                <w:szCs w:val="21"/>
                <w:lang w:val="es-MX"/>
              </w:rPr>
            </w:pPr>
            <w:r w:rsidRPr="00AE5126">
              <w:rPr>
                <w:rFonts w:cs="Arial"/>
                <w:sz w:val="22"/>
                <w:lang w:val="es-MX"/>
              </w:rPr>
              <w:t>29 de Abril, 2014</w:t>
            </w:r>
          </w:p>
        </w:tc>
        <w:tc>
          <w:tcPr>
            <w:tcW w:w="952" w:type="dxa"/>
            <w:shd w:val="clear" w:color="auto" w:fill="auto"/>
            <w:vAlign w:val="center"/>
          </w:tcPr>
          <w:p w:rsidR="00D30BD8" w:rsidRDefault="00D30BD8" w:rsidP="00DF040A">
            <w:pPr>
              <w:pStyle w:val="Tabletext"/>
              <w:spacing w:line="240" w:lineRule="auto"/>
              <w:jc w:val="center"/>
              <w:rPr>
                <w:rFonts w:ascii="Arial" w:hAnsi="Arial" w:cs="Arial"/>
                <w:sz w:val="21"/>
                <w:szCs w:val="21"/>
                <w:lang w:val="es-MX"/>
              </w:rPr>
            </w:pPr>
            <w:r w:rsidRPr="00AE5126">
              <w:rPr>
                <w:rFonts w:cs="Arial"/>
                <w:sz w:val="22"/>
                <w:lang w:val="es-MX"/>
              </w:rPr>
              <w:t>1.1</w:t>
            </w:r>
          </w:p>
        </w:tc>
        <w:tc>
          <w:tcPr>
            <w:tcW w:w="4289" w:type="dxa"/>
            <w:shd w:val="clear" w:color="auto" w:fill="auto"/>
            <w:vAlign w:val="center"/>
          </w:tcPr>
          <w:p w:rsidR="00D30BD8" w:rsidRDefault="00D30BD8" w:rsidP="00DF040A">
            <w:pPr>
              <w:pStyle w:val="Tabletext"/>
              <w:spacing w:line="240" w:lineRule="auto"/>
              <w:rPr>
                <w:rFonts w:ascii="Arial" w:hAnsi="Arial" w:cs="Arial"/>
                <w:sz w:val="21"/>
                <w:szCs w:val="21"/>
                <w:lang w:val="es-MX"/>
              </w:rPr>
            </w:pPr>
            <w:r w:rsidRPr="00AE5126">
              <w:rPr>
                <w:rFonts w:cs="Arial"/>
                <w:sz w:val="22"/>
                <w:lang w:val="es-MX"/>
              </w:rPr>
              <w:t>Actualización de acuerdo a lo solicitado por el usuario en la revisión.</w:t>
            </w:r>
          </w:p>
        </w:tc>
        <w:tc>
          <w:tcPr>
            <w:tcW w:w="2308" w:type="dxa"/>
            <w:shd w:val="clear" w:color="auto" w:fill="auto"/>
            <w:vAlign w:val="center"/>
          </w:tcPr>
          <w:p w:rsidR="00D30BD8" w:rsidRPr="00661F02" w:rsidRDefault="00D30BD8" w:rsidP="00DF040A">
            <w:pPr>
              <w:pStyle w:val="Tabletext"/>
              <w:spacing w:line="240" w:lineRule="auto"/>
              <w:jc w:val="center"/>
              <w:rPr>
                <w:rFonts w:ascii="Arial" w:hAnsi="Arial" w:cs="Arial"/>
                <w:sz w:val="21"/>
                <w:szCs w:val="21"/>
                <w:lang w:val="es-MX"/>
              </w:rPr>
            </w:pPr>
            <w:r w:rsidRPr="00AE5126">
              <w:rPr>
                <w:rFonts w:cs="Arial"/>
                <w:sz w:val="22"/>
                <w:lang w:val="es-MX"/>
              </w:rPr>
              <w:t>Netropology</w:t>
            </w:r>
          </w:p>
        </w:tc>
      </w:tr>
      <w:tr w:rsidR="001E5C92" w:rsidRPr="00FA26D5" w:rsidTr="00146AF2">
        <w:trPr>
          <w:tblCellSpacing w:w="20" w:type="dxa"/>
          <w:jc w:val="center"/>
        </w:trPr>
        <w:tc>
          <w:tcPr>
            <w:tcW w:w="1955" w:type="dxa"/>
            <w:shd w:val="clear" w:color="auto" w:fill="auto"/>
            <w:vAlign w:val="center"/>
          </w:tcPr>
          <w:p w:rsidR="001E5C92" w:rsidRPr="00AE5126" w:rsidRDefault="001E5C92" w:rsidP="00DF040A">
            <w:pPr>
              <w:pStyle w:val="Tabletext"/>
              <w:spacing w:line="240" w:lineRule="auto"/>
              <w:jc w:val="center"/>
              <w:rPr>
                <w:rFonts w:cs="Arial"/>
                <w:sz w:val="22"/>
                <w:lang w:val="es-MX"/>
              </w:rPr>
            </w:pPr>
            <w:r>
              <w:rPr>
                <w:rFonts w:cs="Arial"/>
                <w:sz w:val="22"/>
                <w:lang w:val="es-MX"/>
              </w:rPr>
              <w:t>07 de Mayo, 2014</w:t>
            </w:r>
          </w:p>
        </w:tc>
        <w:tc>
          <w:tcPr>
            <w:tcW w:w="952" w:type="dxa"/>
            <w:shd w:val="clear" w:color="auto" w:fill="auto"/>
            <w:vAlign w:val="center"/>
          </w:tcPr>
          <w:p w:rsidR="001E5C92" w:rsidRPr="00AE5126" w:rsidRDefault="001E5C92" w:rsidP="00DF040A">
            <w:pPr>
              <w:pStyle w:val="Tabletext"/>
              <w:spacing w:line="240" w:lineRule="auto"/>
              <w:jc w:val="center"/>
              <w:rPr>
                <w:rFonts w:cs="Arial"/>
                <w:sz w:val="22"/>
                <w:lang w:val="es-MX"/>
              </w:rPr>
            </w:pPr>
            <w:r>
              <w:rPr>
                <w:rFonts w:cs="Arial"/>
                <w:sz w:val="22"/>
                <w:lang w:val="es-MX"/>
              </w:rPr>
              <w:t>1.2</w:t>
            </w:r>
          </w:p>
        </w:tc>
        <w:tc>
          <w:tcPr>
            <w:tcW w:w="4289" w:type="dxa"/>
            <w:shd w:val="clear" w:color="auto" w:fill="auto"/>
            <w:vAlign w:val="center"/>
          </w:tcPr>
          <w:p w:rsidR="001E5C92" w:rsidRPr="00AE5126" w:rsidRDefault="001E5C92" w:rsidP="00DF040A">
            <w:pPr>
              <w:pStyle w:val="Tabletext"/>
              <w:spacing w:line="240" w:lineRule="auto"/>
              <w:rPr>
                <w:rFonts w:cs="Arial"/>
                <w:sz w:val="22"/>
                <w:lang w:val="es-MX"/>
              </w:rPr>
            </w:pPr>
            <w:r w:rsidRPr="00AE5126">
              <w:rPr>
                <w:rFonts w:cs="Arial"/>
                <w:sz w:val="22"/>
                <w:lang w:val="es-MX"/>
              </w:rPr>
              <w:t>Actualización de acuerdo a lo solicitado por el usuario en la revisión.</w:t>
            </w:r>
          </w:p>
        </w:tc>
        <w:tc>
          <w:tcPr>
            <w:tcW w:w="2308" w:type="dxa"/>
            <w:shd w:val="clear" w:color="auto" w:fill="auto"/>
            <w:vAlign w:val="center"/>
          </w:tcPr>
          <w:p w:rsidR="001E5C92" w:rsidRPr="00AE5126" w:rsidRDefault="001E5C92" w:rsidP="00DF040A">
            <w:pPr>
              <w:pStyle w:val="Tabletext"/>
              <w:spacing w:line="240" w:lineRule="auto"/>
              <w:jc w:val="center"/>
              <w:rPr>
                <w:rFonts w:cs="Arial"/>
                <w:sz w:val="22"/>
                <w:lang w:val="es-MX"/>
              </w:rPr>
            </w:pPr>
            <w:r>
              <w:rPr>
                <w:rFonts w:cs="Arial"/>
                <w:sz w:val="22"/>
                <w:lang w:val="es-MX"/>
              </w:rPr>
              <w:t>Netropology</w:t>
            </w:r>
          </w:p>
        </w:tc>
      </w:tr>
    </w:tbl>
    <w:p w:rsidR="001B1509" w:rsidRPr="00FA26D5" w:rsidRDefault="001B1509">
      <w:pPr>
        <w:pStyle w:val="Puesto"/>
        <w:tabs>
          <w:tab w:val="center" w:pos="4680"/>
          <w:tab w:val="left" w:pos="7935"/>
        </w:tabs>
        <w:jc w:val="left"/>
        <w:rPr>
          <w:rFonts w:ascii="Arial Narrow" w:hAnsi="Arial Narrow" w:cs="Arial"/>
          <w:lang w:val="es-MX"/>
        </w:rPr>
      </w:pPr>
      <w:r w:rsidRPr="00FA26D5">
        <w:rPr>
          <w:rFonts w:ascii="Arial Narrow" w:hAnsi="Arial Narrow" w:cs="Arial"/>
          <w:lang w:val="es-MX"/>
        </w:rPr>
        <w:t xml:space="preserve"> </w:t>
      </w:r>
    </w:p>
    <w:p w:rsidR="001B1509" w:rsidRPr="00FA26D5" w:rsidRDefault="001B1509">
      <w:pPr>
        <w:pStyle w:val="Puesto"/>
        <w:tabs>
          <w:tab w:val="center" w:pos="4680"/>
          <w:tab w:val="left" w:pos="7935"/>
        </w:tabs>
        <w:jc w:val="left"/>
        <w:rPr>
          <w:rFonts w:ascii="Arial Narrow" w:hAnsi="Arial Narrow" w:cs="Arial"/>
          <w:lang w:val="es-MX"/>
        </w:rPr>
      </w:pPr>
    </w:p>
    <w:p w:rsidR="001B1509" w:rsidRPr="00FA26D5" w:rsidRDefault="001B1509">
      <w:pPr>
        <w:pStyle w:val="Puesto"/>
        <w:tabs>
          <w:tab w:val="center" w:pos="4680"/>
          <w:tab w:val="left" w:pos="7935"/>
        </w:tabs>
        <w:jc w:val="left"/>
        <w:rPr>
          <w:rFonts w:ascii="Arial Narrow" w:hAnsi="Arial Narrow" w:cs="Arial"/>
          <w:lang w:val="es-MX"/>
        </w:rPr>
      </w:pPr>
    </w:p>
    <w:p w:rsidR="001B1509" w:rsidRPr="00FA26D5" w:rsidRDefault="001B1509">
      <w:pPr>
        <w:pStyle w:val="Puesto"/>
        <w:tabs>
          <w:tab w:val="center" w:pos="4680"/>
          <w:tab w:val="left" w:pos="7935"/>
        </w:tabs>
        <w:jc w:val="left"/>
        <w:rPr>
          <w:rFonts w:ascii="Arial Narrow" w:hAnsi="Arial Narrow" w:cs="Arial"/>
          <w:lang w:val="es-MX"/>
        </w:rPr>
      </w:pPr>
    </w:p>
    <w:p w:rsidR="001B1509" w:rsidRPr="00C337D7" w:rsidRDefault="001B1509" w:rsidP="001B1509">
      <w:pPr>
        <w:jc w:val="center"/>
        <w:rPr>
          <w:b/>
          <w:sz w:val="32"/>
        </w:rPr>
      </w:pPr>
      <w:r w:rsidRPr="00C337D7">
        <w:rPr>
          <w:b/>
          <w:sz w:val="32"/>
        </w:rPr>
        <w:t>Contenido</w:t>
      </w:r>
    </w:p>
    <w:p w:rsidR="00784648" w:rsidRDefault="001B1509">
      <w:pPr>
        <w:pStyle w:val="TDC1"/>
        <w:tabs>
          <w:tab w:val="right" w:leader="dot" w:pos="9350"/>
        </w:tabs>
        <w:rPr>
          <w:rFonts w:asciiTheme="minorHAnsi" w:eastAsiaTheme="minorEastAsia" w:hAnsiTheme="minorHAnsi" w:cstheme="minorBidi"/>
          <w:b w:val="0"/>
          <w:noProof/>
          <w:sz w:val="22"/>
          <w:szCs w:val="22"/>
          <w:lang w:val="es-MX" w:eastAsia="es-MX"/>
        </w:rPr>
      </w:pPr>
      <w:r w:rsidRPr="00DC50DA">
        <w:rPr>
          <w:sz w:val="22"/>
          <w:szCs w:val="22"/>
        </w:rPr>
        <w:fldChar w:fldCharType="begin"/>
      </w:r>
      <w:r w:rsidRPr="00DC50DA">
        <w:rPr>
          <w:sz w:val="22"/>
          <w:szCs w:val="22"/>
        </w:rPr>
        <w:instrText xml:space="preserve"> </w:instrText>
      </w:r>
      <w:r w:rsidR="004F322A" w:rsidRPr="00DC50DA">
        <w:rPr>
          <w:sz w:val="22"/>
          <w:szCs w:val="22"/>
        </w:rPr>
        <w:instrText>TOC</w:instrText>
      </w:r>
      <w:r w:rsidRPr="00DC50DA">
        <w:rPr>
          <w:sz w:val="22"/>
          <w:szCs w:val="22"/>
        </w:rPr>
        <w:instrText xml:space="preserve"> \o "1-3" </w:instrText>
      </w:r>
      <w:r w:rsidRPr="00DC50DA">
        <w:rPr>
          <w:sz w:val="22"/>
          <w:szCs w:val="22"/>
        </w:rPr>
        <w:fldChar w:fldCharType="separate"/>
      </w:r>
      <w:r w:rsidR="00784648">
        <w:rPr>
          <w:noProof/>
        </w:rPr>
        <w:t>Caso de Uso: Cambiar tarifa a Subestaciones</w:t>
      </w:r>
      <w:r w:rsidR="00784648">
        <w:rPr>
          <w:noProof/>
        </w:rPr>
        <w:tab/>
      </w:r>
      <w:r w:rsidR="00784648">
        <w:rPr>
          <w:noProof/>
        </w:rPr>
        <w:fldChar w:fldCharType="begin"/>
      </w:r>
      <w:r w:rsidR="00784648">
        <w:rPr>
          <w:noProof/>
        </w:rPr>
        <w:instrText xml:space="preserve"> PAGEREF _Toc387763568 \h </w:instrText>
      </w:r>
      <w:r w:rsidR="00784648">
        <w:rPr>
          <w:noProof/>
        </w:rPr>
      </w:r>
      <w:r w:rsidR="00784648">
        <w:rPr>
          <w:noProof/>
        </w:rPr>
        <w:fldChar w:fldCharType="separate"/>
      </w:r>
      <w:r w:rsidR="00784648">
        <w:rPr>
          <w:noProof/>
        </w:rPr>
        <w:t>4</w:t>
      </w:r>
      <w:r w:rsidR="00784648">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Pr>
          <w:noProof/>
        </w:rPr>
        <w:t>1.1</w:t>
      </w:r>
      <w:r>
        <w:rPr>
          <w:rFonts w:asciiTheme="minorHAnsi" w:eastAsiaTheme="minorEastAsia" w:hAnsiTheme="minorHAnsi" w:cstheme="minorBidi"/>
          <w:b w:val="0"/>
          <w:noProof/>
          <w:lang w:val="es-MX" w:eastAsia="es-MX"/>
        </w:rPr>
        <w:tab/>
      </w:r>
      <w:r>
        <w:rPr>
          <w:noProof/>
        </w:rPr>
        <w:t>Objetivo</w:t>
      </w:r>
      <w:r>
        <w:rPr>
          <w:noProof/>
        </w:rPr>
        <w:tab/>
      </w:r>
      <w:r>
        <w:rPr>
          <w:noProof/>
        </w:rPr>
        <w:fldChar w:fldCharType="begin"/>
      </w:r>
      <w:r>
        <w:rPr>
          <w:noProof/>
        </w:rPr>
        <w:instrText xml:space="preserve"> PAGEREF _Toc387763569 \h </w:instrText>
      </w:r>
      <w:r>
        <w:rPr>
          <w:noProof/>
        </w:rPr>
      </w:r>
      <w:r>
        <w:rPr>
          <w:noProof/>
        </w:rPr>
        <w:fldChar w:fldCharType="separate"/>
      </w:r>
      <w:r>
        <w:rPr>
          <w:noProof/>
        </w:rPr>
        <w:t>4</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noProof/>
          <w:lang w:val="es-MX"/>
        </w:rPr>
        <w:t>1.2</w:t>
      </w:r>
      <w:r>
        <w:rPr>
          <w:rFonts w:asciiTheme="minorHAnsi" w:eastAsiaTheme="minorEastAsia" w:hAnsiTheme="minorHAnsi" w:cstheme="minorBidi"/>
          <w:b w:val="0"/>
          <w:noProof/>
          <w:lang w:val="es-MX" w:eastAsia="es-MX"/>
        </w:rPr>
        <w:tab/>
      </w:r>
      <w:r>
        <w:rPr>
          <w:noProof/>
        </w:rPr>
        <w:t>Reglas de Negocio que aplican en este caso de uso</w:t>
      </w:r>
      <w:r>
        <w:rPr>
          <w:noProof/>
        </w:rPr>
        <w:tab/>
      </w:r>
      <w:r>
        <w:rPr>
          <w:noProof/>
        </w:rPr>
        <w:fldChar w:fldCharType="begin"/>
      </w:r>
      <w:r>
        <w:rPr>
          <w:noProof/>
        </w:rPr>
        <w:instrText xml:space="preserve"> PAGEREF _Toc387763570 \h </w:instrText>
      </w:r>
      <w:r>
        <w:rPr>
          <w:noProof/>
        </w:rPr>
      </w:r>
      <w:r>
        <w:rPr>
          <w:noProof/>
        </w:rPr>
        <w:fldChar w:fldCharType="separate"/>
      </w:r>
      <w:r>
        <w:rPr>
          <w:noProof/>
        </w:rPr>
        <w:t>4</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noProof/>
          <w:lang w:val="es-MX"/>
        </w:rPr>
        <w:t>1.3</w:t>
      </w:r>
      <w:r>
        <w:rPr>
          <w:rFonts w:asciiTheme="minorHAnsi" w:eastAsiaTheme="minorEastAsia" w:hAnsiTheme="minorHAnsi" w:cstheme="minorBidi"/>
          <w:b w:val="0"/>
          <w:noProof/>
          <w:lang w:val="es-MX" w:eastAsia="es-MX"/>
        </w:rPr>
        <w:tab/>
      </w:r>
      <w:r>
        <w:rPr>
          <w:noProof/>
        </w:rPr>
        <w:t>Actores</w:t>
      </w:r>
      <w:r>
        <w:rPr>
          <w:noProof/>
        </w:rPr>
        <w:tab/>
      </w:r>
      <w:r>
        <w:rPr>
          <w:noProof/>
        </w:rPr>
        <w:fldChar w:fldCharType="begin"/>
      </w:r>
      <w:r>
        <w:rPr>
          <w:noProof/>
        </w:rPr>
        <w:instrText xml:space="preserve"> PAGEREF _Toc387763571 \h </w:instrText>
      </w:r>
      <w:r>
        <w:rPr>
          <w:noProof/>
        </w:rPr>
      </w:r>
      <w:r>
        <w:rPr>
          <w:noProof/>
        </w:rPr>
        <w:fldChar w:fldCharType="separate"/>
      </w:r>
      <w:r>
        <w:rPr>
          <w:noProof/>
        </w:rPr>
        <w:t>4</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Pr>
          <w:noProof/>
        </w:rPr>
        <w:t>1.4</w:t>
      </w:r>
      <w:r>
        <w:rPr>
          <w:rFonts w:asciiTheme="minorHAnsi" w:eastAsiaTheme="minorEastAsia" w:hAnsiTheme="minorHAnsi" w:cstheme="minorBidi"/>
          <w:b w:val="0"/>
          <w:noProof/>
          <w:lang w:val="es-MX" w:eastAsia="es-MX"/>
        </w:rPr>
        <w:tab/>
      </w:r>
      <w:r>
        <w:rPr>
          <w:noProof/>
        </w:rPr>
        <w:t>Precondiciones</w:t>
      </w:r>
      <w:r>
        <w:rPr>
          <w:noProof/>
        </w:rPr>
        <w:tab/>
      </w:r>
      <w:r>
        <w:rPr>
          <w:noProof/>
        </w:rPr>
        <w:fldChar w:fldCharType="begin"/>
      </w:r>
      <w:r>
        <w:rPr>
          <w:noProof/>
        </w:rPr>
        <w:instrText xml:space="preserve"> PAGEREF _Toc387763572 \h </w:instrText>
      </w:r>
      <w:r>
        <w:rPr>
          <w:noProof/>
        </w:rPr>
      </w:r>
      <w:r>
        <w:rPr>
          <w:noProof/>
        </w:rPr>
        <w:fldChar w:fldCharType="separate"/>
      </w:r>
      <w:r>
        <w:rPr>
          <w:noProof/>
        </w:rPr>
        <w:t>4</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noProof/>
          <w:lang w:val="es-MX"/>
        </w:rPr>
        <w:t>1.5</w:t>
      </w:r>
      <w:r>
        <w:rPr>
          <w:rFonts w:asciiTheme="minorHAnsi" w:eastAsiaTheme="minorEastAsia" w:hAnsiTheme="minorHAnsi" w:cstheme="minorBidi"/>
          <w:b w:val="0"/>
          <w:noProof/>
          <w:lang w:val="es-MX" w:eastAsia="es-MX"/>
        </w:rPr>
        <w:tab/>
      </w:r>
      <w:r>
        <w:rPr>
          <w:noProof/>
        </w:rPr>
        <w:t>Evento que dispara el caso de us</w:t>
      </w:r>
      <w:r w:rsidRPr="000F1DBF">
        <w:rPr>
          <w:noProof/>
          <w:lang w:val="es-MX"/>
        </w:rPr>
        <w:t>o</w:t>
      </w:r>
      <w:r>
        <w:rPr>
          <w:noProof/>
        </w:rPr>
        <w:tab/>
      </w:r>
      <w:r>
        <w:rPr>
          <w:noProof/>
        </w:rPr>
        <w:fldChar w:fldCharType="begin"/>
      </w:r>
      <w:r>
        <w:rPr>
          <w:noProof/>
        </w:rPr>
        <w:instrText xml:space="preserve"> PAGEREF _Toc387763573 \h </w:instrText>
      </w:r>
      <w:r>
        <w:rPr>
          <w:noProof/>
        </w:rPr>
      </w:r>
      <w:r>
        <w:rPr>
          <w:noProof/>
        </w:rPr>
        <w:fldChar w:fldCharType="separate"/>
      </w:r>
      <w:r>
        <w:rPr>
          <w:noProof/>
        </w:rPr>
        <w:t>4</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noProof/>
          <w:lang w:val="es-MX"/>
        </w:rPr>
        <w:t>1.6</w:t>
      </w:r>
      <w:r>
        <w:rPr>
          <w:rFonts w:asciiTheme="minorHAnsi" w:eastAsiaTheme="minorEastAsia" w:hAnsiTheme="minorHAnsi" w:cstheme="minorBidi"/>
          <w:b w:val="0"/>
          <w:noProof/>
          <w:lang w:val="es-MX" w:eastAsia="es-MX"/>
        </w:rPr>
        <w:tab/>
      </w:r>
      <w:r w:rsidRPr="000F1DBF">
        <w:rPr>
          <w:noProof/>
          <w:lang w:val="es-MX"/>
        </w:rPr>
        <w:t>Flujo Principal</w:t>
      </w:r>
      <w:r>
        <w:rPr>
          <w:noProof/>
        </w:rPr>
        <w:tab/>
      </w:r>
      <w:r>
        <w:rPr>
          <w:noProof/>
        </w:rPr>
        <w:fldChar w:fldCharType="begin"/>
      </w:r>
      <w:r>
        <w:rPr>
          <w:noProof/>
        </w:rPr>
        <w:instrText xml:space="preserve"> PAGEREF _Toc387763574 \h </w:instrText>
      </w:r>
      <w:r>
        <w:rPr>
          <w:noProof/>
        </w:rPr>
      </w:r>
      <w:r>
        <w:rPr>
          <w:noProof/>
        </w:rPr>
        <w:fldChar w:fldCharType="separate"/>
      </w:r>
      <w:r>
        <w:rPr>
          <w:noProof/>
        </w:rPr>
        <w:t>5</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rFonts w:cs="Tahoma"/>
          <w:noProof/>
          <w:lang w:val="es-MX"/>
        </w:rPr>
        <w:t>1.7</w:t>
      </w:r>
      <w:r>
        <w:rPr>
          <w:rFonts w:asciiTheme="minorHAnsi" w:eastAsiaTheme="minorEastAsia" w:hAnsiTheme="minorHAnsi" w:cstheme="minorBidi"/>
          <w:b w:val="0"/>
          <w:noProof/>
          <w:lang w:val="es-MX" w:eastAsia="es-MX"/>
        </w:rPr>
        <w:tab/>
      </w:r>
      <w:r w:rsidRPr="000F1DBF">
        <w:rPr>
          <w:rFonts w:cs="Tahoma"/>
          <w:noProof/>
          <w:lang w:val="es-MX"/>
        </w:rPr>
        <w:t>Flujos Alternos</w:t>
      </w:r>
      <w:r>
        <w:rPr>
          <w:noProof/>
        </w:rPr>
        <w:tab/>
      </w:r>
      <w:r>
        <w:rPr>
          <w:noProof/>
        </w:rPr>
        <w:fldChar w:fldCharType="begin"/>
      </w:r>
      <w:r>
        <w:rPr>
          <w:noProof/>
        </w:rPr>
        <w:instrText xml:space="preserve"> PAGEREF _Toc387763575 \h </w:instrText>
      </w:r>
      <w:r>
        <w:rPr>
          <w:noProof/>
        </w:rPr>
      </w:r>
      <w:r>
        <w:rPr>
          <w:noProof/>
        </w:rPr>
        <w:fldChar w:fldCharType="separate"/>
      </w:r>
      <w:r>
        <w:rPr>
          <w:noProof/>
        </w:rPr>
        <w:t>6</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rFonts w:cs="Tahoma"/>
          <w:noProof/>
          <w:lang w:val="es-MX"/>
        </w:rPr>
        <w:t>1.8</w:t>
      </w:r>
      <w:r>
        <w:rPr>
          <w:rFonts w:asciiTheme="minorHAnsi" w:eastAsiaTheme="minorEastAsia" w:hAnsiTheme="minorHAnsi" w:cstheme="minorBidi"/>
          <w:b w:val="0"/>
          <w:noProof/>
          <w:lang w:val="es-MX" w:eastAsia="es-MX"/>
        </w:rPr>
        <w:tab/>
      </w:r>
      <w:r w:rsidRPr="000F1DBF">
        <w:rPr>
          <w:rFonts w:cs="Tahoma"/>
          <w:noProof/>
        </w:rPr>
        <w:t>Excepciones</w:t>
      </w:r>
      <w:r>
        <w:rPr>
          <w:noProof/>
        </w:rPr>
        <w:tab/>
      </w:r>
      <w:r>
        <w:rPr>
          <w:noProof/>
        </w:rPr>
        <w:fldChar w:fldCharType="begin"/>
      </w:r>
      <w:r>
        <w:rPr>
          <w:noProof/>
        </w:rPr>
        <w:instrText xml:space="preserve"> PAGEREF _Toc387763576 \h </w:instrText>
      </w:r>
      <w:r>
        <w:rPr>
          <w:noProof/>
        </w:rPr>
      </w:r>
      <w:r>
        <w:rPr>
          <w:noProof/>
        </w:rPr>
        <w:fldChar w:fldCharType="separate"/>
      </w:r>
      <w:r>
        <w:rPr>
          <w:noProof/>
        </w:rPr>
        <w:t>7</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rFonts w:cs="Tahoma"/>
          <w:noProof/>
          <w:lang w:val="es-MX"/>
        </w:rPr>
        <w:t>1.9</w:t>
      </w:r>
      <w:r>
        <w:rPr>
          <w:rFonts w:asciiTheme="minorHAnsi" w:eastAsiaTheme="minorEastAsia" w:hAnsiTheme="minorHAnsi" w:cstheme="minorBidi"/>
          <w:b w:val="0"/>
          <w:noProof/>
          <w:lang w:val="es-MX" w:eastAsia="es-MX"/>
        </w:rPr>
        <w:tab/>
      </w:r>
      <w:r w:rsidRPr="000F1DBF">
        <w:rPr>
          <w:rFonts w:cs="Tahoma"/>
          <w:noProof/>
        </w:rPr>
        <w:t>Post Condiciones</w:t>
      </w:r>
      <w:r>
        <w:rPr>
          <w:noProof/>
        </w:rPr>
        <w:tab/>
      </w:r>
      <w:r>
        <w:rPr>
          <w:noProof/>
        </w:rPr>
        <w:fldChar w:fldCharType="begin"/>
      </w:r>
      <w:r>
        <w:rPr>
          <w:noProof/>
        </w:rPr>
        <w:instrText xml:space="preserve"> PAGEREF _Toc387763577 \h </w:instrText>
      </w:r>
      <w:r>
        <w:rPr>
          <w:noProof/>
        </w:rPr>
      </w:r>
      <w:r>
        <w:rPr>
          <w:noProof/>
        </w:rPr>
        <w:fldChar w:fldCharType="separate"/>
      </w:r>
      <w:r>
        <w:rPr>
          <w:noProof/>
        </w:rPr>
        <w:t>7</w:t>
      </w:r>
      <w:r>
        <w:rPr>
          <w:noProof/>
        </w:rPr>
        <w:fldChar w:fldCharType="end"/>
      </w:r>
    </w:p>
    <w:p w:rsidR="00784648" w:rsidRDefault="00784648">
      <w:pPr>
        <w:pStyle w:val="TDC2"/>
        <w:tabs>
          <w:tab w:val="left" w:pos="960"/>
          <w:tab w:val="right" w:leader="dot" w:pos="9350"/>
        </w:tabs>
        <w:rPr>
          <w:rFonts w:asciiTheme="minorHAnsi" w:eastAsiaTheme="minorEastAsia" w:hAnsiTheme="minorHAnsi" w:cstheme="minorBidi"/>
          <w:b w:val="0"/>
          <w:noProof/>
          <w:lang w:val="es-MX" w:eastAsia="es-MX"/>
        </w:rPr>
      </w:pPr>
      <w:r w:rsidRPr="000F1DBF">
        <w:rPr>
          <w:rFonts w:cs="Tahoma"/>
          <w:noProof/>
          <w:lang w:val="es-MX"/>
        </w:rPr>
        <w:t>1.10</w:t>
      </w:r>
      <w:r>
        <w:rPr>
          <w:rFonts w:asciiTheme="minorHAnsi" w:eastAsiaTheme="minorEastAsia" w:hAnsiTheme="minorHAnsi" w:cstheme="minorBidi"/>
          <w:b w:val="0"/>
          <w:noProof/>
          <w:lang w:val="es-MX" w:eastAsia="es-MX"/>
        </w:rPr>
        <w:tab/>
      </w:r>
      <w:r w:rsidRPr="000F1DBF">
        <w:rPr>
          <w:rFonts w:cs="Tahoma"/>
          <w:noProof/>
        </w:rPr>
        <w:t>Prototipo</w:t>
      </w:r>
      <w:r>
        <w:rPr>
          <w:noProof/>
        </w:rPr>
        <w:tab/>
      </w:r>
      <w:r>
        <w:rPr>
          <w:noProof/>
        </w:rPr>
        <w:fldChar w:fldCharType="begin"/>
      </w:r>
      <w:r>
        <w:rPr>
          <w:noProof/>
        </w:rPr>
        <w:instrText xml:space="preserve"> PAGEREF _Toc387763578 \h </w:instrText>
      </w:r>
      <w:r>
        <w:rPr>
          <w:noProof/>
        </w:rPr>
      </w:r>
      <w:r>
        <w:rPr>
          <w:noProof/>
        </w:rPr>
        <w:fldChar w:fldCharType="separate"/>
      </w:r>
      <w:r>
        <w:rPr>
          <w:noProof/>
        </w:rPr>
        <w:t>8</w:t>
      </w:r>
      <w:r>
        <w:rPr>
          <w:noProof/>
        </w:rPr>
        <w:fldChar w:fldCharType="end"/>
      </w:r>
    </w:p>
    <w:p w:rsidR="00784648" w:rsidRDefault="00784648">
      <w:pPr>
        <w:pStyle w:val="TDC1"/>
        <w:tabs>
          <w:tab w:val="left" w:pos="480"/>
          <w:tab w:val="right" w:leader="dot" w:pos="9350"/>
        </w:tabs>
        <w:rPr>
          <w:rFonts w:asciiTheme="minorHAnsi" w:eastAsiaTheme="minorEastAsia" w:hAnsiTheme="minorHAnsi" w:cstheme="minorBidi"/>
          <w:b w:val="0"/>
          <w:noProof/>
          <w:sz w:val="22"/>
          <w:szCs w:val="22"/>
          <w:lang w:val="es-MX" w:eastAsia="es-MX"/>
        </w:rPr>
      </w:pPr>
      <w:r>
        <w:rPr>
          <w:noProof/>
        </w:rPr>
        <w:t>2.</w:t>
      </w:r>
      <w:r>
        <w:rPr>
          <w:rFonts w:asciiTheme="minorHAnsi" w:eastAsiaTheme="minorEastAsia" w:hAnsiTheme="minorHAnsi" w:cstheme="minorBidi"/>
          <w:b w:val="0"/>
          <w:noProof/>
          <w:sz w:val="22"/>
          <w:szCs w:val="22"/>
          <w:lang w:val="es-MX" w:eastAsia="es-MX"/>
        </w:rPr>
        <w:tab/>
      </w:r>
      <w:r>
        <w:rPr>
          <w:noProof/>
        </w:rPr>
        <w:t>Firma de aceptación del Caso de Uso: Cambiar tarifa a Subestaciones</w:t>
      </w:r>
      <w:r>
        <w:rPr>
          <w:noProof/>
        </w:rPr>
        <w:tab/>
      </w:r>
      <w:r>
        <w:rPr>
          <w:noProof/>
        </w:rPr>
        <w:fldChar w:fldCharType="begin"/>
      </w:r>
      <w:r>
        <w:rPr>
          <w:noProof/>
        </w:rPr>
        <w:instrText xml:space="preserve"> PAGEREF _Toc387763579 \h </w:instrText>
      </w:r>
      <w:r>
        <w:rPr>
          <w:noProof/>
        </w:rPr>
      </w:r>
      <w:r>
        <w:rPr>
          <w:noProof/>
        </w:rPr>
        <w:fldChar w:fldCharType="separate"/>
      </w:r>
      <w:r>
        <w:rPr>
          <w:noProof/>
        </w:rPr>
        <w:t>9</w:t>
      </w:r>
      <w:r>
        <w:rPr>
          <w:noProof/>
        </w:rPr>
        <w:fldChar w:fldCharType="end"/>
      </w:r>
    </w:p>
    <w:p w:rsidR="001B1509" w:rsidRPr="00DC50DA" w:rsidRDefault="001B1509" w:rsidP="001B1509">
      <w:pPr>
        <w:rPr>
          <w:sz w:val="22"/>
          <w:szCs w:val="22"/>
        </w:rPr>
      </w:pPr>
      <w:r w:rsidRPr="00DC50DA">
        <w:rPr>
          <w:sz w:val="22"/>
          <w:szCs w:val="22"/>
        </w:rPr>
        <w:fldChar w:fldCharType="end"/>
      </w:r>
    </w:p>
    <w:p w:rsidR="001B1509" w:rsidRPr="00413FFC" w:rsidRDefault="001B1509" w:rsidP="001B1509">
      <w:pPr>
        <w:rPr>
          <w:sz w:val="22"/>
          <w:szCs w:val="22"/>
        </w:rPr>
      </w:pPr>
    </w:p>
    <w:p w:rsidR="001B1509" w:rsidRPr="00413FFC" w:rsidRDefault="001B1509" w:rsidP="001B1509">
      <w:pPr>
        <w:rPr>
          <w:sz w:val="22"/>
          <w:szCs w:val="22"/>
        </w:rPr>
      </w:pPr>
    </w:p>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784648" w:rsidRDefault="00784648" w:rsidP="001B1509"/>
    <w:p w:rsidR="00784648" w:rsidRDefault="00784648" w:rsidP="001B1509"/>
    <w:p w:rsidR="00784648" w:rsidRDefault="00784648" w:rsidP="001B1509"/>
    <w:p w:rsidR="00784648" w:rsidRDefault="00784648"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463CB3">
      <w:pPr>
        <w:pStyle w:val="Ttulo1"/>
        <w:numPr>
          <w:ilvl w:val="0"/>
          <w:numId w:val="0"/>
        </w:numPr>
      </w:pPr>
      <w:bookmarkStart w:id="2" w:name="_Toc225073564"/>
      <w:bookmarkStart w:id="3" w:name="_Toc387763568"/>
      <w:r w:rsidRPr="00FA26D5">
        <w:t>Caso de Uso</w:t>
      </w:r>
      <w:bookmarkEnd w:id="2"/>
      <w:r>
        <w:t xml:space="preserve">: </w:t>
      </w:r>
      <w:r w:rsidR="004F67AD">
        <w:t>Cambiar tarifa a Subestaciones</w:t>
      </w:r>
      <w:bookmarkEnd w:id="3"/>
    </w:p>
    <w:p w:rsidR="001B1509" w:rsidRPr="00FA26D5" w:rsidRDefault="001B1509" w:rsidP="001B1509">
      <w:pPr>
        <w:pStyle w:val="Ttulo2"/>
      </w:pPr>
      <w:bookmarkStart w:id="4" w:name="_Toc225073565"/>
      <w:bookmarkStart w:id="5" w:name="_Toc387763569"/>
      <w:r w:rsidRPr="00FA26D5">
        <w:t>Objetivo</w:t>
      </w:r>
      <w:bookmarkEnd w:id="4"/>
      <w:bookmarkEnd w:id="5"/>
    </w:p>
    <w:p w:rsidR="001B1509" w:rsidRDefault="009F6791" w:rsidP="001B1509">
      <w:bookmarkStart w:id="6" w:name="_Toc202241571"/>
      <w:r w:rsidRPr="009F6791">
        <w:t>Describir</w:t>
      </w:r>
      <w:r w:rsidR="00CA11BE">
        <w:t xml:space="preserve"> de form</w:t>
      </w:r>
      <w:r w:rsidR="00081947">
        <w:t>a detalla</w:t>
      </w:r>
      <w:r w:rsidR="009A025A">
        <w:t>da</w:t>
      </w:r>
      <w:r w:rsidR="00081947">
        <w:t xml:space="preserve"> el proceso </w:t>
      </w:r>
      <w:r w:rsidR="006B10FB">
        <w:t xml:space="preserve">del </w:t>
      </w:r>
      <w:r w:rsidR="001149FF">
        <w:t>cambio de tarifa a subestaciones</w:t>
      </w:r>
      <w:r w:rsidRPr="009F6791">
        <w:t>, así como los escenarios y validaciones a cumplir.</w:t>
      </w:r>
    </w:p>
    <w:p w:rsidR="001B1509" w:rsidRDefault="001B1509" w:rsidP="001B1509">
      <w:pPr>
        <w:pStyle w:val="Ttulo2"/>
        <w:overflowPunct w:val="0"/>
        <w:autoSpaceDE w:val="0"/>
        <w:autoSpaceDN w:val="0"/>
        <w:adjustRightInd w:val="0"/>
        <w:jc w:val="left"/>
        <w:textAlignment w:val="baseline"/>
        <w:rPr>
          <w:lang w:val="es-MX"/>
        </w:rPr>
      </w:pPr>
      <w:bookmarkStart w:id="7" w:name="_Toc387763570"/>
      <w:bookmarkStart w:id="8" w:name="_Toc225073566"/>
      <w:r w:rsidRPr="00FA26D5">
        <w:t>Reglas de Negocio que aplican en este caso de uso</w:t>
      </w:r>
      <w:bookmarkEnd w:id="7"/>
      <w:r w:rsidRPr="00FA26D5">
        <w:t xml:space="preserve"> </w:t>
      </w:r>
      <w:bookmarkEnd w:id="8"/>
    </w:p>
    <w:p w:rsidR="00BC1C8C" w:rsidRDefault="00E85FFC" w:rsidP="002219C2">
      <w:pPr>
        <w:pStyle w:val="Sinespaciado"/>
        <w:numPr>
          <w:ilvl w:val="0"/>
          <w:numId w:val="7"/>
        </w:numPr>
        <w:rPr>
          <w:rStyle w:val="nfasis"/>
          <w:rFonts w:ascii="Arial Narrow" w:hAnsi="Arial Narrow"/>
          <w:i w:val="0"/>
          <w:iCs w:val="0"/>
          <w:color w:val="auto"/>
        </w:rPr>
      </w:pPr>
      <w:r>
        <w:rPr>
          <w:rStyle w:val="nfasis"/>
          <w:rFonts w:ascii="Arial Narrow" w:hAnsi="Arial Narrow"/>
          <w:i w:val="0"/>
          <w:color w:val="auto"/>
          <w:lang w:val="es-MX"/>
        </w:rPr>
        <w:t xml:space="preserve">La </w:t>
      </w:r>
      <w:r w:rsidR="00212543">
        <w:rPr>
          <w:rStyle w:val="nfasis"/>
          <w:rFonts w:ascii="Arial Narrow" w:hAnsi="Arial Narrow"/>
          <w:i w:val="0"/>
          <w:color w:val="auto"/>
        </w:rPr>
        <w:t>tecnología</w:t>
      </w:r>
      <w:r>
        <w:rPr>
          <w:rStyle w:val="nfasis"/>
          <w:rFonts w:ascii="Arial Narrow" w:hAnsi="Arial Narrow"/>
          <w:i w:val="0"/>
          <w:color w:val="auto"/>
        </w:rPr>
        <w:t xml:space="preserve"> de Subestaciones tendrá un </w:t>
      </w:r>
      <w:r w:rsidRPr="00E85FFC">
        <w:rPr>
          <w:rStyle w:val="nfasis"/>
          <w:rFonts w:ascii="Arial Narrow" w:hAnsi="Arial Narrow"/>
          <w:i w:val="0"/>
          <w:color w:val="auto"/>
        </w:rPr>
        <w:t>Cambio de Tarifa</w:t>
      </w:r>
      <w:r>
        <w:rPr>
          <w:rStyle w:val="nfasis"/>
          <w:rFonts w:ascii="Arial Narrow" w:hAnsi="Arial Narrow"/>
          <w:i w:val="0"/>
          <w:color w:val="auto"/>
        </w:rPr>
        <w:t xml:space="preserve"> lo que</w:t>
      </w:r>
      <w:r w:rsidRPr="00E85FFC">
        <w:rPr>
          <w:rStyle w:val="nfasis"/>
          <w:rFonts w:ascii="Arial Narrow" w:hAnsi="Arial Narrow"/>
          <w:i w:val="0"/>
          <w:color w:val="auto"/>
        </w:rPr>
        <w:t xml:space="preserve"> implica celebrar un nuevo contrato con la CFE</w:t>
      </w:r>
      <w:r>
        <w:rPr>
          <w:rStyle w:val="nfasis"/>
          <w:rFonts w:ascii="Arial Narrow" w:hAnsi="Arial Narrow"/>
          <w:i w:val="0"/>
          <w:iCs w:val="0"/>
          <w:color w:val="auto"/>
        </w:rPr>
        <w:t xml:space="preserve"> por lo que se solicitará la captura del nuevo RPU generado para el usuario.</w:t>
      </w:r>
    </w:p>
    <w:p w:rsidR="00E85FFC" w:rsidRDefault="007B6716" w:rsidP="002219C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En el estatus “Por Entregar” e</w:t>
      </w:r>
      <w:r w:rsidR="00E85FFC">
        <w:rPr>
          <w:rStyle w:val="nfasis"/>
          <w:rFonts w:ascii="Arial Narrow" w:hAnsi="Arial Narrow"/>
          <w:i w:val="0"/>
          <w:iCs w:val="0"/>
          <w:color w:val="auto"/>
        </w:rPr>
        <w:t>l Distribuidor realizará la primera captura del nuevo RPU en la sección “Monitor de Solicitud de crédito”, al seleccionar “Cambiar RPU” del catálogo “Acciones”.</w:t>
      </w:r>
    </w:p>
    <w:p w:rsidR="00AA1142" w:rsidRDefault="00AA1142" w:rsidP="002219C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Si la solicitud cuenta con algún equipo de sustitución, deberán de ser ingresados al CAyD antes de poder cambiar el RPU.</w:t>
      </w:r>
    </w:p>
    <w:p w:rsidR="00E85FFC" w:rsidRDefault="00BF1C02" w:rsidP="002219C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Al mismo tiempo, </w:t>
      </w:r>
      <w:r w:rsidRPr="00BF1C02">
        <w:rPr>
          <w:rStyle w:val="nfasis"/>
          <w:rFonts w:ascii="Arial Narrow" w:hAnsi="Arial Narrow"/>
          <w:i w:val="0"/>
          <w:color w:val="auto"/>
        </w:rPr>
        <w:t>previo envío de Depósito en garantía y Ticket de pago</w:t>
      </w:r>
      <w:r>
        <w:rPr>
          <w:rStyle w:val="nfasis"/>
          <w:rFonts w:ascii="Arial Narrow" w:hAnsi="Arial Narrow"/>
          <w:i w:val="0"/>
          <w:color w:val="auto"/>
        </w:rPr>
        <w:t>,</w:t>
      </w:r>
      <w:r>
        <w:rPr>
          <w:rStyle w:val="nfasis"/>
          <w:rFonts w:ascii="Arial Narrow" w:hAnsi="Arial Narrow"/>
          <w:i w:val="0"/>
          <w:iCs w:val="0"/>
          <w:color w:val="auto"/>
        </w:rPr>
        <w:t xml:space="preserve"> e</w:t>
      </w:r>
      <w:r w:rsidR="00E85FFC">
        <w:rPr>
          <w:rStyle w:val="nfasis"/>
          <w:rFonts w:ascii="Arial Narrow" w:hAnsi="Arial Narrow"/>
          <w:i w:val="0"/>
          <w:iCs w:val="0"/>
          <w:color w:val="auto"/>
        </w:rPr>
        <w:t xml:space="preserve">l Jefe de Zona recibirá una </w:t>
      </w:r>
      <w:r w:rsidR="00E40E6C">
        <w:rPr>
          <w:rStyle w:val="nfasis"/>
          <w:rFonts w:ascii="Arial Narrow" w:hAnsi="Arial Narrow"/>
          <w:i w:val="0"/>
          <w:iCs w:val="0"/>
          <w:color w:val="auto"/>
        </w:rPr>
        <w:t xml:space="preserve">notificación por parte del Distribuidor </w:t>
      </w:r>
      <w:r w:rsidR="00E85FFC">
        <w:rPr>
          <w:rStyle w:val="nfasis"/>
          <w:rFonts w:ascii="Arial Narrow" w:hAnsi="Arial Narrow"/>
          <w:i w:val="0"/>
          <w:iCs w:val="0"/>
          <w:color w:val="auto"/>
        </w:rPr>
        <w:t>para la captura del nuevo RPU, esto se hará en la sección “Monitor de Solicitud de crédito”, al seleccionar “Cambiar RPU” del catálogo “Acciones”.</w:t>
      </w:r>
    </w:p>
    <w:p w:rsidR="00BF1C02" w:rsidRPr="00BF1C02" w:rsidRDefault="00E85FFC" w:rsidP="00BF1C0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El sistema validará que el nuevo RPU capturado por el Distribuidor y el Jefe de Zona sea el mismo. Si ha habido un error con alguna captura se solicitará nuevamente la captura del nuevo RPU al Distribuidor y después al Jefe de Zona hasta que las dos capturas coincidan.</w:t>
      </w:r>
      <w:r w:rsidR="009D1E42">
        <w:rPr>
          <w:rStyle w:val="nfasis"/>
          <w:rFonts w:ascii="Arial Narrow" w:hAnsi="Arial Narrow"/>
          <w:i w:val="0"/>
          <w:iCs w:val="0"/>
          <w:color w:val="auto"/>
        </w:rPr>
        <w:t xml:space="preserve"> </w:t>
      </w:r>
      <w:r w:rsidR="009D1E42" w:rsidRPr="009D1E42">
        <w:rPr>
          <w:rStyle w:val="nfasis"/>
          <w:rFonts w:ascii="Arial Narrow" w:hAnsi="Arial Narrow"/>
          <w:i w:val="0"/>
          <w:color w:val="auto"/>
        </w:rPr>
        <w:t xml:space="preserve">Si los </w:t>
      </w:r>
      <w:proofErr w:type="spellStart"/>
      <w:r w:rsidR="009D1E42" w:rsidRPr="009D1E42">
        <w:rPr>
          <w:rStyle w:val="nfasis"/>
          <w:rFonts w:ascii="Arial Narrow" w:hAnsi="Arial Narrow"/>
          <w:i w:val="0"/>
          <w:color w:val="auto"/>
        </w:rPr>
        <w:t>RPU´s</w:t>
      </w:r>
      <w:proofErr w:type="spellEnd"/>
      <w:r w:rsidR="009D1E42" w:rsidRPr="009D1E42">
        <w:rPr>
          <w:rStyle w:val="nfasis"/>
          <w:rFonts w:ascii="Arial Narrow" w:hAnsi="Arial Narrow"/>
          <w:i w:val="0"/>
          <w:color w:val="auto"/>
        </w:rPr>
        <w:t xml:space="preserve"> coinciden se deberá deshabilitar la </w:t>
      </w:r>
      <w:r w:rsidR="009D1E42">
        <w:rPr>
          <w:rStyle w:val="nfasis"/>
          <w:rFonts w:ascii="Arial Narrow" w:hAnsi="Arial Narrow"/>
          <w:i w:val="0"/>
          <w:color w:val="auto"/>
        </w:rPr>
        <w:t>opción “Cambiar RPU”</w:t>
      </w:r>
      <w:r w:rsidR="009D1E42" w:rsidRPr="009D1E42">
        <w:rPr>
          <w:rStyle w:val="nfasis"/>
          <w:rFonts w:ascii="Arial Narrow" w:hAnsi="Arial Narrow"/>
          <w:i w:val="0"/>
          <w:color w:val="auto"/>
        </w:rPr>
        <w:t xml:space="preserve"> del </w:t>
      </w:r>
      <w:r w:rsidR="009D1E42">
        <w:rPr>
          <w:rStyle w:val="nfasis"/>
          <w:rFonts w:ascii="Arial Narrow" w:hAnsi="Arial Narrow"/>
          <w:i w:val="0"/>
          <w:color w:val="auto"/>
        </w:rPr>
        <w:t>catálogo “Acciones”</w:t>
      </w:r>
      <w:r w:rsidR="009D1E42" w:rsidRPr="009D1E42">
        <w:rPr>
          <w:rStyle w:val="nfasis"/>
          <w:rFonts w:ascii="Arial Narrow" w:hAnsi="Arial Narrow"/>
          <w:i w:val="0"/>
          <w:color w:val="auto"/>
        </w:rPr>
        <w:t>.</w:t>
      </w:r>
    </w:p>
    <w:p w:rsidR="007C5FD0" w:rsidRPr="004D1A5F" w:rsidRDefault="00E85FFC" w:rsidP="008E4991">
      <w:pPr>
        <w:pStyle w:val="Sinespaciado"/>
        <w:widowControl/>
        <w:numPr>
          <w:ilvl w:val="0"/>
          <w:numId w:val="7"/>
        </w:numPr>
        <w:autoSpaceDE w:val="0"/>
        <w:autoSpaceDN w:val="0"/>
        <w:adjustRightInd w:val="0"/>
        <w:rPr>
          <w:rStyle w:val="nfasis"/>
          <w:rFonts w:ascii="Arial Narrow" w:hAnsi="Arial Narrow"/>
          <w:i w:val="0"/>
          <w:color w:val="auto"/>
          <w:highlight w:val="red"/>
        </w:rPr>
      </w:pPr>
      <w:r w:rsidRPr="004D1A5F">
        <w:rPr>
          <w:rStyle w:val="nfasis"/>
          <w:rFonts w:ascii="Arial Narrow" w:hAnsi="Arial Narrow"/>
          <w:i w:val="0"/>
          <w:iCs w:val="0"/>
          <w:color w:val="auto"/>
          <w:highlight w:val="red"/>
        </w:rPr>
        <w:t xml:space="preserve">Cuando las capturas del  nuevo RPU por parte del Distribuidor y del Jefe de Zona coincidan, </w:t>
      </w:r>
      <w:r w:rsidR="00AA1142" w:rsidRPr="004D1A5F">
        <w:rPr>
          <w:rStyle w:val="nfasis"/>
          <w:rFonts w:ascii="Arial Narrow" w:hAnsi="Arial Narrow"/>
          <w:i w:val="0"/>
          <w:iCs w:val="0"/>
          <w:color w:val="auto"/>
          <w:highlight w:val="red"/>
        </w:rPr>
        <w:t xml:space="preserve">PAEEEM </w:t>
      </w:r>
      <w:r w:rsidR="007B6716" w:rsidRPr="004D1A5F">
        <w:rPr>
          <w:rStyle w:val="nfasis"/>
          <w:rFonts w:ascii="Arial Narrow" w:hAnsi="Arial Narrow"/>
          <w:i w:val="0"/>
          <w:iCs w:val="0"/>
          <w:color w:val="auto"/>
          <w:highlight w:val="red"/>
        </w:rPr>
        <w:t>consulta</w:t>
      </w:r>
      <w:r w:rsidRPr="004D1A5F">
        <w:rPr>
          <w:rStyle w:val="nfasis"/>
          <w:rFonts w:ascii="Arial Narrow" w:hAnsi="Arial Narrow"/>
          <w:i w:val="0"/>
          <w:iCs w:val="0"/>
          <w:color w:val="auto"/>
          <w:highlight w:val="red"/>
        </w:rPr>
        <w:t xml:space="preserve"> a SICOM y se monitorea hasta que el</w:t>
      </w:r>
      <w:r w:rsidR="007B6716" w:rsidRPr="004D1A5F">
        <w:rPr>
          <w:rStyle w:val="nfasis"/>
          <w:rFonts w:ascii="Arial Narrow" w:hAnsi="Arial Narrow"/>
          <w:i w:val="0"/>
          <w:iCs w:val="0"/>
          <w:color w:val="auto"/>
          <w:highlight w:val="red"/>
        </w:rPr>
        <w:t xml:space="preserve"> estatus del</w:t>
      </w:r>
      <w:r w:rsidRPr="004D1A5F">
        <w:rPr>
          <w:rStyle w:val="nfasis"/>
          <w:rFonts w:ascii="Arial Narrow" w:hAnsi="Arial Narrow"/>
          <w:i w:val="0"/>
          <w:iCs w:val="0"/>
          <w:color w:val="auto"/>
          <w:highlight w:val="red"/>
        </w:rPr>
        <w:t xml:space="preserve"> nuevo RPU </w:t>
      </w:r>
      <w:r w:rsidR="007B6716" w:rsidRPr="004D1A5F">
        <w:rPr>
          <w:rStyle w:val="nfasis"/>
          <w:rFonts w:ascii="Arial Narrow" w:hAnsi="Arial Narrow"/>
          <w:i w:val="0"/>
          <w:iCs w:val="0"/>
          <w:color w:val="auto"/>
          <w:highlight w:val="red"/>
        </w:rPr>
        <w:t>sea</w:t>
      </w:r>
      <w:r w:rsidRPr="004D1A5F">
        <w:rPr>
          <w:rStyle w:val="nfasis"/>
          <w:rFonts w:ascii="Arial Narrow" w:hAnsi="Arial Narrow"/>
          <w:i w:val="0"/>
          <w:iCs w:val="0"/>
          <w:color w:val="auto"/>
          <w:highlight w:val="red"/>
        </w:rPr>
        <w:t xml:space="preserve"> </w:t>
      </w:r>
      <w:r w:rsidR="007B6716" w:rsidRPr="004D1A5F">
        <w:rPr>
          <w:rStyle w:val="nfasis"/>
          <w:rFonts w:ascii="Arial Narrow" w:hAnsi="Arial Narrow"/>
          <w:i w:val="0"/>
          <w:iCs w:val="0"/>
          <w:color w:val="auto"/>
          <w:highlight w:val="red"/>
        </w:rPr>
        <w:t>“Activo”</w:t>
      </w:r>
      <w:r w:rsidR="000F11F3" w:rsidRPr="004D1A5F">
        <w:rPr>
          <w:rStyle w:val="nfasis"/>
          <w:rFonts w:ascii="Arial Narrow" w:hAnsi="Arial Narrow"/>
          <w:i w:val="0"/>
          <w:iCs w:val="0"/>
          <w:color w:val="auto"/>
          <w:highlight w:val="red"/>
        </w:rPr>
        <w:t xml:space="preserve"> </w:t>
      </w:r>
      <w:r w:rsidR="000F11F3" w:rsidRPr="004D1A5F">
        <w:rPr>
          <w:rStyle w:val="nfasis"/>
          <w:rFonts w:ascii="Arial Narrow" w:hAnsi="Arial Narrow"/>
          <w:i w:val="0"/>
          <w:color w:val="auto"/>
          <w:highlight w:val="red"/>
        </w:rPr>
        <w:t>(se programará un proceso para validar la trama)</w:t>
      </w:r>
      <w:r w:rsidRPr="004D1A5F">
        <w:rPr>
          <w:rStyle w:val="nfasis"/>
          <w:rFonts w:ascii="Arial Narrow" w:hAnsi="Arial Narrow"/>
          <w:i w:val="0"/>
          <w:iCs w:val="0"/>
          <w:color w:val="auto"/>
          <w:highlight w:val="red"/>
        </w:rPr>
        <w:t>.</w:t>
      </w:r>
      <w:r w:rsidR="007B6716" w:rsidRPr="004D1A5F">
        <w:rPr>
          <w:rStyle w:val="nfasis"/>
          <w:rFonts w:ascii="Arial Narrow" w:hAnsi="Arial Narrow"/>
          <w:i w:val="0"/>
          <w:iCs w:val="0"/>
          <w:color w:val="auto"/>
          <w:highlight w:val="red"/>
        </w:rPr>
        <w:t xml:space="preserve"> Así mismo </w:t>
      </w:r>
      <w:r w:rsidR="007B6716" w:rsidRPr="004D1A5F">
        <w:rPr>
          <w:rStyle w:val="nfasis"/>
          <w:rFonts w:ascii="Arial Narrow" w:hAnsi="Arial Narrow"/>
          <w:i w:val="0"/>
          <w:color w:val="auto"/>
          <w:highlight w:val="red"/>
        </w:rPr>
        <w:t>se obtiene la periodicidad de facturación del nuevo RPU (mensual o Bimestral)</w:t>
      </w:r>
      <w:r w:rsidR="000172A8" w:rsidRPr="004D1A5F">
        <w:rPr>
          <w:rStyle w:val="nfasis"/>
          <w:rFonts w:ascii="Arial Narrow" w:hAnsi="Arial Narrow"/>
          <w:i w:val="0"/>
          <w:color w:val="auto"/>
          <w:highlight w:val="red"/>
        </w:rPr>
        <w:t>, la nueva tarifa (OM o HM)</w:t>
      </w:r>
      <w:r w:rsidR="00AA1142" w:rsidRPr="004D1A5F">
        <w:rPr>
          <w:rStyle w:val="nfasis"/>
          <w:rFonts w:ascii="Arial Narrow" w:hAnsi="Arial Narrow"/>
          <w:i w:val="0"/>
          <w:color w:val="auto"/>
          <w:highlight w:val="red"/>
        </w:rPr>
        <w:t>.</w:t>
      </w:r>
      <w:bookmarkStart w:id="9" w:name="_GoBack"/>
      <w:bookmarkEnd w:id="9"/>
    </w:p>
    <w:p w:rsidR="004725C0" w:rsidRPr="004725C0" w:rsidRDefault="000172A8" w:rsidP="008E4991">
      <w:pPr>
        <w:pStyle w:val="Sinespaciado"/>
        <w:widowControl/>
        <w:numPr>
          <w:ilvl w:val="0"/>
          <w:numId w:val="7"/>
        </w:numPr>
        <w:autoSpaceDE w:val="0"/>
        <w:autoSpaceDN w:val="0"/>
        <w:adjustRightInd w:val="0"/>
        <w:rPr>
          <w:rStyle w:val="nfasis"/>
          <w:rFonts w:ascii="Arial Narrow" w:hAnsi="Arial Narrow"/>
          <w:i w:val="0"/>
          <w:color w:val="auto"/>
        </w:rPr>
      </w:pPr>
      <w:r w:rsidRPr="007C5FD0">
        <w:rPr>
          <w:rStyle w:val="nfasis"/>
          <w:rFonts w:ascii="Arial Narrow" w:hAnsi="Arial Narrow"/>
          <w:i w:val="0"/>
          <w:color w:val="auto"/>
        </w:rPr>
        <w:t xml:space="preserve">Si las validaciones anteriores son correctas se actualizará la solicitud y </w:t>
      </w:r>
      <w:r w:rsidR="004725C0">
        <w:rPr>
          <w:rStyle w:val="nfasis"/>
          <w:rFonts w:ascii="Arial Narrow" w:hAnsi="Arial Narrow"/>
          <w:i w:val="0"/>
          <w:color w:val="auto"/>
        </w:rPr>
        <w:t xml:space="preserve">se recalculará </w:t>
      </w:r>
      <w:r w:rsidRPr="007C5FD0">
        <w:rPr>
          <w:rStyle w:val="nfasis"/>
          <w:rFonts w:ascii="Arial Narrow" w:hAnsi="Arial Narrow"/>
          <w:i w:val="0"/>
          <w:color w:val="auto"/>
        </w:rPr>
        <w:t xml:space="preserve">la tabla de amortización con la periodicidad  de la facturación del nuevo RPU y la fecha de la siguiente </w:t>
      </w:r>
      <w:r w:rsidR="00AA1142">
        <w:rPr>
          <w:rStyle w:val="nfasis"/>
          <w:rFonts w:ascii="Arial Narrow" w:hAnsi="Arial Narrow"/>
          <w:i w:val="0"/>
          <w:color w:val="auto"/>
        </w:rPr>
        <w:t>amortización</w:t>
      </w:r>
      <w:r w:rsidRPr="007C5FD0">
        <w:rPr>
          <w:rStyle w:val="nfasis"/>
          <w:rFonts w:ascii="Arial Narrow" w:hAnsi="Arial Narrow"/>
          <w:i w:val="0"/>
          <w:color w:val="auto"/>
        </w:rPr>
        <w:t>.</w:t>
      </w:r>
    </w:p>
    <w:p w:rsidR="000E32D6" w:rsidRDefault="000E32D6" w:rsidP="008E4991">
      <w:pPr>
        <w:pStyle w:val="Prrafodelista"/>
        <w:widowControl/>
        <w:numPr>
          <w:ilvl w:val="0"/>
          <w:numId w:val="34"/>
        </w:numPr>
        <w:autoSpaceDE w:val="0"/>
        <w:autoSpaceDN w:val="0"/>
        <w:adjustRightInd w:val="0"/>
        <w:spacing w:before="0" w:line="240" w:lineRule="auto"/>
        <w:rPr>
          <w:rStyle w:val="nfasis"/>
          <w:rFonts w:ascii="Arial Narrow" w:hAnsi="Arial Narrow"/>
          <w:i w:val="0"/>
          <w:color w:val="auto"/>
        </w:rPr>
      </w:pPr>
      <w:r w:rsidRPr="000E32D6">
        <w:rPr>
          <w:rStyle w:val="nfasis"/>
          <w:rFonts w:ascii="Arial Narrow" w:hAnsi="Arial Narrow"/>
          <w:i w:val="0"/>
          <w:iCs w:val="0"/>
          <w:color w:val="auto"/>
        </w:rPr>
        <w:t>Si ocurre algún error con las validaciones, se emitirá un mensaje según sea el error: “</w:t>
      </w:r>
      <w:r w:rsidRPr="000E32D6">
        <w:rPr>
          <w:rStyle w:val="nfasis"/>
          <w:rFonts w:ascii="Arial Narrow" w:hAnsi="Arial Narrow"/>
          <w:i w:val="0"/>
          <w:color w:val="auto"/>
        </w:rPr>
        <w:t xml:space="preserve">El nombre no corresponde al del beneficiario inscrito”, </w:t>
      </w:r>
      <w:r>
        <w:rPr>
          <w:rStyle w:val="nfasis"/>
          <w:rFonts w:ascii="Arial Narrow" w:hAnsi="Arial Narrow"/>
          <w:i w:val="0"/>
          <w:color w:val="auto"/>
        </w:rPr>
        <w:t>“</w:t>
      </w:r>
      <w:r w:rsidRPr="000E32D6">
        <w:rPr>
          <w:rStyle w:val="nfasis"/>
          <w:rFonts w:ascii="Arial Narrow" w:hAnsi="Arial Narrow"/>
          <w:i w:val="0"/>
          <w:color w:val="auto"/>
        </w:rPr>
        <w:t>El RPU aún no está Activo</w:t>
      </w:r>
      <w:r w:rsidR="00843F2E">
        <w:rPr>
          <w:rStyle w:val="nfasis"/>
          <w:rFonts w:ascii="Arial Narrow" w:hAnsi="Arial Narrow"/>
          <w:i w:val="0"/>
          <w:color w:val="auto"/>
        </w:rPr>
        <w:t>”.</w:t>
      </w:r>
    </w:p>
    <w:p w:rsidR="004725C0" w:rsidRDefault="004725C0" w:rsidP="008E4991">
      <w:pPr>
        <w:pStyle w:val="Prrafodelista"/>
        <w:widowControl/>
        <w:numPr>
          <w:ilvl w:val="0"/>
          <w:numId w:val="34"/>
        </w:numPr>
        <w:autoSpaceDE w:val="0"/>
        <w:autoSpaceDN w:val="0"/>
        <w:adjustRightInd w:val="0"/>
        <w:spacing w:before="0" w:line="240" w:lineRule="auto"/>
        <w:rPr>
          <w:rStyle w:val="nfasis"/>
          <w:rFonts w:ascii="Arial Narrow" w:hAnsi="Arial Narrow"/>
          <w:i w:val="0"/>
          <w:color w:val="auto"/>
        </w:rPr>
      </w:pPr>
      <w:r>
        <w:rPr>
          <w:rStyle w:val="nfasis"/>
          <w:rFonts w:ascii="Arial Narrow" w:hAnsi="Arial Narrow"/>
          <w:i w:val="0"/>
          <w:color w:val="auto"/>
        </w:rPr>
        <w:t>Se notificará al Distribuidor que continúe con el proceso e integre el expediente para su entrega a FIDE.</w:t>
      </w:r>
      <w:r w:rsidR="00CF5FE0">
        <w:rPr>
          <w:rStyle w:val="nfasis"/>
          <w:rFonts w:ascii="Arial Narrow" w:hAnsi="Arial Narrow"/>
          <w:i w:val="0"/>
          <w:color w:val="auto"/>
        </w:rPr>
        <w:t xml:space="preserve"> </w:t>
      </w:r>
    </w:p>
    <w:p w:rsidR="00E85FFC" w:rsidRPr="00116CEE" w:rsidRDefault="00AA1142" w:rsidP="008E4991">
      <w:pPr>
        <w:pStyle w:val="Prrafodelista"/>
        <w:widowControl/>
        <w:numPr>
          <w:ilvl w:val="0"/>
          <w:numId w:val="7"/>
        </w:numPr>
        <w:autoSpaceDE w:val="0"/>
        <w:autoSpaceDN w:val="0"/>
        <w:adjustRightInd w:val="0"/>
        <w:spacing w:before="0" w:line="240" w:lineRule="auto"/>
        <w:rPr>
          <w:rStyle w:val="nfasis"/>
          <w:rFonts w:ascii="Arial Narrow" w:hAnsi="Arial Narrow"/>
          <w:i w:val="0"/>
          <w:iCs w:val="0"/>
          <w:color w:val="auto"/>
        </w:rPr>
      </w:pPr>
      <w:r>
        <w:rPr>
          <w:rStyle w:val="nfasis"/>
          <w:rFonts w:ascii="Arial Narrow" w:hAnsi="Arial Narrow"/>
          <w:i w:val="0"/>
          <w:color w:val="auto"/>
        </w:rPr>
        <w:t>S</w:t>
      </w:r>
      <w:r w:rsidR="000F4D71" w:rsidRPr="00C44488">
        <w:rPr>
          <w:rStyle w:val="nfasis"/>
          <w:rFonts w:ascii="Arial Narrow" w:hAnsi="Arial Narrow"/>
          <w:i w:val="0"/>
          <w:color w:val="auto"/>
        </w:rPr>
        <w:t xml:space="preserve">e permitirá la impresión de documentos </w:t>
      </w:r>
      <w:r>
        <w:rPr>
          <w:rStyle w:val="nfasis"/>
          <w:rFonts w:ascii="Arial Narrow" w:hAnsi="Arial Narrow"/>
          <w:i w:val="0"/>
          <w:color w:val="auto"/>
        </w:rPr>
        <w:t>en cualquier momento, excepto en estatus Cancelado</w:t>
      </w:r>
      <w:r w:rsidR="000F4D71" w:rsidRPr="00C44488">
        <w:rPr>
          <w:rStyle w:val="nfasis"/>
          <w:rFonts w:ascii="Arial Narrow" w:hAnsi="Arial Narrow"/>
          <w:i w:val="0"/>
          <w:color w:val="auto"/>
        </w:rPr>
        <w:t>.</w:t>
      </w:r>
    </w:p>
    <w:p w:rsidR="00116CEE" w:rsidRDefault="00116CEE" w:rsidP="008E4991">
      <w:pPr>
        <w:pStyle w:val="Prrafodelista"/>
        <w:widowControl/>
        <w:numPr>
          <w:ilvl w:val="0"/>
          <w:numId w:val="7"/>
        </w:numPr>
        <w:autoSpaceDE w:val="0"/>
        <w:autoSpaceDN w:val="0"/>
        <w:adjustRightInd w:val="0"/>
        <w:spacing w:before="0" w:line="240" w:lineRule="auto"/>
      </w:pPr>
      <w:r>
        <w:t>Aparece una nueva opción “Acciones”,  en el Monitor de solicitud de crédito,  que se irá alimentando según se requiera.</w:t>
      </w:r>
      <w:r w:rsidR="001B4608">
        <w:t xml:space="preserve"> Las opciones “Editar”</w:t>
      </w:r>
      <w:r w:rsidR="00AA1142">
        <w:t xml:space="preserve"> (Estatus </w:t>
      </w:r>
      <w:r w:rsidR="00AA1142" w:rsidRPr="00AA1142">
        <w:rPr>
          <w:i/>
        </w:rPr>
        <w:t>Pendiente</w:t>
      </w:r>
      <w:r w:rsidR="00AA1142">
        <w:t>)</w:t>
      </w:r>
      <w:r w:rsidR="001B4608">
        <w:t xml:space="preserve"> y “Validar e integrar”</w:t>
      </w:r>
      <w:r w:rsidR="00AA1142">
        <w:t xml:space="preserve"> (Estatus </w:t>
      </w:r>
      <w:r w:rsidR="00AA1142" w:rsidRPr="00AA1142">
        <w:rPr>
          <w:i/>
        </w:rPr>
        <w:t>Pendiente</w:t>
      </w:r>
      <w:r w:rsidR="00AA1142">
        <w:t xml:space="preserve"> para pasar a estatus </w:t>
      </w:r>
      <w:r w:rsidR="00AA1142" w:rsidRPr="00AA1142">
        <w:rPr>
          <w:i/>
        </w:rPr>
        <w:t>Por entregar</w:t>
      </w:r>
      <w:r w:rsidR="00AA1142">
        <w:t>)</w:t>
      </w:r>
      <w:r w:rsidR="001B4608">
        <w:t xml:space="preserve"> se añadirán a este catálogo.</w:t>
      </w:r>
    </w:p>
    <w:p w:rsidR="00DD5294" w:rsidRDefault="001A2DAA" w:rsidP="008E4991">
      <w:pPr>
        <w:pStyle w:val="Prrafodelista"/>
        <w:widowControl/>
        <w:numPr>
          <w:ilvl w:val="0"/>
          <w:numId w:val="7"/>
        </w:numPr>
        <w:autoSpaceDE w:val="0"/>
        <w:autoSpaceDN w:val="0"/>
        <w:adjustRightInd w:val="0"/>
        <w:spacing w:before="0" w:line="240" w:lineRule="auto"/>
      </w:pPr>
      <w:r>
        <w:t>Todas las acciones que realizan los botones (por ejemplo “En revisión” y “Autorizar”), pasarán al catálogo “Acciones”, dejando solamente el botón “Nueva solicitud” y “Cancelar”. Para poder realizar las acciones, se deberá dar clic en el botón “Aceptar”.</w:t>
      </w:r>
    </w:p>
    <w:p w:rsidR="00F07D1C" w:rsidRDefault="00F07D1C" w:rsidP="008E4991">
      <w:pPr>
        <w:pStyle w:val="Prrafodelista"/>
        <w:widowControl/>
        <w:numPr>
          <w:ilvl w:val="0"/>
          <w:numId w:val="7"/>
        </w:numPr>
        <w:autoSpaceDE w:val="0"/>
        <w:autoSpaceDN w:val="0"/>
        <w:adjustRightInd w:val="0"/>
        <w:spacing w:before="0" w:line="240" w:lineRule="auto"/>
      </w:pPr>
      <w:r>
        <w:t>Después de haber realizado el cambio de tarifa, se deberá de eliminar esta acción del catálogo de acciones.</w:t>
      </w:r>
    </w:p>
    <w:p w:rsidR="00710B46" w:rsidRPr="004D1A5F" w:rsidRDefault="00710B46" w:rsidP="008E4991">
      <w:pPr>
        <w:pStyle w:val="Prrafodelista"/>
        <w:widowControl/>
        <w:numPr>
          <w:ilvl w:val="0"/>
          <w:numId w:val="7"/>
        </w:numPr>
        <w:autoSpaceDE w:val="0"/>
        <w:autoSpaceDN w:val="0"/>
        <w:adjustRightInd w:val="0"/>
        <w:spacing w:before="0" w:line="240" w:lineRule="auto"/>
        <w:rPr>
          <w:highlight w:val="red"/>
        </w:rPr>
      </w:pPr>
      <w:r w:rsidRPr="004D1A5F">
        <w:rPr>
          <w:highlight w:val="red"/>
        </w:rPr>
        <w:t xml:space="preserve">El servicio realizara la consulta cada </w:t>
      </w:r>
      <w:r w:rsidR="00C75960" w:rsidRPr="004D1A5F">
        <w:rPr>
          <w:highlight w:val="red"/>
        </w:rPr>
        <w:t>4</w:t>
      </w:r>
      <w:r w:rsidRPr="004D1A5F">
        <w:rPr>
          <w:highlight w:val="red"/>
        </w:rPr>
        <w:t xml:space="preserve"> horas.</w:t>
      </w:r>
    </w:p>
    <w:p w:rsidR="00710B46" w:rsidRPr="00C44488" w:rsidRDefault="00710B46" w:rsidP="00710B46">
      <w:pPr>
        <w:pStyle w:val="Prrafodelista"/>
        <w:widowControl/>
        <w:autoSpaceDE w:val="0"/>
        <w:autoSpaceDN w:val="0"/>
        <w:adjustRightInd w:val="0"/>
        <w:spacing w:before="0" w:line="240" w:lineRule="auto"/>
        <w:rPr>
          <w:rStyle w:val="nfasis"/>
          <w:rFonts w:ascii="Arial Narrow" w:hAnsi="Arial Narrow"/>
          <w:i w:val="0"/>
          <w:iCs w:val="0"/>
          <w:color w:val="auto"/>
        </w:rPr>
      </w:pPr>
    </w:p>
    <w:p w:rsidR="001B1509" w:rsidRDefault="001B1509" w:rsidP="001B1509">
      <w:pPr>
        <w:pStyle w:val="Ttulo2"/>
        <w:overflowPunct w:val="0"/>
        <w:autoSpaceDE w:val="0"/>
        <w:autoSpaceDN w:val="0"/>
        <w:adjustRightInd w:val="0"/>
        <w:jc w:val="left"/>
        <w:textAlignment w:val="baseline"/>
        <w:rPr>
          <w:lang w:val="es-MX"/>
        </w:rPr>
      </w:pPr>
      <w:bookmarkStart w:id="10" w:name="_Toc225073567"/>
      <w:bookmarkStart w:id="11" w:name="_Toc387763571"/>
      <w:r w:rsidRPr="00FA26D5">
        <w:t>Actores</w:t>
      </w:r>
      <w:bookmarkEnd w:id="6"/>
      <w:bookmarkEnd w:id="10"/>
      <w:bookmarkEnd w:id="11"/>
    </w:p>
    <w:p w:rsidR="00B75DF5" w:rsidRDefault="007B0119" w:rsidP="00D06D55">
      <w:pPr>
        <w:pStyle w:val="Sinespaciado"/>
        <w:numPr>
          <w:ilvl w:val="0"/>
          <w:numId w:val="6"/>
        </w:numPr>
      </w:pPr>
      <w:r>
        <w:t>Jefe de Zona</w:t>
      </w:r>
    </w:p>
    <w:p w:rsidR="007B0119" w:rsidRPr="00B35894" w:rsidRDefault="007B0119" w:rsidP="00D06D55">
      <w:pPr>
        <w:pStyle w:val="Sinespaciado"/>
        <w:numPr>
          <w:ilvl w:val="0"/>
          <w:numId w:val="6"/>
        </w:numPr>
      </w:pPr>
      <w:r>
        <w:t>Distribuidor</w:t>
      </w:r>
    </w:p>
    <w:p w:rsidR="001B1509" w:rsidRPr="00FA26D5" w:rsidRDefault="001B1509" w:rsidP="001B1509">
      <w:pPr>
        <w:pStyle w:val="Ttulo2"/>
        <w:overflowPunct w:val="0"/>
        <w:autoSpaceDE w:val="0"/>
        <w:autoSpaceDN w:val="0"/>
        <w:adjustRightInd w:val="0"/>
        <w:jc w:val="left"/>
        <w:textAlignment w:val="baseline"/>
      </w:pPr>
      <w:bookmarkStart w:id="12" w:name="_Toc225073568"/>
      <w:bookmarkStart w:id="13" w:name="_Toc387763572"/>
      <w:r w:rsidRPr="00FA26D5">
        <w:t>Precondiciones</w:t>
      </w:r>
      <w:bookmarkEnd w:id="12"/>
      <w:bookmarkEnd w:id="13"/>
    </w:p>
    <w:p w:rsidR="00C44488" w:rsidRDefault="008D6D16" w:rsidP="005C3164">
      <w:pPr>
        <w:pStyle w:val="Sinespaciado"/>
        <w:numPr>
          <w:ilvl w:val="0"/>
          <w:numId w:val="6"/>
        </w:numPr>
      </w:pPr>
      <w:r w:rsidRPr="00B35894">
        <w:t xml:space="preserve">Se debe de contar con un usuario dado de alta en el sistema </w:t>
      </w:r>
      <w:bookmarkStart w:id="14" w:name="_Toc225073569"/>
      <w:r w:rsidR="006B10FB">
        <w:t>PAEEEM</w:t>
      </w:r>
      <w:r w:rsidR="0094591F">
        <w:t xml:space="preserve"> en el rol de </w:t>
      </w:r>
      <w:r w:rsidR="00C44488">
        <w:t>Distribuidor</w:t>
      </w:r>
      <w:r w:rsidR="001645EB">
        <w:t xml:space="preserve"> y </w:t>
      </w:r>
      <w:r w:rsidR="00C44488">
        <w:t>Jefe de Zona.</w:t>
      </w:r>
    </w:p>
    <w:p w:rsidR="005C3164" w:rsidRDefault="00C44488" w:rsidP="005C3164">
      <w:pPr>
        <w:pStyle w:val="Sinespaciado"/>
        <w:numPr>
          <w:ilvl w:val="0"/>
          <w:numId w:val="6"/>
        </w:numPr>
      </w:pPr>
      <w:r>
        <w:t>Se debió de haber elegido una subestación eléctrica en la solicitud de cr</w:t>
      </w:r>
      <w:r w:rsidR="00BA0F32">
        <w:t>édito</w:t>
      </w:r>
      <w:r w:rsidR="00887ABC">
        <w:t>.</w:t>
      </w:r>
    </w:p>
    <w:p w:rsidR="000616F1" w:rsidRPr="00B35894" w:rsidRDefault="001B1509" w:rsidP="000616F1">
      <w:pPr>
        <w:pStyle w:val="Ttulo2"/>
        <w:overflowPunct w:val="0"/>
        <w:autoSpaceDE w:val="0"/>
        <w:autoSpaceDN w:val="0"/>
        <w:adjustRightInd w:val="0"/>
        <w:jc w:val="left"/>
        <w:textAlignment w:val="baseline"/>
        <w:rPr>
          <w:lang w:val="es-MX"/>
        </w:rPr>
      </w:pPr>
      <w:bookmarkStart w:id="15" w:name="_Toc387763573"/>
      <w:r w:rsidRPr="00B35894">
        <w:lastRenderedPageBreak/>
        <w:t>Evento que dispara el caso de us</w:t>
      </w:r>
      <w:r w:rsidR="000616F1" w:rsidRPr="00B35894">
        <w:rPr>
          <w:lang w:val="es-MX"/>
        </w:rPr>
        <w:t>o</w:t>
      </w:r>
      <w:bookmarkEnd w:id="15"/>
    </w:p>
    <w:p w:rsidR="000616F1" w:rsidRDefault="00BA0F32" w:rsidP="00D06D55">
      <w:pPr>
        <w:pStyle w:val="Prrafodelista"/>
        <w:numPr>
          <w:ilvl w:val="0"/>
          <w:numId w:val="6"/>
        </w:numPr>
        <w:rPr>
          <w:lang w:val="es-MX"/>
        </w:rPr>
      </w:pPr>
      <w:r>
        <w:rPr>
          <w:lang w:val="es-MX"/>
        </w:rPr>
        <w:t>Cuando la solicitud se encuentra en el estatus “Por entregar” y se ingresa al módulo “Monitor de solicitud de crédito”</w:t>
      </w:r>
      <w:r w:rsidR="008A7A09">
        <w:rPr>
          <w:lang w:val="es-MX"/>
        </w:rPr>
        <w:t>.</w:t>
      </w:r>
    </w:p>
    <w:p w:rsidR="00843F2E" w:rsidRDefault="00843F2E" w:rsidP="00843F2E">
      <w:pPr>
        <w:rPr>
          <w:lang w:val="es-MX"/>
        </w:rPr>
      </w:pPr>
    </w:p>
    <w:p w:rsidR="00843F2E" w:rsidRPr="00843F2E" w:rsidRDefault="00843F2E" w:rsidP="00843F2E">
      <w:pPr>
        <w:rPr>
          <w:lang w:val="es-MX"/>
        </w:rPr>
      </w:pPr>
    </w:p>
    <w:p w:rsidR="000616F1" w:rsidRDefault="000616F1" w:rsidP="000616F1">
      <w:pPr>
        <w:pStyle w:val="Ttulo2"/>
        <w:overflowPunct w:val="0"/>
        <w:autoSpaceDE w:val="0"/>
        <w:autoSpaceDN w:val="0"/>
        <w:adjustRightInd w:val="0"/>
        <w:jc w:val="left"/>
        <w:textAlignment w:val="baseline"/>
        <w:rPr>
          <w:lang w:val="es-MX"/>
        </w:rPr>
      </w:pPr>
      <w:bookmarkStart w:id="16" w:name="_Toc387763574"/>
      <w:r w:rsidRPr="001006A5">
        <w:rPr>
          <w:lang w:val="es-MX"/>
        </w:rPr>
        <w:t>Flujo</w:t>
      </w:r>
      <w:bookmarkEnd w:id="14"/>
      <w:r w:rsidRPr="001006A5">
        <w:rPr>
          <w:lang w:val="es-MX"/>
        </w:rPr>
        <w:t xml:space="preserve"> Principal</w:t>
      </w:r>
      <w:bookmarkEnd w:id="16"/>
    </w:p>
    <w:p w:rsidR="005C3164" w:rsidRPr="005C3164" w:rsidRDefault="005C3164" w:rsidP="005C3164">
      <w:pPr>
        <w:rPr>
          <w:lang w:val="es-MX"/>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1B1509" w:rsidRPr="00FA26D5" w:rsidTr="00CF6ECE">
        <w:tc>
          <w:tcPr>
            <w:tcW w:w="675" w:type="dxa"/>
            <w:shd w:val="clear" w:color="auto" w:fill="C6D9F1"/>
            <w:vAlign w:val="center"/>
          </w:tcPr>
          <w:p w:rsidR="001B1509" w:rsidRPr="00FA26D5" w:rsidRDefault="00CF6ECE" w:rsidP="005D5151">
            <w:pPr>
              <w:jc w:val="center"/>
              <w:rPr>
                <w:rFonts w:cs="Tahoma"/>
                <w:b/>
              </w:rPr>
            </w:pPr>
            <w:r>
              <w:rPr>
                <w:rFonts w:cs="Tahoma"/>
                <w:b/>
              </w:rPr>
              <w:t>Paso</w:t>
            </w:r>
          </w:p>
        </w:tc>
        <w:tc>
          <w:tcPr>
            <w:tcW w:w="2694" w:type="dxa"/>
            <w:shd w:val="clear" w:color="auto" w:fill="C6D9F1"/>
            <w:vAlign w:val="center"/>
          </w:tcPr>
          <w:p w:rsidR="001B1509" w:rsidRPr="00FA26D5" w:rsidRDefault="001B1509" w:rsidP="00B322B8">
            <w:pPr>
              <w:jc w:val="center"/>
              <w:rPr>
                <w:rFonts w:cs="Tahoma"/>
                <w:b/>
              </w:rPr>
            </w:pPr>
            <w:r w:rsidRPr="00FA26D5">
              <w:rPr>
                <w:rFonts w:cs="Tahoma"/>
                <w:b/>
              </w:rPr>
              <w:t>Acciones del Actor</w:t>
            </w:r>
          </w:p>
        </w:tc>
        <w:tc>
          <w:tcPr>
            <w:tcW w:w="5811" w:type="dxa"/>
            <w:shd w:val="clear" w:color="auto" w:fill="C6D9F1"/>
            <w:vAlign w:val="center"/>
          </w:tcPr>
          <w:p w:rsidR="001B1509" w:rsidRPr="00C926E2" w:rsidRDefault="001B1509" w:rsidP="00B322B8">
            <w:pPr>
              <w:jc w:val="center"/>
              <w:rPr>
                <w:rFonts w:cs="Tahoma"/>
                <w:b/>
              </w:rPr>
            </w:pPr>
            <w:r w:rsidRPr="00C926E2">
              <w:rPr>
                <w:rFonts w:cs="Tahoma"/>
                <w:b/>
              </w:rPr>
              <w:t>Acciones del Sistema</w:t>
            </w:r>
          </w:p>
        </w:tc>
        <w:tc>
          <w:tcPr>
            <w:tcW w:w="567" w:type="dxa"/>
            <w:shd w:val="clear" w:color="auto" w:fill="C6D9F1"/>
            <w:vAlign w:val="center"/>
          </w:tcPr>
          <w:p w:rsidR="001B1509" w:rsidRPr="00FA26D5" w:rsidRDefault="001B1509" w:rsidP="00B322B8">
            <w:pPr>
              <w:jc w:val="center"/>
              <w:rPr>
                <w:rFonts w:cs="Tahoma"/>
                <w:b/>
              </w:rPr>
            </w:pPr>
            <w:r w:rsidRPr="00FA26D5">
              <w:rPr>
                <w:rFonts w:cs="Tahoma"/>
                <w:b/>
              </w:rPr>
              <w:t>EX</w:t>
            </w:r>
          </w:p>
        </w:tc>
      </w:tr>
      <w:tr w:rsidR="001B1509" w:rsidRPr="00FA26D5" w:rsidTr="002F620F">
        <w:trPr>
          <w:trHeight w:val="271"/>
        </w:trPr>
        <w:tc>
          <w:tcPr>
            <w:tcW w:w="675" w:type="dxa"/>
            <w:vAlign w:val="center"/>
          </w:tcPr>
          <w:p w:rsidR="001B1509" w:rsidRPr="00FA26D5" w:rsidRDefault="001B1509" w:rsidP="005D5151">
            <w:pPr>
              <w:jc w:val="center"/>
            </w:pPr>
            <w:r w:rsidRPr="00FA26D5">
              <w:t>1</w:t>
            </w:r>
          </w:p>
        </w:tc>
        <w:tc>
          <w:tcPr>
            <w:tcW w:w="2694" w:type="dxa"/>
            <w:vAlign w:val="center"/>
          </w:tcPr>
          <w:p w:rsidR="00805073" w:rsidRPr="00FA26D5" w:rsidRDefault="008C3C4F" w:rsidP="00AA74F2">
            <w:r>
              <w:t xml:space="preserve">El caso de uso comienza cuando el </w:t>
            </w:r>
            <w:r w:rsidR="001B39AE">
              <w:t>Distribuidor</w:t>
            </w:r>
            <w:r>
              <w:t xml:space="preserve"> </w:t>
            </w:r>
            <w:r w:rsidR="00805073">
              <w:t>ingresa a la aplicación</w:t>
            </w:r>
            <w:r w:rsidR="00150A9A">
              <w:t xml:space="preserve"> y selecciona el menú </w:t>
            </w:r>
            <w:r w:rsidR="001B39AE">
              <w:t>Monitor de solicitud de crédito</w:t>
            </w:r>
          </w:p>
        </w:tc>
        <w:tc>
          <w:tcPr>
            <w:tcW w:w="5811" w:type="dxa"/>
            <w:vAlign w:val="center"/>
          </w:tcPr>
          <w:p w:rsidR="005421EE" w:rsidRDefault="00E93E2F" w:rsidP="00123BE3">
            <w:pPr>
              <w:pStyle w:val="Sinespaciado"/>
            </w:pPr>
            <w:r w:rsidRPr="00E93E2F">
              <w:t xml:space="preserve">El sistema presenta la pantalla con la </w:t>
            </w:r>
            <w:r w:rsidR="00116CEE">
              <w:t>tabla del Monitor de solicitud de crédito, donde se presentan todas las solicitudes</w:t>
            </w:r>
            <w:r w:rsidR="00A954FE">
              <w:t xml:space="preserve"> del Distribuidor.</w:t>
            </w:r>
          </w:p>
          <w:p w:rsidR="00FA7669" w:rsidRDefault="00FA7669" w:rsidP="00123BE3">
            <w:pPr>
              <w:pStyle w:val="Sinespaciado"/>
            </w:pPr>
            <w:r>
              <w:t>Se presenta la opción de seleccionar una solicitud.</w:t>
            </w:r>
          </w:p>
          <w:p w:rsidR="002F620F" w:rsidRDefault="002F620F" w:rsidP="00123BE3">
            <w:pPr>
              <w:pStyle w:val="Sinespaciado"/>
            </w:pPr>
            <w:r>
              <w:t>Por cada solicitud se presentará el campo Acciones (inhabilitado), el cual presentará las acciones que se pueden realizar para cada solicitud.</w:t>
            </w:r>
          </w:p>
          <w:p w:rsidR="00DA2AE3" w:rsidRPr="005421EE" w:rsidRDefault="00DA2AE3" w:rsidP="00123BE3">
            <w:pPr>
              <w:pStyle w:val="Sinespaciado"/>
            </w:pPr>
            <w:r>
              <w:t>El sistema presenta el botón Aceptar inhabilitado.</w:t>
            </w:r>
          </w:p>
        </w:tc>
        <w:tc>
          <w:tcPr>
            <w:tcW w:w="567" w:type="dxa"/>
            <w:vAlign w:val="center"/>
          </w:tcPr>
          <w:p w:rsidR="001B1509" w:rsidRPr="00FA26D5" w:rsidRDefault="00F51B1D" w:rsidP="00B322B8">
            <w:pPr>
              <w:jc w:val="left"/>
              <w:rPr>
                <w:rFonts w:cs="Arial"/>
              </w:rPr>
            </w:pPr>
            <w:r>
              <w:rPr>
                <w:rFonts w:cs="Arial"/>
              </w:rPr>
              <w:t>EX1</w:t>
            </w:r>
          </w:p>
        </w:tc>
      </w:tr>
      <w:tr w:rsidR="002F620F" w:rsidRPr="00FA26D5" w:rsidTr="00CF6ECE">
        <w:trPr>
          <w:trHeight w:val="957"/>
        </w:trPr>
        <w:tc>
          <w:tcPr>
            <w:tcW w:w="675" w:type="dxa"/>
            <w:vAlign w:val="center"/>
          </w:tcPr>
          <w:p w:rsidR="002F620F" w:rsidRPr="00FA26D5" w:rsidRDefault="00843F2E" w:rsidP="005D5151">
            <w:pPr>
              <w:jc w:val="center"/>
            </w:pPr>
            <w:r>
              <w:t>2</w:t>
            </w:r>
          </w:p>
        </w:tc>
        <w:tc>
          <w:tcPr>
            <w:tcW w:w="2694" w:type="dxa"/>
            <w:vAlign w:val="center"/>
          </w:tcPr>
          <w:p w:rsidR="002F620F" w:rsidRDefault="002F620F" w:rsidP="001B39AE">
            <w:pPr>
              <w:jc w:val="left"/>
            </w:pPr>
            <w:r>
              <w:t>El Distribuidor selecciona una solicitud</w:t>
            </w:r>
            <w:r w:rsidR="000F637F">
              <w:t>.</w:t>
            </w:r>
          </w:p>
        </w:tc>
        <w:tc>
          <w:tcPr>
            <w:tcW w:w="5811" w:type="dxa"/>
            <w:vAlign w:val="center"/>
          </w:tcPr>
          <w:p w:rsidR="002F620F" w:rsidRDefault="002F620F" w:rsidP="00123BE3">
            <w:pPr>
              <w:pStyle w:val="Sinespaciado"/>
            </w:pPr>
            <w:r>
              <w:t>El sistema habilita el campo Acciones</w:t>
            </w:r>
            <w:r w:rsidR="00AB7607">
              <w:t xml:space="preserve"> para la solicitud seleccionada</w:t>
            </w:r>
            <w:r w:rsidR="000F637F">
              <w:t xml:space="preserve"> y</w:t>
            </w:r>
            <w:r w:rsidR="000F637F">
              <w:rPr>
                <w:iCs/>
              </w:rPr>
              <w:t xml:space="preserve"> deshabilita la opción seleccionar y Acciones para las demás solicitudes.</w:t>
            </w:r>
          </w:p>
          <w:p w:rsidR="002F620F" w:rsidRDefault="002F620F" w:rsidP="00123BE3">
            <w:pPr>
              <w:pStyle w:val="Sinespaciado"/>
            </w:pPr>
            <w:r>
              <w:t>Para las solicitudes que se  encuentran en estatus “Pendiente” que no han realizado consulta crediticia, se presentará la opción “Editar”.</w:t>
            </w:r>
          </w:p>
          <w:p w:rsidR="00AA1142" w:rsidRDefault="002F620F" w:rsidP="00123BE3">
            <w:pPr>
              <w:pStyle w:val="Sinespaciado"/>
            </w:pPr>
            <w:r w:rsidRPr="004D1A5F">
              <w:rPr>
                <w:highlight w:val="yellow"/>
              </w:rPr>
              <w:t>Para las</w:t>
            </w:r>
            <w:r w:rsidR="005868FB" w:rsidRPr="004D1A5F">
              <w:rPr>
                <w:highlight w:val="yellow"/>
              </w:rPr>
              <w:t xml:space="preserve"> solicitudes</w:t>
            </w:r>
            <w:r w:rsidRPr="004D1A5F">
              <w:rPr>
                <w:highlight w:val="yellow"/>
              </w:rPr>
              <w:t xml:space="preserve"> que se encuentran en estatus “Pendiente” se presentará </w:t>
            </w:r>
            <w:r w:rsidR="00AA1142" w:rsidRPr="004D1A5F">
              <w:rPr>
                <w:highlight w:val="yellow"/>
              </w:rPr>
              <w:t>la acción “Validar e integrar” para pasar al estatus “Por entregar”.</w:t>
            </w:r>
          </w:p>
          <w:p w:rsidR="002F620F" w:rsidRDefault="002F620F" w:rsidP="00123BE3">
            <w:pPr>
              <w:pStyle w:val="Sinespaciado"/>
            </w:pPr>
            <w:r>
              <w:t>Para la solicitud con la tecnología Subestaciones eléctricas, se habilita en el catálogo “Acciones” la opción “Cambiar RPU” hasta que se cumplan t</w:t>
            </w:r>
            <w:r w:rsidR="00053F7A">
              <w:t>odas la validaciones necesarias se podrá pasar al estatus “En revisión”.</w:t>
            </w:r>
          </w:p>
          <w:p w:rsidR="002F620F" w:rsidRPr="00E93E2F" w:rsidRDefault="002F620F" w:rsidP="00123BE3">
            <w:pPr>
              <w:pStyle w:val="Sinespaciado"/>
            </w:pPr>
            <w:r>
              <w:t>Se presenta el botón Aceptar inhabilitado. Este botón se habilitará al seleccionar una solicitud y elegir una acción del catálogo “Acciones”.</w:t>
            </w:r>
          </w:p>
        </w:tc>
        <w:tc>
          <w:tcPr>
            <w:tcW w:w="567" w:type="dxa"/>
            <w:vAlign w:val="center"/>
          </w:tcPr>
          <w:p w:rsidR="002F620F" w:rsidRPr="00FA26D5" w:rsidRDefault="002F620F" w:rsidP="00B322B8">
            <w:pPr>
              <w:jc w:val="left"/>
              <w:rPr>
                <w:rFonts w:cs="Arial"/>
              </w:rPr>
            </w:pPr>
          </w:p>
        </w:tc>
      </w:tr>
      <w:tr w:rsidR="00ED0388" w:rsidRPr="00FA26D5" w:rsidTr="00CF6ECE">
        <w:trPr>
          <w:trHeight w:val="246"/>
        </w:trPr>
        <w:tc>
          <w:tcPr>
            <w:tcW w:w="675" w:type="dxa"/>
            <w:vAlign w:val="center"/>
          </w:tcPr>
          <w:p w:rsidR="00ED0388" w:rsidRPr="00FA26D5" w:rsidRDefault="00843F2E" w:rsidP="005D5151">
            <w:pPr>
              <w:jc w:val="center"/>
            </w:pPr>
            <w:r>
              <w:t>3</w:t>
            </w:r>
          </w:p>
        </w:tc>
        <w:tc>
          <w:tcPr>
            <w:tcW w:w="2694" w:type="dxa"/>
            <w:vAlign w:val="center"/>
          </w:tcPr>
          <w:p w:rsidR="00ED0388" w:rsidRPr="00FA26D5" w:rsidRDefault="005421EE" w:rsidP="000F637F">
            <w:pPr>
              <w:jc w:val="left"/>
            </w:pPr>
            <w:r>
              <w:t xml:space="preserve">El </w:t>
            </w:r>
            <w:r w:rsidR="0077467A">
              <w:t>Distribuidor</w:t>
            </w:r>
            <w:r>
              <w:t xml:space="preserve"> </w:t>
            </w:r>
            <w:r w:rsidR="00FA7669">
              <w:t xml:space="preserve">elige </w:t>
            </w:r>
            <w:r w:rsidR="00A954FE">
              <w:t xml:space="preserve">del catálogo </w:t>
            </w:r>
            <w:r w:rsidR="00A954FE" w:rsidRPr="00A954FE">
              <w:rPr>
                <w:i/>
              </w:rPr>
              <w:t>Acciones</w:t>
            </w:r>
            <w:r w:rsidR="00A954FE">
              <w:t xml:space="preserve"> la opción </w:t>
            </w:r>
            <w:r w:rsidR="00A954FE" w:rsidRPr="00A954FE">
              <w:rPr>
                <w:i/>
              </w:rPr>
              <w:t>Cambiar RPU</w:t>
            </w:r>
            <w:r w:rsidR="00FA7669">
              <w:rPr>
                <w:i/>
              </w:rPr>
              <w:t>.</w:t>
            </w:r>
          </w:p>
        </w:tc>
        <w:tc>
          <w:tcPr>
            <w:tcW w:w="5811" w:type="dxa"/>
            <w:vAlign w:val="center"/>
          </w:tcPr>
          <w:p w:rsidR="00323F66" w:rsidRPr="00D604D0" w:rsidRDefault="00085D3D" w:rsidP="005868FB">
            <w:pPr>
              <w:pStyle w:val="Sinespaciado"/>
              <w:jc w:val="left"/>
              <w:rPr>
                <w:iCs/>
              </w:rPr>
            </w:pPr>
            <w:r>
              <w:rPr>
                <w:iCs/>
              </w:rPr>
              <w:t>El sist</w:t>
            </w:r>
            <w:r w:rsidR="000F637F">
              <w:rPr>
                <w:iCs/>
              </w:rPr>
              <w:t xml:space="preserve">ema </w:t>
            </w:r>
            <w:r w:rsidR="002F620F">
              <w:rPr>
                <w:iCs/>
              </w:rPr>
              <w:t xml:space="preserve">habilita </w:t>
            </w:r>
            <w:r w:rsidR="000F637F">
              <w:rPr>
                <w:iCs/>
              </w:rPr>
              <w:t xml:space="preserve">el botón </w:t>
            </w:r>
            <w:r w:rsidR="005868FB">
              <w:rPr>
                <w:iCs/>
              </w:rPr>
              <w:t>A</w:t>
            </w:r>
            <w:r w:rsidR="000F637F">
              <w:rPr>
                <w:iCs/>
              </w:rPr>
              <w:t>ceptar</w:t>
            </w:r>
            <w:r>
              <w:rPr>
                <w:iCs/>
              </w:rPr>
              <w:t xml:space="preserve">. </w:t>
            </w:r>
          </w:p>
        </w:tc>
        <w:tc>
          <w:tcPr>
            <w:tcW w:w="567" w:type="dxa"/>
            <w:vAlign w:val="center"/>
          </w:tcPr>
          <w:p w:rsidR="00ED0388" w:rsidRPr="00FA26D5" w:rsidRDefault="00ED0388" w:rsidP="00B322B8">
            <w:pPr>
              <w:jc w:val="left"/>
              <w:rPr>
                <w:rFonts w:cs="Arial"/>
              </w:rPr>
            </w:pPr>
          </w:p>
        </w:tc>
      </w:tr>
      <w:tr w:rsidR="000F637F" w:rsidRPr="00FA26D5" w:rsidTr="00CF6ECE">
        <w:trPr>
          <w:trHeight w:val="246"/>
        </w:trPr>
        <w:tc>
          <w:tcPr>
            <w:tcW w:w="675" w:type="dxa"/>
            <w:vAlign w:val="center"/>
          </w:tcPr>
          <w:p w:rsidR="000F637F" w:rsidRPr="00FA26D5" w:rsidRDefault="00843F2E" w:rsidP="005D5151">
            <w:pPr>
              <w:jc w:val="center"/>
            </w:pPr>
            <w:r>
              <w:t>4</w:t>
            </w:r>
          </w:p>
        </w:tc>
        <w:tc>
          <w:tcPr>
            <w:tcW w:w="2694" w:type="dxa"/>
            <w:vAlign w:val="center"/>
          </w:tcPr>
          <w:p w:rsidR="000F637F" w:rsidRDefault="000F637F" w:rsidP="000F637F">
            <w:pPr>
              <w:jc w:val="left"/>
            </w:pPr>
            <w:r>
              <w:t>El Distribuidor da clic en el botón Aceptar</w:t>
            </w:r>
          </w:p>
        </w:tc>
        <w:tc>
          <w:tcPr>
            <w:tcW w:w="5811" w:type="dxa"/>
            <w:vAlign w:val="center"/>
          </w:tcPr>
          <w:p w:rsidR="000F637F" w:rsidRDefault="000F637F" w:rsidP="00123BE3">
            <w:pPr>
              <w:pStyle w:val="Sinespaciado"/>
              <w:rPr>
                <w:iCs/>
              </w:rPr>
            </w:pPr>
            <w:r>
              <w:rPr>
                <w:iCs/>
              </w:rPr>
              <w:t>El sistema muestra la pantalla para capturar el nuevo RPU con las siguientes características:</w:t>
            </w:r>
          </w:p>
          <w:p w:rsidR="000F637F" w:rsidRDefault="000F637F" w:rsidP="00123BE3">
            <w:pPr>
              <w:pStyle w:val="Sinespaciado"/>
              <w:rPr>
                <w:iCs/>
              </w:rPr>
            </w:pPr>
            <w:r>
              <w:rPr>
                <w:iCs/>
              </w:rPr>
              <w:t>Se muestra el Nombre o Razón Social,  Número de crédito y el antiguo RPU.</w:t>
            </w:r>
          </w:p>
          <w:p w:rsidR="000F637F" w:rsidRDefault="000F637F" w:rsidP="00123BE3">
            <w:pPr>
              <w:pStyle w:val="Sinespaciado"/>
              <w:rPr>
                <w:iCs/>
              </w:rPr>
            </w:pPr>
            <w:r>
              <w:rPr>
                <w:iCs/>
              </w:rPr>
              <w:t>Se solicita la captura del nuevo RPU</w:t>
            </w:r>
          </w:p>
          <w:p w:rsidR="000F637F" w:rsidRDefault="000F637F" w:rsidP="000F637F">
            <w:pPr>
              <w:pStyle w:val="Sinespaciado"/>
              <w:jc w:val="left"/>
              <w:rPr>
                <w:iCs/>
              </w:rPr>
            </w:pPr>
            <w:r>
              <w:rPr>
                <w:iCs/>
              </w:rPr>
              <w:t>Se presentan los siguiente botones:</w:t>
            </w:r>
          </w:p>
          <w:p w:rsidR="000F637F" w:rsidRDefault="000F637F" w:rsidP="000F637F">
            <w:pPr>
              <w:pStyle w:val="Sinespaciado"/>
              <w:numPr>
                <w:ilvl w:val="0"/>
                <w:numId w:val="6"/>
              </w:numPr>
              <w:jc w:val="left"/>
              <w:rPr>
                <w:iCs/>
              </w:rPr>
            </w:pPr>
            <w:r>
              <w:rPr>
                <w:iCs/>
              </w:rPr>
              <w:t>Enviar a validación (inhabilitado)</w:t>
            </w:r>
          </w:p>
          <w:p w:rsidR="000F637F" w:rsidRDefault="000F637F" w:rsidP="000F637F">
            <w:pPr>
              <w:pStyle w:val="Sinespaciado"/>
              <w:numPr>
                <w:ilvl w:val="0"/>
                <w:numId w:val="6"/>
              </w:numPr>
              <w:jc w:val="left"/>
              <w:rPr>
                <w:iCs/>
              </w:rPr>
            </w:pPr>
            <w:r>
              <w:rPr>
                <w:iCs/>
              </w:rPr>
              <w:t>Salir</w:t>
            </w:r>
          </w:p>
          <w:p w:rsidR="000F637F" w:rsidRDefault="000F637F" w:rsidP="000F637F">
            <w:pPr>
              <w:pStyle w:val="Sinespaciado"/>
              <w:jc w:val="left"/>
              <w:rPr>
                <w:iCs/>
              </w:rPr>
            </w:pPr>
            <w:r>
              <w:rPr>
                <w:iCs/>
              </w:rPr>
              <w:t xml:space="preserve">El botón </w:t>
            </w:r>
            <w:r w:rsidRPr="00313D66">
              <w:rPr>
                <w:i/>
                <w:iCs/>
              </w:rPr>
              <w:t>Enviar a validación</w:t>
            </w:r>
            <w:r>
              <w:rPr>
                <w:iCs/>
              </w:rPr>
              <w:t xml:space="preserve"> se habilitará cuando se ingrese el nuevo RPU</w:t>
            </w:r>
          </w:p>
        </w:tc>
        <w:tc>
          <w:tcPr>
            <w:tcW w:w="567" w:type="dxa"/>
            <w:vAlign w:val="center"/>
          </w:tcPr>
          <w:p w:rsidR="000F637F" w:rsidRPr="00FA26D5" w:rsidRDefault="000F637F" w:rsidP="00B322B8">
            <w:pPr>
              <w:jc w:val="left"/>
              <w:rPr>
                <w:rFonts w:cs="Arial"/>
              </w:rPr>
            </w:pPr>
          </w:p>
        </w:tc>
      </w:tr>
      <w:tr w:rsidR="000C4D3E" w:rsidRPr="00FA26D5" w:rsidTr="00CF6ECE">
        <w:trPr>
          <w:trHeight w:val="461"/>
        </w:trPr>
        <w:tc>
          <w:tcPr>
            <w:tcW w:w="675" w:type="dxa"/>
            <w:vAlign w:val="center"/>
          </w:tcPr>
          <w:p w:rsidR="000C4D3E" w:rsidRPr="00FA26D5" w:rsidRDefault="00843F2E" w:rsidP="000C4D3E">
            <w:pPr>
              <w:jc w:val="center"/>
            </w:pPr>
            <w:r>
              <w:t>5</w:t>
            </w:r>
          </w:p>
        </w:tc>
        <w:tc>
          <w:tcPr>
            <w:tcW w:w="2694" w:type="dxa"/>
            <w:vAlign w:val="center"/>
          </w:tcPr>
          <w:p w:rsidR="000C4D3E" w:rsidRPr="00FA26D5" w:rsidRDefault="00313D66" w:rsidP="0077467A">
            <w:pPr>
              <w:jc w:val="left"/>
              <w:rPr>
                <w:rFonts w:cs="Arial"/>
              </w:rPr>
            </w:pPr>
            <w:r>
              <w:rPr>
                <w:rFonts w:cs="Arial"/>
              </w:rPr>
              <w:t xml:space="preserve">El </w:t>
            </w:r>
            <w:r w:rsidR="0077467A">
              <w:rPr>
                <w:rFonts w:cs="Arial"/>
              </w:rPr>
              <w:t>Distribuidor</w:t>
            </w:r>
            <w:r>
              <w:rPr>
                <w:rFonts w:cs="Arial"/>
              </w:rPr>
              <w:t xml:space="preserve"> ingresa el nuevo RPU</w:t>
            </w:r>
            <w:r w:rsidR="004C7C8F">
              <w:rPr>
                <w:rFonts w:cs="Arial"/>
              </w:rPr>
              <w:t xml:space="preserve"> y da clic en el botón </w:t>
            </w:r>
            <w:r w:rsidR="004C7C8F" w:rsidRPr="004C7C8F">
              <w:rPr>
                <w:rFonts w:cs="Arial"/>
                <w:i/>
              </w:rPr>
              <w:t>Enviar a validación</w:t>
            </w:r>
          </w:p>
        </w:tc>
        <w:tc>
          <w:tcPr>
            <w:tcW w:w="5811" w:type="dxa"/>
            <w:vAlign w:val="center"/>
          </w:tcPr>
          <w:p w:rsidR="00377E6B" w:rsidRDefault="000F637F" w:rsidP="00123BE3">
            <w:pPr>
              <w:pStyle w:val="Sinespaciado"/>
              <w:rPr>
                <w:iCs/>
              </w:rPr>
            </w:pPr>
            <w:r>
              <w:rPr>
                <w:iCs/>
              </w:rPr>
              <w:t>El sistema manda al monitor de crédito</w:t>
            </w:r>
            <w:r w:rsidR="00BC2245">
              <w:rPr>
                <w:iCs/>
              </w:rPr>
              <w:t xml:space="preserve"> del J</w:t>
            </w:r>
            <w:r>
              <w:rPr>
                <w:iCs/>
              </w:rPr>
              <w:t xml:space="preserve">efe de Zona la solicitud </w:t>
            </w:r>
            <w:r w:rsidR="009E7575">
              <w:rPr>
                <w:iCs/>
              </w:rPr>
              <w:t>para que capture el nuevo RPU</w:t>
            </w:r>
            <w:r w:rsidR="00300EE9">
              <w:rPr>
                <w:iCs/>
              </w:rPr>
              <w:t>.</w:t>
            </w:r>
          </w:p>
          <w:p w:rsidR="0087631B" w:rsidRDefault="0087631B" w:rsidP="00123BE3">
            <w:pPr>
              <w:pStyle w:val="Sinespaciado"/>
              <w:rPr>
                <w:iCs/>
              </w:rPr>
            </w:pPr>
          </w:p>
          <w:p w:rsidR="0087631B" w:rsidRPr="0087631B" w:rsidRDefault="0087631B" w:rsidP="00123BE3">
            <w:pPr>
              <w:pStyle w:val="Sinespaciado"/>
              <w:rPr>
                <w:rStyle w:val="nfasisintenso"/>
              </w:rPr>
            </w:pPr>
            <w:r w:rsidRPr="0087631B">
              <w:rPr>
                <w:rStyle w:val="nfasisintenso"/>
              </w:rPr>
              <w:t>Se ejecuta Flujo alterno 1 Comparar RPU</w:t>
            </w:r>
          </w:p>
        </w:tc>
        <w:tc>
          <w:tcPr>
            <w:tcW w:w="567" w:type="dxa"/>
            <w:vAlign w:val="center"/>
          </w:tcPr>
          <w:p w:rsidR="000C4D3E" w:rsidRPr="00FA26D5" w:rsidRDefault="000C4D3E" w:rsidP="00B322B8">
            <w:pPr>
              <w:jc w:val="left"/>
              <w:rPr>
                <w:rFonts w:cs="Arial"/>
              </w:rPr>
            </w:pPr>
          </w:p>
        </w:tc>
      </w:tr>
    </w:tbl>
    <w:p w:rsidR="0087631B" w:rsidRDefault="0087631B" w:rsidP="0087631B">
      <w:pPr>
        <w:pStyle w:val="Ttulo2"/>
        <w:numPr>
          <w:ilvl w:val="0"/>
          <w:numId w:val="0"/>
        </w:numPr>
        <w:overflowPunct w:val="0"/>
        <w:autoSpaceDE w:val="0"/>
        <w:autoSpaceDN w:val="0"/>
        <w:adjustRightInd w:val="0"/>
        <w:jc w:val="left"/>
        <w:textAlignment w:val="baseline"/>
        <w:rPr>
          <w:rFonts w:cs="Tahoma"/>
          <w:lang w:val="es-MX"/>
        </w:rPr>
      </w:pPr>
      <w:bookmarkStart w:id="17" w:name="_Toc202241567"/>
      <w:bookmarkStart w:id="18" w:name="_Toc225073572"/>
      <w:bookmarkStart w:id="19" w:name="_Toc377998660"/>
    </w:p>
    <w:p w:rsidR="0087631B" w:rsidRDefault="0087631B" w:rsidP="0087631B">
      <w:pPr>
        <w:rPr>
          <w:lang w:val="es-MX"/>
        </w:rPr>
      </w:pPr>
    </w:p>
    <w:p w:rsidR="0087631B" w:rsidRDefault="0087631B" w:rsidP="0087631B">
      <w:pPr>
        <w:rPr>
          <w:lang w:val="es-MX"/>
        </w:rPr>
      </w:pPr>
    </w:p>
    <w:p w:rsidR="0087631B" w:rsidRDefault="0087631B" w:rsidP="0087631B">
      <w:pPr>
        <w:rPr>
          <w:lang w:val="es-MX"/>
        </w:rPr>
      </w:pPr>
    </w:p>
    <w:p w:rsidR="0087631B" w:rsidRDefault="0087631B" w:rsidP="0087631B">
      <w:pPr>
        <w:rPr>
          <w:lang w:val="es-MX"/>
        </w:rPr>
      </w:pPr>
    </w:p>
    <w:p w:rsidR="0087631B" w:rsidRDefault="0087631B" w:rsidP="0087631B">
      <w:pPr>
        <w:rPr>
          <w:lang w:val="es-MX"/>
        </w:rPr>
      </w:pPr>
    </w:p>
    <w:p w:rsidR="0087631B" w:rsidRDefault="0087631B" w:rsidP="0087631B">
      <w:pPr>
        <w:rPr>
          <w:lang w:val="es-MX"/>
        </w:rPr>
      </w:pPr>
    </w:p>
    <w:p w:rsidR="0087631B" w:rsidRPr="0087631B" w:rsidRDefault="0087631B" w:rsidP="0087631B">
      <w:pPr>
        <w:rPr>
          <w:lang w:val="es-MX"/>
        </w:rPr>
      </w:pPr>
    </w:p>
    <w:p w:rsidR="0087631B" w:rsidRDefault="0087631B" w:rsidP="005C3164">
      <w:pPr>
        <w:pStyle w:val="Ttulo2"/>
        <w:overflowPunct w:val="0"/>
        <w:autoSpaceDE w:val="0"/>
        <w:autoSpaceDN w:val="0"/>
        <w:adjustRightInd w:val="0"/>
        <w:jc w:val="left"/>
        <w:textAlignment w:val="baseline"/>
        <w:rPr>
          <w:rFonts w:cs="Tahoma"/>
          <w:lang w:val="es-MX"/>
        </w:rPr>
      </w:pPr>
      <w:bookmarkStart w:id="20" w:name="_Toc387763575"/>
      <w:r>
        <w:rPr>
          <w:rFonts w:cs="Tahoma"/>
          <w:lang w:val="es-MX"/>
        </w:rPr>
        <w:t>Flujos Alternos</w:t>
      </w:r>
      <w:bookmarkEnd w:id="20"/>
    </w:p>
    <w:p w:rsidR="0087631B" w:rsidRPr="0087631B" w:rsidRDefault="0087631B" w:rsidP="0087631B">
      <w:pPr>
        <w:rPr>
          <w:lang w:val="es-MX"/>
        </w:rPr>
      </w:pPr>
      <w:r>
        <w:rPr>
          <w:lang w:val="es-MX"/>
        </w:rPr>
        <w:t>FA1 Comparar RPU</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87631B" w:rsidRPr="00FA26D5" w:rsidTr="00634C5D">
        <w:tc>
          <w:tcPr>
            <w:tcW w:w="675" w:type="dxa"/>
            <w:shd w:val="clear" w:color="auto" w:fill="C6D9F1"/>
            <w:vAlign w:val="center"/>
          </w:tcPr>
          <w:p w:rsidR="0087631B" w:rsidRPr="00FA26D5" w:rsidRDefault="0087631B" w:rsidP="00634C5D">
            <w:pPr>
              <w:jc w:val="center"/>
              <w:rPr>
                <w:rFonts w:cs="Tahoma"/>
                <w:b/>
              </w:rPr>
            </w:pPr>
            <w:r>
              <w:rPr>
                <w:rFonts w:cs="Tahoma"/>
                <w:b/>
              </w:rPr>
              <w:t>Paso</w:t>
            </w:r>
          </w:p>
        </w:tc>
        <w:tc>
          <w:tcPr>
            <w:tcW w:w="2694" w:type="dxa"/>
            <w:shd w:val="clear" w:color="auto" w:fill="C6D9F1"/>
            <w:vAlign w:val="center"/>
          </w:tcPr>
          <w:p w:rsidR="0087631B" w:rsidRPr="00FA26D5" w:rsidRDefault="0087631B" w:rsidP="00634C5D">
            <w:pPr>
              <w:jc w:val="center"/>
              <w:rPr>
                <w:rFonts w:cs="Tahoma"/>
                <w:b/>
              </w:rPr>
            </w:pPr>
            <w:r w:rsidRPr="00FA26D5">
              <w:rPr>
                <w:rFonts w:cs="Tahoma"/>
                <w:b/>
              </w:rPr>
              <w:t>Acciones del Actor</w:t>
            </w:r>
          </w:p>
        </w:tc>
        <w:tc>
          <w:tcPr>
            <w:tcW w:w="5811" w:type="dxa"/>
            <w:shd w:val="clear" w:color="auto" w:fill="C6D9F1"/>
            <w:vAlign w:val="center"/>
          </w:tcPr>
          <w:p w:rsidR="0087631B" w:rsidRPr="00C926E2" w:rsidRDefault="0087631B" w:rsidP="00634C5D">
            <w:pPr>
              <w:jc w:val="center"/>
              <w:rPr>
                <w:rFonts w:cs="Tahoma"/>
                <w:b/>
              </w:rPr>
            </w:pPr>
            <w:r w:rsidRPr="00C926E2">
              <w:rPr>
                <w:rFonts w:cs="Tahoma"/>
                <w:b/>
              </w:rPr>
              <w:t>Acciones del Sistema</w:t>
            </w:r>
          </w:p>
        </w:tc>
        <w:tc>
          <w:tcPr>
            <w:tcW w:w="567" w:type="dxa"/>
            <w:shd w:val="clear" w:color="auto" w:fill="C6D9F1"/>
            <w:vAlign w:val="center"/>
          </w:tcPr>
          <w:p w:rsidR="0087631B" w:rsidRPr="00FA26D5" w:rsidRDefault="0087631B" w:rsidP="00634C5D">
            <w:pPr>
              <w:jc w:val="center"/>
              <w:rPr>
                <w:rFonts w:cs="Tahoma"/>
                <w:b/>
              </w:rPr>
            </w:pPr>
            <w:r w:rsidRPr="00FA26D5">
              <w:rPr>
                <w:rFonts w:cs="Tahoma"/>
                <w:b/>
              </w:rPr>
              <w:t>EX</w:t>
            </w:r>
          </w:p>
        </w:tc>
      </w:tr>
      <w:tr w:rsidR="0087631B" w:rsidRPr="00FA26D5" w:rsidTr="00634C5D">
        <w:trPr>
          <w:trHeight w:val="461"/>
        </w:trPr>
        <w:tc>
          <w:tcPr>
            <w:tcW w:w="675" w:type="dxa"/>
            <w:vAlign w:val="center"/>
          </w:tcPr>
          <w:p w:rsidR="0087631B" w:rsidRDefault="0087631B" w:rsidP="00634C5D">
            <w:pPr>
              <w:jc w:val="center"/>
            </w:pPr>
            <w:r>
              <w:t>1</w:t>
            </w:r>
          </w:p>
        </w:tc>
        <w:tc>
          <w:tcPr>
            <w:tcW w:w="2694" w:type="dxa"/>
            <w:vAlign w:val="center"/>
          </w:tcPr>
          <w:p w:rsidR="0087631B" w:rsidRPr="00FA26D5" w:rsidRDefault="0087631B" w:rsidP="00634C5D">
            <w:pPr>
              <w:jc w:val="left"/>
            </w:pPr>
            <w:r>
              <w:t>El Jefe de Zona ingresa a la aplicación y selecciona el menú Monitor de solicitud de crédito</w:t>
            </w:r>
          </w:p>
        </w:tc>
        <w:tc>
          <w:tcPr>
            <w:tcW w:w="5811" w:type="dxa"/>
            <w:vAlign w:val="center"/>
          </w:tcPr>
          <w:p w:rsidR="0087631B" w:rsidRDefault="0087631B" w:rsidP="00634C5D">
            <w:pPr>
              <w:pStyle w:val="Sinespaciado"/>
            </w:pPr>
            <w:r w:rsidRPr="00E93E2F">
              <w:t xml:space="preserve">El sistema presenta la pantalla con la </w:t>
            </w:r>
            <w:r>
              <w:t>tabla del Monitor de solicitud de crédito, donde se presentan todas las solicitudes del Jefe de zona.</w:t>
            </w:r>
          </w:p>
          <w:p w:rsidR="0087631B" w:rsidRDefault="0087631B" w:rsidP="00634C5D">
            <w:pPr>
              <w:pStyle w:val="Sinespaciado"/>
            </w:pPr>
            <w:r>
              <w:t>Se presenta la opción de seleccionar una solicitud.</w:t>
            </w:r>
          </w:p>
          <w:p w:rsidR="0087631B" w:rsidRDefault="0087631B" w:rsidP="00634C5D">
            <w:pPr>
              <w:pStyle w:val="Sinespaciado"/>
            </w:pPr>
            <w:r>
              <w:t>Por cada solicitud se presentará el campo Acciones (inhabilitado), el cual presentará las acciones que se pueden realizar para cada solicitud.</w:t>
            </w:r>
          </w:p>
          <w:p w:rsidR="0087631B" w:rsidRPr="005421EE" w:rsidRDefault="0087631B" w:rsidP="00634C5D">
            <w:pPr>
              <w:pStyle w:val="Sinespaciado"/>
            </w:pPr>
            <w:r>
              <w:t xml:space="preserve">El sistema presenta el botón Aceptar inhabilitado. </w:t>
            </w:r>
            <w:r w:rsidRPr="0087631B">
              <w:rPr>
                <w:rStyle w:val="nfasisintenso"/>
              </w:rPr>
              <w:t>Ver-P2</w:t>
            </w:r>
          </w:p>
        </w:tc>
        <w:tc>
          <w:tcPr>
            <w:tcW w:w="567" w:type="dxa"/>
            <w:vAlign w:val="center"/>
          </w:tcPr>
          <w:p w:rsidR="0087631B" w:rsidRPr="00FA26D5" w:rsidRDefault="0087631B" w:rsidP="00634C5D">
            <w:pPr>
              <w:jc w:val="left"/>
              <w:rPr>
                <w:rFonts w:cs="Arial"/>
              </w:rPr>
            </w:pPr>
          </w:p>
        </w:tc>
      </w:tr>
      <w:tr w:rsidR="0087631B" w:rsidRPr="00FA26D5" w:rsidTr="00634C5D">
        <w:trPr>
          <w:trHeight w:val="461"/>
        </w:trPr>
        <w:tc>
          <w:tcPr>
            <w:tcW w:w="675" w:type="dxa"/>
            <w:vAlign w:val="center"/>
          </w:tcPr>
          <w:p w:rsidR="0087631B" w:rsidRDefault="0087631B" w:rsidP="00634C5D">
            <w:pPr>
              <w:jc w:val="center"/>
            </w:pPr>
            <w:r>
              <w:t>2</w:t>
            </w:r>
          </w:p>
        </w:tc>
        <w:tc>
          <w:tcPr>
            <w:tcW w:w="2694" w:type="dxa"/>
            <w:vAlign w:val="center"/>
          </w:tcPr>
          <w:p w:rsidR="0087631B" w:rsidRDefault="0087631B" w:rsidP="00634C5D">
            <w:pPr>
              <w:jc w:val="left"/>
            </w:pPr>
            <w:r>
              <w:t>El Jefe de Zona selecciona una solicitud.</w:t>
            </w:r>
          </w:p>
        </w:tc>
        <w:tc>
          <w:tcPr>
            <w:tcW w:w="5811" w:type="dxa"/>
            <w:vAlign w:val="center"/>
          </w:tcPr>
          <w:p w:rsidR="0087631B" w:rsidRDefault="0087631B" w:rsidP="00634C5D">
            <w:pPr>
              <w:pStyle w:val="Sinespaciado"/>
            </w:pPr>
            <w:r>
              <w:t>El sistema habilita el campo Acciones para la solicitud seleccionada y</w:t>
            </w:r>
            <w:r>
              <w:rPr>
                <w:iCs/>
              </w:rPr>
              <w:t xml:space="preserve"> deshabilita la opción seleccionar y Acciones para las demás solicitudes.</w:t>
            </w:r>
          </w:p>
          <w:p w:rsidR="0087631B" w:rsidRPr="004E31D7" w:rsidRDefault="0087631B" w:rsidP="00634C5D">
            <w:pPr>
              <w:pStyle w:val="Sinespaciado"/>
            </w:pPr>
            <w:r w:rsidRPr="004E31D7">
              <w:t>Para la solicitud con la tecnología Subestaciones eléctricas, se habilita en el catálogo “Acciones” la opción “Cambiar RPU” hasta que se cumplan todas la validaciones necesarias se podrá pasar al estatus “En revisión”.</w:t>
            </w:r>
          </w:p>
          <w:p w:rsidR="0087631B" w:rsidRPr="00E93E2F" w:rsidRDefault="0087631B" w:rsidP="00634C5D">
            <w:pPr>
              <w:pStyle w:val="Sinespaciado"/>
            </w:pPr>
            <w:r w:rsidRPr="004E31D7">
              <w:t>Se presenta el botón Aceptar inhabilitado. Este botón se habilitará al seleccionar una solicitud y elegir una acción del catálogo “Acciones”.</w:t>
            </w:r>
          </w:p>
        </w:tc>
        <w:tc>
          <w:tcPr>
            <w:tcW w:w="567" w:type="dxa"/>
            <w:vAlign w:val="center"/>
          </w:tcPr>
          <w:p w:rsidR="0087631B" w:rsidRPr="00FA26D5" w:rsidRDefault="0087631B" w:rsidP="00634C5D">
            <w:pPr>
              <w:jc w:val="left"/>
              <w:rPr>
                <w:rFonts w:cs="Arial"/>
              </w:rPr>
            </w:pPr>
          </w:p>
        </w:tc>
      </w:tr>
      <w:tr w:rsidR="0087631B" w:rsidRPr="00FA26D5" w:rsidTr="00634C5D">
        <w:trPr>
          <w:trHeight w:val="461"/>
        </w:trPr>
        <w:tc>
          <w:tcPr>
            <w:tcW w:w="675" w:type="dxa"/>
            <w:vAlign w:val="center"/>
          </w:tcPr>
          <w:p w:rsidR="0087631B" w:rsidRDefault="0087631B" w:rsidP="00634C5D">
            <w:pPr>
              <w:jc w:val="center"/>
            </w:pPr>
            <w:r>
              <w:t>3</w:t>
            </w:r>
          </w:p>
        </w:tc>
        <w:tc>
          <w:tcPr>
            <w:tcW w:w="2694" w:type="dxa"/>
            <w:vAlign w:val="center"/>
          </w:tcPr>
          <w:p w:rsidR="0087631B" w:rsidRPr="00FA26D5" w:rsidRDefault="0087631B" w:rsidP="00634C5D">
            <w:pPr>
              <w:jc w:val="left"/>
            </w:pPr>
            <w:r>
              <w:t xml:space="preserve">El Jefe de Zona selecciona del catálogo </w:t>
            </w:r>
            <w:r w:rsidRPr="00A954FE">
              <w:rPr>
                <w:i/>
              </w:rPr>
              <w:t>Acciones</w:t>
            </w:r>
            <w:r>
              <w:t xml:space="preserve"> la opción </w:t>
            </w:r>
            <w:r w:rsidRPr="00A954FE">
              <w:rPr>
                <w:i/>
              </w:rPr>
              <w:t>Cambiar RPU</w:t>
            </w:r>
          </w:p>
        </w:tc>
        <w:tc>
          <w:tcPr>
            <w:tcW w:w="5811" w:type="dxa"/>
            <w:vAlign w:val="center"/>
          </w:tcPr>
          <w:p w:rsidR="0087631B" w:rsidRPr="00D604D0" w:rsidRDefault="0087631B" w:rsidP="00634C5D">
            <w:pPr>
              <w:pStyle w:val="Sinespaciado"/>
              <w:jc w:val="left"/>
              <w:rPr>
                <w:iCs/>
              </w:rPr>
            </w:pPr>
            <w:r>
              <w:rPr>
                <w:iCs/>
              </w:rPr>
              <w:t>El sistema habilita el botón aceptar.</w:t>
            </w:r>
          </w:p>
        </w:tc>
        <w:tc>
          <w:tcPr>
            <w:tcW w:w="567" w:type="dxa"/>
            <w:vAlign w:val="center"/>
          </w:tcPr>
          <w:p w:rsidR="0087631B" w:rsidRPr="00FA26D5" w:rsidRDefault="0087631B" w:rsidP="00634C5D">
            <w:pPr>
              <w:jc w:val="left"/>
              <w:rPr>
                <w:rFonts w:cs="Arial"/>
              </w:rPr>
            </w:pPr>
          </w:p>
        </w:tc>
      </w:tr>
      <w:tr w:rsidR="0087631B" w:rsidRPr="00FA26D5" w:rsidTr="00634C5D">
        <w:trPr>
          <w:trHeight w:val="461"/>
        </w:trPr>
        <w:tc>
          <w:tcPr>
            <w:tcW w:w="675" w:type="dxa"/>
            <w:vAlign w:val="center"/>
          </w:tcPr>
          <w:p w:rsidR="0087631B" w:rsidRDefault="0087631B" w:rsidP="00634C5D">
            <w:pPr>
              <w:jc w:val="center"/>
            </w:pPr>
            <w:r>
              <w:t>4</w:t>
            </w:r>
          </w:p>
        </w:tc>
        <w:tc>
          <w:tcPr>
            <w:tcW w:w="2694" w:type="dxa"/>
            <w:vAlign w:val="center"/>
          </w:tcPr>
          <w:p w:rsidR="0087631B" w:rsidRDefault="0087631B" w:rsidP="00634C5D">
            <w:pPr>
              <w:jc w:val="left"/>
            </w:pPr>
            <w:r>
              <w:t>El Jefe de Zona da clic en el botón Aceptar</w:t>
            </w:r>
          </w:p>
        </w:tc>
        <w:tc>
          <w:tcPr>
            <w:tcW w:w="5811" w:type="dxa"/>
            <w:vAlign w:val="center"/>
          </w:tcPr>
          <w:p w:rsidR="0087631B" w:rsidRDefault="0087631B" w:rsidP="00634C5D">
            <w:pPr>
              <w:pStyle w:val="Sinespaciado"/>
              <w:jc w:val="left"/>
              <w:rPr>
                <w:iCs/>
              </w:rPr>
            </w:pPr>
            <w:r>
              <w:rPr>
                <w:iCs/>
              </w:rPr>
              <w:t>El sistema muestra la pantalla para capturar el nuevo RPU con las siguientes características:</w:t>
            </w:r>
          </w:p>
          <w:p w:rsidR="0087631B" w:rsidRDefault="0087631B" w:rsidP="00634C5D">
            <w:pPr>
              <w:pStyle w:val="Sinespaciado"/>
              <w:jc w:val="left"/>
              <w:rPr>
                <w:iCs/>
              </w:rPr>
            </w:pPr>
            <w:r>
              <w:rPr>
                <w:iCs/>
              </w:rPr>
              <w:t>Se muestra el Nombre o Razón Social,  Número de crédito y el antiguo RPU.</w:t>
            </w:r>
          </w:p>
          <w:p w:rsidR="0087631B" w:rsidRDefault="0087631B" w:rsidP="00634C5D">
            <w:pPr>
              <w:pStyle w:val="Sinespaciado"/>
              <w:jc w:val="left"/>
              <w:rPr>
                <w:iCs/>
              </w:rPr>
            </w:pPr>
            <w:r>
              <w:rPr>
                <w:iCs/>
              </w:rPr>
              <w:t>Se solicita la captura del nuevo RPU</w:t>
            </w:r>
          </w:p>
          <w:p w:rsidR="0087631B" w:rsidRDefault="0087631B" w:rsidP="00634C5D">
            <w:pPr>
              <w:pStyle w:val="Sinespaciado"/>
              <w:jc w:val="left"/>
              <w:rPr>
                <w:iCs/>
              </w:rPr>
            </w:pPr>
            <w:r>
              <w:rPr>
                <w:iCs/>
              </w:rPr>
              <w:t>Se presentan los siguiente botones:</w:t>
            </w:r>
          </w:p>
          <w:p w:rsidR="0087631B" w:rsidRDefault="0087631B" w:rsidP="00634C5D">
            <w:pPr>
              <w:pStyle w:val="Sinespaciado"/>
              <w:numPr>
                <w:ilvl w:val="0"/>
                <w:numId w:val="6"/>
              </w:numPr>
              <w:jc w:val="left"/>
              <w:rPr>
                <w:iCs/>
              </w:rPr>
            </w:pPr>
            <w:r>
              <w:rPr>
                <w:iCs/>
              </w:rPr>
              <w:t>Enviar a validación (inhabilitado)</w:t>
            </w:r>
          </w:p>
          <w:p w:rsidR="0087631B" w:rsidRDefault="0087631B" w:rsidP="00634C5D">
            <w:pPr>
              <w:pStyle w:val="Sinespaciado"/>
              <w:numPr>
                <w:ilvl w:val="0"/>
                <w:numId w:val="6"/>
              </w:numPr>
              <w:jc w:val="left"/>
              <w:rPr>
                <w:iCs/>
              </w:rPr>
            </w:pPr>
            <w:r>
              <w:rPr>
                <w:iCs/>
              </w:rPr>
              <w:t>Salir</w:t>
            </w:r>
          </w:p>
          <w:p w:rsidR="0087631B" w:rsidRDefault="0087631B" w:rsidP="00634C5D">
            <w:pPr>
              <w:pStyle w:val="Sinespaciado"/>
              <w:jc w:val="left"/>
              <w:rPr>
                <w:iCs/>
              </w:rPr>
            </w:pPr>
            <w:r>
              <w:rPr>
                <w:iCs/>
              </w:rPr>
              <w:t xml:space="preserve">El botón </w:t>
            </w:r>
            <w:r w:rsidRPr="00313D66">
              <w:rPr>
                <w:i/>
                <w:iCs/>
              </w:rPr>
              <w:t>Enviar a validación</w:t>
            </w:r>
            <w:r>
              <w:rPr>
                <w:iCs/>
              </w:rPr>
              <w:t xml:space="preserve"> se habilitará cuando se ingrese el nuevo RPU</w:t>
            </w:r>
          </w:p>
        </w:tc>
        <w:tc>
          <w:tcPr>
            <w:tcW w:w="567" w:type="dxa"/>
            <w:vAlign w:val="center"/>
          </w:tcPr>
          <w:p w:rsidR="0087631B" w:rsidRPr="00FA26D5" w:rsidRDefault="0087631B" w:rsidP="00634C5D">
            <w:pPr>
              <w:jc w:val="left"/>
              <w:rPr>
                <w:rFonts w:cs="Arial"/>
              </w:rPr>
            </w:pPr>
          </w:p>
        </w:tc>
      </w:tr>
      <w:tr w:rsidR="0087631B" w:rsidRPr="00FA26D5" w:rsidTr="00634C5D">
        <w:trPr>
          <w:trHeight w:val="461"/>
        </w:trPr>
        <w:tc>
          <w:tcPr>
            <w:tcW w:w="675" w:type="dxa"/>
            <w:vAlign w:val="center"/>
          </w:tcPr>
          <w:p w:rsidR="0087631B" w:rsidRDefault="0087631B" w:rsidP="00634C5D">
            <w:pPr>
              <w:jc w:val="center"/>
            </w:pPr>
            <w:r>
              <w:t>5</w:t>
            </w:r>
          </w:p>
        </w:tc>
        <w:tc>
          <w:tcPr>
            <w:tcW w:w="2694" w:type="dxa"/>
            <w:vAlign w:val="center"/>
          </w:tcPr>
          <w:p w:rsidR="0087631B" w:rsidRPr="00FA26D5" w:rsidRDefault="0087631B" w:rsidP="00634C5D">
            <w:pPr>
              <w:rPr>
                <w:rFonts w:cs="Arial"/>
              </w:rPr>
            </w:pPr>
            <w:r>
              <w:rPr>
                <w:rFonts w:cs="Arial"/>
              </w:rPr>
              <w:t xml:space="preserve">El Jefe de Zona ingresa el nuevo RPU y da clic en el botón </w:t>
            </w:r>
            <w:r w:rsidRPr="004C7C8F">
              <w:rPr>
                <w:rFonts w:cs="Arial"/>
                <w:i/>
              </w:rPr>
              <w:t>Enviar a validación</w:t>
            </w:r>
          </w:p>
        </w:tc>
        <w:tc>
          <w:tcPr>
            <w:tcW w:w="5811" w:type="dxa"/>
            <w:vAlign w:val="center"/>
          </w:tcPr>
          <w:p w:rsidR="0087631B" w:rsidRDefault="0087631B" w:rsidP="00634C5D">
            <w:pPr>
              <w:pStyle w:val="Sinespaciado"/>
              <w:rPr>
                <w:iCs/>
              </w:rPr>
            </w:pPr>
            <w:r>
              <w:rPr>
                <w:iCs/>
              </w:rPr>
              <w:t xml:space="preserve">El sistema </w:t>
            </w:r>
            <w:proofErr w:type="gramStart"/>
            <w:r>
              <w:rPr>
                <w:iCs/>
              </w:rPr>
              <w:t>valida</w:t>
            </w:r>
            <w:proofErr w:type="gramEnd"/>
            <w:r>
              <w:rPr>
                <w:iCs/>
              </w:rPr>
              <w:t xml:space="preserve"> que el RPU ingresado por el Distribuidor sea el mismo que el RPU ingresado por el Jefe de Zona.</w:t>
            </w:r>
            <w:r w:rsidRPr="0087631B">
              <w:rPr>
                <w:rStyle w:val="nfasisintenso"/>
              </w:rPr>
              <w:t xml:space="preserve"> Ver-P</w:t>
            </w:r>
            <w:r>
              <w:rPr>
                <w:rStyle w:val="nfasisintenso"/>
              </w:rPr>
              <w:t>3</w:t>
            </w:r>
          </w:p>
          <w:p w:rsidR="0087631B" w:rsidRDefault="0087631B" w:rsidP="00634C5D">
            <w:pPr>
              <w:pStyle w:val="Sinespaciado"/>
              <w:rPr>
                <w:iCs/>
              </w:rPr>
            </w:pPr>
            <w:r>
              <w:rPr>
                <w:iCs/>
              </w:rPr>
              <w:t xml:space="preserve">Si los </w:t>
            </w:r>
            <w:proofErr w:type="spellStart"/>
            <w:r>
              <w:rPr>
                <w:iCs/>
              </w:rPr>
              <w:t>RPU’s</w:t>
            </w:r>
            <w:proofErr w:type="spellEnd"/>
            <w:r>
              <w:rPr>
                <w:iCs/>
              </w:rPr>
              <w:t xml:space="preserve"> no coinciden, el sistema enviará nuevamente la solicitud al Monitor de solicitudes para que nuevamente sea capturado el RPU por el Distribuidor y del Jefe de Zona. </w:t>
            </w:r>
            <w:r w:rsidRPr="0087631B">
              <w:rPr>
                <w:rStyle w:val="nfasisintenso"/>
              </w:rPr>
              <w:t>Se ejecuta flujo principal</w:t>
            </w:r>
          </w:p>
          <w:p w:rsidR="0087631B" w:rsidRPr="00053F7A" w:rsidRDefault="0087631B" w:rsidP="00634C5D">
            <w:pPr>
              <w:pStyle w:val="Sinespaciado"/>
              <w:rPr>
                <w:iCs/>
              </w:rPr>
            </w:pPr>
            <w:r>
              <w:rPr>
                <w:iCs/>
              </w:rPr>
              <w:t xml:space="preserve">Si los </w:t>
            </w:r>
            <w:proofErr w:type="spellStart"/>
            <w:r>
              <w:rPr>
                <w:iCs/>
              </w:rPr>
              <w:t>RPU’s</w:t>
            </w:r>
            <w:proofErr w:type="spellEnd"/>
            <w:r>
              <w:rPr>
                <w:iCs/>
              </w:rPr>
              <w:t xml:space="preserve"> coinciden, se le notifica al Distribuidor para que continúe con el proceso. El sistema </w:t>
            </w:r>
            <w:proofErr w:type="gramStart"/>
            <w:r>
              <w:rPr>
                <w:iCs/>
              </w:rPr>
              <w:t>valida</w:t>
            </w:r>
            <w:proofErr w:type="gramEnd"/>
            <w:r>
              <w:rPr>
                <w:iCs/>
              </w:rPr>
              <w:t xml:space="preserve"> que </w:t>
            </w:r>
            <w:r w:rsidRPr="007C5FD0">
              <w:rPr>
                <w:rStyle w:val="nfasis"/>
                <w:rFonts w:ascii="Arial Narrow" w:hAnsi="Arial Narrow"/>
                <w:i w:val="0"/>
                <w:iCs w:val="0"/>
                <w:color w:val="auto"/>
              </w:rPr>
              <w:t>el estatus del nuevo RPU sea “Activo”</w:t>
            </w:r>
            <w:r>
              <w:rPr>
                <w:rStyle w:val="nfasis"/>
                <w:rFonts w:ascii="Arial Narrow" w:hAnsi="Arial Narrow"/>
                <w:i w:val="0"/>
                <w:iCs w:val="0"/>
                <w:color w:val="auto"/>
              </w:rPr>
              <w:t xml:space="preserve"> </w:t>
            </w:r>
            <w:r>
              <w:rPr>
                <w:rStyle w:val="nfasis"/>
                <w:rFonts w:ascii="Arial Narrow" w:hAnsi="Arial Narrow"/>
                <w:i w:val="0"/>
                <w:color w:val="auto"/>
              </w:rPr>
              <w:t>(se</w:t>
            </w:r>
            <w:r w:rsidRPr="000F11F3">
              <w:rPr>
                <w:rStyle w:val="nfasis"/>
                <w:rFonts w:ascii="Arial Narrow" w:hAnsi="Arial Narrow"/>
                <w:i w:val="0"/>
                <w:color w:val="auto"/>
              </w:rPr>
              <w:t xml:space="preserve"> programará un proceso para validar la trama)</w:t>
            </w:r>
            <w:r w:rsidRPr="000F11F3">
              <w:rPr>
                <w:rStyle w:val="nfasis"/>
                <w:rFonts w:ascii="Arial Narrow" w:hAnsi="Arial Narrow"/>
                <w:i w:val="0"/>
                <w:iCs w:val="0"/>
                <w:color w:val="auto"/>
              </w:rPr>
              <w:t>.</w:t>
            </w:r>
            <w:r w:rsidRPr="007C5FD0">
              <w:rPr>
                <w:rStyle w:val="nfasis"/>
                <w:rFonts w:ascii="Arial Narrow" w:hAnsi="Arial Narrow"/>
                <w:i w:val="0"/>
                <w:iCs w:val="0"/>
                <w:color w:val="auto"/>
              </w:rPr>
              <w:t xml:space="preserve"> </w:t>
            </w:r>
            <w:r>
              <w:rPr>
                <w:rStyle w:val="nfasis"/>
                <w:rFonts w:ascii="Arial Narrow" w:hAnsi="Arial Narrow"/>
                <w:i w:val="0"/>
                <w:iCs w:val="0"/>
                <w:color w:val="auto"/>
              </w:rPr>
              <w:t>S</w:t>
            </w:r>
            <w:r>
              <w:rPr>
                <w:rStyle w:val="nfasis"/>
                <w:rFonts w:ascii="Arial Narrow" w:hAnsi="Arial Narrow"/>
                <w:i w:val="0"/>
                <w:color w:val="auto"/>
              </w:rPr>
              <w:t>e calcula la nueva tabla de amortización y la fecha de la siguiente amortización.</w:t>
            </w:r>
          </w:p>
        </w:tc>
        <w:tc>
          <w:tcPr>
            <w:tcW w:w="567" w:type="dxa"/>
            <w:vAlign w:val="center"/>
          </w:tcPr>
          <w:p w:rsidR="0087631B" w:rsidRPr="00FA26D5" w:rsidRDefault="0087631B" w:rsidP="00634C5D">
            <w:pPr>
              <w:jc w:val="left"/>
              <w:rPr>
                <w:rFonts w:cs="Arial"/>
              </w:rPr>
            </w:pPr>
          </w:p>
        </w:tc>
      </w:tr>
      <w:tr w:rsidR="0087631B" w:rsidRPr="00FA26D5" w:rsidTr="00634C5D">
        <w:trPr>
          <w:trHeight w:val="461"/>
        </w:trPr>
        <w:tc>
          <w:tcPr>
            <w:tcW w:w="675" w:type="dxa"/>
            <w:vAlign w:val="center"/>
          </w:tcPr>
          <w:p w:rsidR="0087631B" w:rsidRDefault="0087631B" w:rsidP="00634C5D">
            <w:pPr>
              <w:jc w:val="center"/>
            </w:pPr>
            <w:r>
              <w:t>6</w:t>
            </w:r>
          </w:p>
        </w:tc>
        <w:tc>
          <w:tcPr>
            <w:tcW w:w="2694" w:type="dxa"/>
            <w:vAlign w:val="center"/>
          </w:tcPr>
          <w:p w:rsidR="0087631B" w:rsidRDefault="0087631B" w:rsidP="00634C5D">
            <w:pPr>
              <w:rPr>
                <w:rFonts w:cs="Arial"/>
              </w:rPr>
            </w:pPr>
            <w:r>
              <w:rPr>
                <w:rFonts w:cs="Arial"/>
              </w:rPr>
              <w:t>El usuario da clic en Salir</w:t>
            </w:r>
          </w:p>
        </w:tc>
        <w:tc>
          <w:tcPr>
            <w:tcW w:w="5811" w:type="dxa"/>
            <w:vAlign w:val="center"/>
          </w:tcPr>
          <w:p w:rsidR="0087631B" w:rsidRDefault="0087631B" w:rsidP="00634C5D">
            <w:pPr>
              <w:pStyle w:val="Sinespaciado"/>
              <w:rPr>
                <w:iCs/>
              </w:rPr>
            </w:pPr>
            <w:r>
              <w:rPr>
                <w:iCs/>
              </w:rPr>
              <w:t>El sistema regresa al Monitor de Solicitud de Crédito.</w:t>
            </w:r>
          </w:p>
        </w:tc>
        <w:tc>
          <w:tcPr>
            <w:tcW w:w="567" w:type="dxa"/>
            <w:vAlign w:val="center"/>
          </w:tcPr>
          <w:p w:rsidR="0087631B" w:rsidRPr="00FA26D5" w:rsidRDefault="0087631B" w:rsidP="00634C5D">
            <w:pPr>
              <w:jc w:val="left"/>
              <w:rPr>
                <w:rFonts w:cs="Arial"/>
              </w:rPr>
            </w:pPr>
          </w:p>
        </w:tc>
      </w:tr>
    </w:tbl>
    <w:p w:rsidR="0087631B" w:rsidRPr="0087631B" w:rsidRDefault="0087631B" w:rsidP="0087631B"/>
    <w:p w:rsidR="0087631B" w:rsidRDefault="0087631B" w:rsidP="0087631B">
      <w:pPr>
        <w:rPr>
          <w:lang w:val="es-MX"/>
        </w:rPr>
      </w:pPr>
    </w:p>
    <w:p w:rsidR="0087631B" w:rsidRPr="0087631B" w:rsidRDefault="0087631B" w:rsidP="0087631B">
      <w:pPr>
        <w:rPr>
          <w:lang w:val="es-MX"/>
        </w:rPr>
      </w:pPr>
    </w:p>
    <w:p w:rsidR="0087631B" w:rsidRDefault="0087631B" w:rsidP="0087631B">
      <w:pPr>
        <w:pStyle w:val="Ttulo2"/>
        <w:numPr>
          <w:ilvl w:val="0"/>
          <w:numId w:val="0"/>
        </w:numPr>
        <w:overflowPunct w:val="0"/>
        <w:autoSpaceDE w:val="0"/>
        <w:autoSpaceDN w:val="0"/>
        <w:adjustRightInd w:val="0"/>
        <w:jc w:val="left"/>
        <w:textAlignment w:val="baseline"/>
        <w:rPr>
          <w:rFonts w:cs="Tahoma"/>
          <w:lang w:val="es-MX"/>
        </w:rPr>
      </w:pPr>
    </w:p>
    <w:p w:rsidR="0087631B" w:rsidRDefault="0087631B" w:rsidP="0087631B">
      <w:pPr>
        <w:rPr>
          <w:lang w:val="es-MX"/>
        </w:rPr>
      </w:pPr>
    </w:p>
    <w:p w:rsidR="0087631B" w:rsidRPr="0087631B" w:rsidRDefault="0087631B" w:rsidP="0087631B">
      <w:pPr>
        <w:rPr>
          <w:lang w:val="es-MX"/>
        </w:rPr>
      </w:pPr>
    </w:p>
    <w:p w:rsidR="005C3164" w:rsidRPr="00936859" w:rsidRDefault="001B1509" w:rsidP="005C3164">
      <w:pPr>
        <w:pStyle w:val="Ttulo2"/>
        <w:overflowPunct w:val="0"/>
        <w:autoSpaceDE w:val="0"/>
        <w:autoSpaceDN w:val="0"/>
        <w:adjustRightInd w:val="0"/>
        <w:jc w:val="left"/>
        <w:textAlignment w:val="baseline"/>
        <w:rPr>
          <w:rFonts w:cs="Tahoma"/>
          <w:lang w:val="es-MX"/>
        </w:rPr>
      </w:pPr>
      <w:bookmarkStart w:id="21" w:name="_Toc387763576"/>
      <w:r w:rsidRPr="000E039F">
        <w:rPr>
          <w:rFonts w:cs="Tahoma"/>
        </w:rPr>
        <w:t>Excepciones</w:t>
      </w:r>
      <w:bookmarkEnd w:id="17"/>
      <w:bookmarkEnd w:id="18"/>
      <w:bookmarkEnd w:id="19"/>
      <w:bookmarkEnd w:id="21"/>
    </w:p>
    <w:tbl>
      <w:tblPr>
        <w:tblpPr w:leftFromText="141" w:rightFromText="141" w:vertAnchor="text" w:horzAnchor="margin" w:tblpY="46"/>
        <w:tblOverlap w:val="never"/>
        <w:tblW w:w="7548" w:type="dxa"/>
        <w:tblLayout w:type="fixed"/>
        <w:tblLook w:val="0000" w:firstRow="0" w:lastRow="0" w:firstColumn="0" w:lastColumn="0" w:noHBand="0" w:noVBand="0"/>
      </w:tblPr>
      <w:tblGrid>
        <w:gridCol w:w="878"/>
        <w:gridCol w:w="6670"/>
      </w:tblGrid>
      <w:tr w:rsidR="00F33EF2" w:rsidRPr="00FA26D5" w:rsidTr="00805073">
        <w:trPr>
          <w:cantSplit/>
        </w:trPr>
        <w:tc>
          <w:tcPr>
            <w:tcW w:w="7548" w:type="dxa"/>
            <w:gridSpan w:val="2"/>
            <w:tcBorders>
              <w:top w:val="single" w:sz="6" w:space="0" w:color="auto"/>
              <w:left w:val="single" w:sz="6" w:space="0" w:color="auto"/>
              <w:bottom w:val="single" w:sz="6" w:space="0" w:color="auto"/>
              <w:right w:val="single" w:sz="6" w:space="0" w:color="auto"/>
            </w:tcBorders>
          </w:tcPr>
          <w:p w:rsidR="00F33EF2" w:rsidRPr="00FA26D5" w:rsidRDefault="00F33EF2" w:rsidP="00F33EF2">
            <w:pPr>
              <w:pStyle w:val="TableHeaderText"/>
              <w:jc w:val="left"/>
              <w:rPr>
                <w:rFonts w:ascii="Arial Narrow" w:hAnsi="Arial Narrow" w:cs="Arial"/>
                <w:bCs/>
                <w:sz w:val="18"/>
                <w:szCs w:val="18"/>
                <w:lang w:val="es-ES_tradnl"/>
              </w:rPr>
            </w:pPr>
            <w:r w:rsidRPr="00FA26D5">
              <w:rPr>
                <w:rFonts w:ascii="Arial Narrow" w:hAnsi="Arial Narrow" w:cs="Arial"/>
                <w:bCs/>
                <w:sz w:val="18"/>
                <w:szCs w:val="18"/>
                <w:lang w:val="es-ES_tradnl"/>
              </w:rPr>
              <w:t>E1.  No se tie</w:t>
            </w:r>
            <w:r>
              <w:rPr>
                <w:rFonts w:ascii="Arial Narrow" w:hAnsi="Arial Narrow" w:cs="Arial"/>
                <w:bCs/>
                <w:sz w:val="18"/>
                <w:szCs w:val="18"/>
                <w:lang w:val="es-ES_tradnl"/>
              </w:rPr>
              <w:t>ne conexión con el servidor o Base de Datos</w:t>
            </w:r>
            <w:r w:rsidRPr="00FA26D5">
              <w:rPr>
                <w:rFonts w:ascii="Arial Narrow" w:hAnsi="Arial Narrow" w:cs="Arial"/>
                <w:bCs/>
                <w:sz w:val="18"/>
                <w:szCs w:val="18"/>
                <w:lang w:val="es-ES_tradnl"/>
              </w:rPr>
              <w:t>.</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pPr>
              <w:pStyle w:val="TableHeaderText"/>
              <w:rPr>
                <w:rFonts w:ascii="Arial Narrow" w:hAnsi="Arial Narrow" w:cs="Arial"/>
                <w:sz w:val="18"/>
                <w:szCs w:val="18"/>
              </w:rPr>
            </w:pPr>
            <w:r w:rsidRPr="00FA26D5">
              <w:rPr>
                <w:rFonts w:ascii="Arial Narrow" w:hAnsi="Arial Narrow" w:cs="Arial"/>
                <w:sz w:val="18"/>
                <w:szCs w:val="18"/>
              </w:rPr>
              <w:t>Paso</w:t>
            </w:r>
          </w:p>
        </w:tc>
        <w:tc>
          <w:tcPr>
            <w:tcW w:w="6670" w:type="dxa"/>
            <w:tcBorders>
              <w:top w:val="single" w:sz="6" w:space="0" w:color="auto"/>
              <w:bottom w:val="single" w:sz="6" w:space="0" w:color="auto"/>
              <w:right w:val="single" w:sz="6" w:space="0" w:color="auto"/>
            </w:tcBorders>
          </w:tcPr>
          <w:p w:rsidR="00F33EF2" w:rsidRPr="00FA26D5" w:rsidRDefault="00F33EF2" w:rsidP="00805073">
            <w:pPr>
              <w:pStyle w:val="TableHeaderText"/>
              <w:rPr>
                <w:rFonts w:ascii="Arial Narrow" w:hAnsi="Arial Narrow" w:cs="Arial"/>
                <w:sz w:val="18"/>
                <w:szCs w:val="18"/>
              </w:rPr>
            </w:pPr>
            <w:r w:rsidRPr="00FA26D5">
              <w:rPr>
                <w:rFonts w:ascii="Arial Narrow" w:hAnsi="Arial Narrow" w:cs="Arial"/>
                <w:sz w:val="18"/>
                <w:szCs w:val="18"/>
              </w:rPr>
              <w:t>Acción</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1</w:t>
            </w:r>
          </w:p>
        </w:tc>
        <w:tc>
          <w:tcPr>
            <w:tcW w:w="6670" w:type="dxa"/>
            <w:tcBorders>
              <w:top w:val="single" w:sz="6" w:space="0" w:color="auto"/>
              <w:bottom w:val="single" w:sz="6" w:space="0" w:color="auto"/>
              <w:right w:val="single" w:sz="6" w:space="0" w:color="auto"/>
            </w:tcBorders>
          </w:tcPr>
          <w:p w:rsidR="00F33EF2" w:rsidRPr="00FA26D5" w:rsidRDefault="00F33EF2" w:rsidP="00A11F69">
            <w:r w:rsidRPr="00FA26D5">
              <w:t>El sistema despliega un mensaje informando que no</w:t>
            </w:r>
            <w:r w:rsidR="00A11F69">
              <w:t xml:space="preserve"> se logró</w:t>
            </w:r>
            <w:r w:rsidRPr="00FA26D5">
              <w:t xml:space="preserve"> establecer la conexión</w:t>
            </w:r>
            <w:r>
              <w:t xml:space="preserve"> el Servidor o Base de Datos</w:t>
            </w:r>
            <w:r w:rsidRPr="00FA26D5">
              <w:t>.</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2</w:t>
            </w:r>
          </w:p>
        </w:tc>
        <w:tc>
          <w:tcPr>
            <w:tcW w:w="6670" w:type="dxa"/>
            <w:tcBorders>
              <w:top w:val="single" w:sz="6" w:space="0" w:color="auto"/>
              <w:bottom w:val="single" w:sz="6" w:space="0" w:color="auto"/>
              <w:right w:val="single" w:sz="6" w:space="0" w:color="auto"/>
            </w:tcBorders>
          </w:tcPr>
          <w:p w:rsidR="00F33EF2" w:rsidRPr="00FA26D5" w:rsidRDefault="00F33EF2" w:rsidP="00805073">
            <w:r w:rsidRPr="00FA26D5">
              <w:t>El usuario acepta el mensaje.</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3</w:t>
            </w:r>
          </w:p>
        </w:tc>
        <w:tc>
          <w:tcPr>
            <w:tcW w:w="6670" w:type="dxa"/>
            <w:tcBorders>
              <w:top w:val="single" w:sz="6" w:space="0" w:color="auto"/>
              <w:bottom w:val="single" w:sz="6" w:space="0" w:color="auto"/>
              <w:right w:val="single" w:sz="6" w:space="0" w:color="auto"/>
            </w:tcBorders>
          </w:tcPr>
          <w:p w:rsidR="00F33EF2" w:rsidRPr="00FA26D5" w:rsidRDefault="00F33EF2" w:rsidP="00F33EF2">
            <w:r w:rsidRPr="00FA26D5">
              <w:t xml:space="preserve">El sistema regresa a la pantalla </w:t>
            </w:r>
            <w:r>
              <w:t>anterior</w:t>
            </w:r>
            <w:r w:rsidRPr="00FA26D5">
              <w:t>.</w:t>
            </w:r>
          </w:p>
        </w:tc>
      </w:tr>
    </w:tbl>
    <w:p w:rsidR="00F33EF2" w:rsidRDefault="00F33EF2" w:rsidP="00F33EF2"/>
    <w:p w:rsidR="00F33EF2" w:rsidRDefault="00F33EF2" w:rsidP="00F33EF2"/>
    <w:p w:rsidR="006306BA" w:rsidRDefault="006306BA" w:rsidP="00F33EF2"/>
    <w:p w:rsidR="006306BA" w:rsidRDefault="006306BA" w:rsidP="00F33EF2"/>
    <w:p w:rsidR="006306BA" w:rsidRDefault="006306BA" w:rsidP="00F33EF2"/>
    <w:p w:rsidR="006306BA" w:rsidRDefault="006306BA" w:rsidP="00F33EF2"/>
    <w:p w:rsidR="001B1509" w:rsidRPr="00936859" w:rsidRDefault="001B1509" w:rsidP="00936859">
      <w:pPr>
        <w:pStyle w:val="Ttulo2"/>
        <w:overflowPunct w:val="0"/>
        <w:autoSpaceDE w:val="0"/>
        <w:autoSpaceDN w:val="0"/>
        <w:adjustRightInd w:val="0"/>
        <w:jc w:val="left"/>
        <w:textAlignment w:val="baseline"/>
        <w:rPr>
          <w:rFonts w:cs="Tahoma"/>
          <w:lang w:val="es-MX"/>
        </w:rPr>
      </w:pPr>
      <w:bookmarkStart w:id="22" w:name="_Toc202241568"/>
      <w:bookmarkStart w:id="23" w:name="_Toc225073573"/>
      <w:bookmarkStart w:id="24" w:name="_Toc377998661"/>
      <w:bookmarkStart w:id="25" w:name="_Toc387763577"/>
      <w:r w:rsidRPr="00936859">
        <w:rPr>
          <w:rFonts w:cs="Tahoma"/>
        </w:rPr>
        <w:t>Post Condiciones</w:t>
      </w:r>
      <w:bookmarkEnd w:id="22"/>
      <w:bookmarkEnd w:id="23"/>
      <w:bookmarkEnd w:id="24"/>
      <w:bookmarkEnd w:id="25"/>
    </w:p>
    <w:p w:rsidR="00E57EEB" w:rsidRDefault="00A11F69" w:rsidP="00E57EEB">
      <w:pPr>
        <w:widowControl/>
        <w:numPr>
          <w:ilvl w:val="0"/>
          <w:numId w:val="8"/>
        </w:numPr>
        <w:spacing w:before="0" w:line="240" w:lineRule="auto"/>
        <w:jc w:val="left"/>
      </w:pPr>
      <w:r>
        <w:t>Se ha recibido información</w:t>
      </w:r>
    </w:p>
    <w:p w:rsidR="000C1C13" w:rsidRDefault="000C1C13" w:rsidP="00E57EEB">
      <w:pPr>
        <w:widowControl/>
        <w:numPr>
          <w:ilvl w:val="0"/>
          <w:numId w:val="8"/>
        </w:numPr>
        <w:spacing w:before="0" w:line="240" w:lineRule="auto"/>
        <w:jc w:val="left"/>
      </w:pPr>
      <w:r>
        <w:t>Se ha guardado información</w:t>
      </w:r>
    </w:p>
    <w:p w:rsidR="000C1C13" w:rsidRDefault="000C1C13" w:rsidP="00E57EEB">
      <w:pPr>
        <w:widowControl/>
        <w:numPr>
          <w:ilvl w:val="0"/>
          <w:numId w:val="8"/>
        </w:numPr>
        <w:spacing w:before="0" w:line="240" w:lineRule="auto"/>
        <w:jc w:val="left"/>
      </w:pPr>
      <w:r>
        <w:t>Se ha actualizado información</w:t>
      </w:r>
    </w:p>
    <w:p w:rsidR="002A13B1" w:rsidRDefault="002A13B1">
      <w:pPr>
        <w:widowControl/>
        <w:spacing w:before="0" w:line="240" w:lineRule="auto"/>
        <w:jc w:val="left"/>
      </w:pPr>
      <w:r>
        <w:br w:type="page"/>
      </w:r>
    </w:p>
    <w:p w:rsidR="001B1509" w:rsidRDefault="001B1509" w:rsidP="001B1509">
      <w:pPr>
        <w:pStyle w:val="Ttulo2"/>
        <w:overflowPunct w:val="0"/>
        <w:autoSpaceDE w:val="0"/>
        <w:autoSpaceDN w:val="0"/>
        <w:adjustRightInd w:val="0"/>
        <w:jc w:val="left"/>
        <w:textAlignment w:val="baseline"/>
        <w:rPr>
          <w:rFonts w:cs="Tahoma"/>
          <w:lang w:val="es-MX"/>
        </w:rPr>
      </w:pPr>
      <w:bookmarkStart w:id="26" w:name="_Prototipo"/>
      <w:bookmarkStart w:id="27" w:name="_Toc225073574"/>
      <w:bookmarkStart w:id="28" w:name="_Toc377998662"/>
      <w:bookmarkStart w:id="29" w:name="_Toc387763578"/>
      <w:bookmarkEnd w:id="26"/>
      <w:r w:rsidRPr="00FA26D5">
        <w:rPr>
          <w:rFonts w:cs="Tahoma"/>
        </w:rPr>
        <w:lastRenderedPageBreak/>
        <w:t>Prototipo</w:t>
      </w:r>
      <w:bookmarkEnd w:id="27"/>
      <w:bookmarkEnd w:id="28"/>
      <w:bookmarkEnd w:id="29"/>
    </w:p>
    <w:p w:rsidR="00622827" w:rsidRDefault="001B1509">
      <w:r w:rsidRPr="00FA26D5">
        <w:t>La interfaces de usuario para este caso de uso son las siguientes:</w:t>
      </w:r>
    </w:p>
    <w:tbl>
      <w:tblPr>
        <w:tblW w:w="1031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8"/>
      </w:tblGrid>
      <w:tr w:rsidR="00504EF3" w:rsidTr="008F5C89">
        <w:tc>
          <w:tcPr>
            <w:tcW w:w="10318" w:type="dxa"/>
            <w:shd w:val="clear" w:color="auto" w:fill="auto"/>
          </w:tcPr>
          <w:p w:rsidR="00504EF3" w:rsidRPr="00FA26D5" w:rsidRDefault="00504EF3" w:rsidP="008F5C89">
            <w:pPr>
              <w:spacing w:before="0"/>
            </w:pPr>
            <w:r>
              <w:br w:type="page"/>
            </w:r>
            <w:r w:rsidRPr="00FA26D5">
              <w:t xml:space="preserve">Prototipo </w:t>
            </w:r>
            <w:r>
              <w:t>1 “Distribuidor”</w:t>
            </w:r>
          </w:p>
        </w:tc>
      </w:tr>
      <w:tr w:rsidR="00504EF3" w:rsidTr="008F5C89">
        <w:trPr>
          <w:trHeight w:val="3090"/>
        </w:trPr>
        <w:tc>
          <w:tcPr>
            <w:tcW w:w="10318" w:type="dxa"/>
            <w:shd w:val="clear" w:color="auto" w:fill="auto"/>
          </w:tcPr>
          <w:p w:rsidR="00504EF3" w:rsidRPr="00FA26D5" w:rsidRDefault="00504EF3" w:rsidP="008F5C89">
            <w:pPr>
              <w:spacing w:before="0"/>
              <w:jc w:val="center"/>
            </w:pPr>
            <w:r>
              <w:rPr>
                <w:noProof/>
                <w:lang w:val="es-MX" w:eastAsia="es-MX"/>
              </w:rPr>
              <w:drawing>
                <wp:inline distT="0" distB="0" distL="0" distR="0" wp14:anchorId="486B0182" wp14:editId="4C25AA93">
                  <wp:extent cx="6480000" cy="1874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80000" cy="1874785"/>
                          </a:xfrm>
                          <a:prstGeom prst="rect">
                            <a:avLst/>
                          </a:prstGeom>
                        </pic:spPr>
                      </pic:pic>
                    </a:graphicData>
                  </a:graphic>
                </wp:inline>
              </w:drawing>
            </w:r>
          </w:p>
        </w:tc>
      </w:tr>
      <w:tr w:rsidR="00504EF3" w:rsidTr="008F5C89">
        <w:tc>
          <w:tcPr>
            <w:tcW w:w="10318" w:type="dxa"/>
            <w:shd w:val="clear" w:color="auto" w:fill="auto"/>
          </w:tcPr>
          <w:p w:rsidR="00504EF3" w:rsidRDefault="00504EF3" w:rsidP="008F5C89">
            <w:pPr>
              <w:spacing w:before="0"/>
            </w:pPr>
            <w:r w:rsidRPr="00FA26D5">
              <w:t xml:space="preserve">Prototipo </w:t>
            </w:r>
            <w:r>
              <w:t>2 “Jefe de Zona”</w:t>
            </w:r>
          </w:p>
        </w:tc>
      </w:tr>
      <w:tr w:rsidR="00504EF3" w:rsidTr="008F5C89">
        <w:trPr>
          <w:trHeight w:val="277"/>
        </w:trPr>
        <w:tc>
          <w:tcPr>
            <w:tcW w:w="10318" w:type="dxa"/>
            <w:shd w:val="clear" w:color="auto" w:fill="auto"/>
          </w:tcPr>
          <w:p w:rsidR="00504EF3" w:rsidRDefault="00504EF3" w:rsidP="008F5C89">
            <w:pPr>
              <w:spacing w:before="0"/>
              <w:jc w:val="center"/>
            </w:pPr>
            <w:r>
              <w:rPr>
                <w:noProof/>
                <w:lang w:val="es-MX" w:eastAsia="es-MX"/>
              </w:rPr>
              <w:drawing>
                <wp:inline distT="0" distB="0" distL="0" distR="0" wp14:anchorId="38DF7F70" wp14:editId="7128B231">
                  <wp:extent cx="6480000" cy="18674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80000" cy="1867454"/>
                          </a:xfrm>
                          <a:prstGeom prst="rect">
                            <a:avLst/>
                          </a:prstGeom>
                        </pic:spPr>
                      </pic:pic>
                    </a:graphicData>
                  </a:graphic>
                </wp:inline>
              </w:drawing>
            </w:r>
          </w:p>
        </w:tc>
      </w:tr>
      <w:tr w:rsidR="00504EF3" w:rsidTr="008F5C89">
        <w:tc>
          <w:tcPr>
            <w:tcW w:w="10318" w:type="dxa"/>
            <w:shd w:val="clear" w:color="auto" w:fill="auto"/>
          </w:tcPr>
          <w:p w:rsidR="00504EF3" w:rsidRDefault="00504EF3" w:rsidP="008F5C89">
            <w:pPr>
              <w:spacing w:before="0"/>
            </w:pPr>
            <w:r w:rsidRPr="00FA26D5">
              <w:t xml:space="preserve">Prototipo </w:t>
            </w:r>
            <w:r>
              <w:t>3</w:t>
            </w:r>
          </w:p>
        </w:tc>
      </w:tr>
      <w:tr w:rsidR="00504EF3" w:rsidTr="008F5C89">
        <w:trPr>
          <w:trHeight w:val="624"/>
        </w:trPr>
        <w:tc>
          <w:tcPr>
            <w:tcW w:w="10318" w:type="dxa"/>
            <w:shd w:val="clear" w:color="auto" w:fill="auto"/>
          </w:tcPr>
          <w:p w:rsidR="00504EF3" w:rsidRDefault="00504EF3" w:rsidP="008F5C89">
            <w:pPr>
              <w:spacing w:before="0"/>
              <w:jc w:val="center"/>
            </w:pPr>
            <w:r>
              <w:rPr>
                <w:noProof/>
                <w:lang w:val="es-MX" w:eastAsia="es-MX"/>
              </w:rPr>
              <w:drawing>
                <wp:inline distT="0" distB="0" distL="0" distR="0" wp14:anchorId="76A84E7C" wp14:editId="31D7E88E">
                  <wp:extent cx="6480000" cy="17794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80000" cy="1779472"/>
                          </a:xfrm>
                          <a:prstGeom prst="rect">
                            <a:avLst/>
                          </a:prstGeom>
                        </pic:spPr>
                      </pic:pic>
                    </a:graphicData>
                  </a:graphic>
                </wp:inline>
              </w:drawing>
            </w:r>
          </w:p>
        </w:tc>
      </w:tr>
    </w:tbl>
    <w:p w:rsidR="00F35CAE" w:rsidRDefault="00F35CAE" w:rsidP="00F35CAE">
      <w:pPr>
        <w:pStyle w:val="Ttulo1"/>
        <w:numPr>
          <w:ilvl w:val="0"/>
          <w:numId w:val="0"/>
        </w:numPr>
      </w:pPr>
    </w:p>
    <w:p w:rsidR="00F35CAE" w:rsidRDefault="00F35CAE" w:rsidP="00F35CAE">
      <w:pPr>
        <w:rPr>
          <w:sz w:val="24"/>
        </w:rPr>
      </w:pPr>
      <w:r>
        <w:br w:type="page"/>
      </w:r>
    </w:p>
    <w:p w:rsidR="00496A22" w:rsidRDefault="00496A22" w:rsidP="00496A22">
      <w:pPr>
        <w:pStyle w:val="Ttulo1"/>
      </w:pPr>
      <w:bookmarkStart w:id="30" w:name="_Toc387763579"/>
      <w:r w:rsidRPr="00FA26D5">
        <w:lastRenderedPageBreak/>
        <w:t>Firma de</w:t>
      </w:r>
      <w:r>
        <w:t xml:space="preserve"> aceptación del Caso de Uso: </w:t>
      </w:r>
      <w:r w:rsidR="004F67AD">
        <w:t>Cambiar tarifa a Subestaciones</w:t>
      </w:r>
      <w:bookmarkEnd w:id="30"/>
    </w:p>
    <w:p w:rsidR="00D25B5E" w:rsidRDefault="00D25B5E" w:rsidP="00D25B5E"/>
    <w:p w:rsidR="00D25B5E" w:rsidRPr="00D25B5E" w:rsidRDefault="00D25B5E" w:rsidP="00D25B5E"/>
    <w:tbl>
      <w:tblPr>
        <w:tblW w:w="0" w:type="auto"/>
        <w:tblLook w:val="04A0" w:firstRow="1" w:lastRow="0" w:firstColumn="1" w:lastColumn="0" w:noHBand="0" w:noVBand="1"/>
      </w:tblPr>
      <w:tblGrid>
        <w:gridCol w:w="6629"/>
        <w:gridCol w:w="2871"/>
      </w:tblGrid>
      <w:tr w:rsidR="00496A22" w:rsidTr="007339CE">
        <w:trPr>
          <w:trHeight w:val="620"/>
        </w:trPr>
        <w:tc>
          <w:tcPr>
            <w:tcW w:w="6629" w:type="dxa"/>
            <w:shd w:val="clear" w:color="auto" w:fill="auto"/>
          </w:tcPr>
          <w:p w:rsidR="00496A22" w:rsidRPr="001857A4" w:rsidRDefault="00496A22" w:rsidP="00496A22">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Abraham Salazar</w:t>
            </w:r>
          </w:p>
        </w:tc>
        <w:tc>
          <w:tcPr>
            <w:tcW w:w="2871" w:type="dxa"/>
            <w:shd w:val="clear" w:color="auto" w:fill="auto"/>
          </w:tcPr>
          <w:p w:rsidR="00496A22" w:rsidRDefault="00496A22" w:rsidP="007339CE">
            <w:pPr>
              <w:jc w:val="left"/>
            </w:pPr>
            <w:r w:rsidRPr="001857A4">
              <w:rPr>
                <w:lang w:val="es-MX"/>
              </w:rPr>
              <w:t>Fecha   _____________</w:t>
            </w:r>
          </w:p>
        </w:tc>
      </w:tr>
    </w:tbl>
    <w:p w:rsidR="006528C5" w:rsidRDefault="006528C5" w:rsidP="006528C5"/>
    <w:p w:rsidR="00D25B5E" w:rsidRDefault="00D25B5E" w:rsidP="006528C5"/>
    <w:tbl>
      <w:tblPr>
        <w:tblW w:w="0" w:type="auto"/>
        <w:tblLook w:val="04A0" w:firstRow="1" w:lastRow="0" w:firstColumn="1" w:lastColumn="0" w:noHBand="0" w:noVBand="1"/>
      </w:tblPr>
      <w:tblGrid>
        <w:gridCol w:w="6629"/>
        <w:gridCol w:w="2871"/>
      </w:tblGrid>
      <w:tr w:rsidR="00496A22" w:rsidTr="007339CE">
        <w:trPr>
          <w:trHeight w:val="620"/>
        </w:trPr>
        <w:tc>
          <w:tcPr>
            <w:tcW w:w="6629" w:type="dxa"/>
            <w:shd w:val="clear" w:color="auto" w:fill="auto"/>
          </w:tcPr>
          <w:p w:rsidR="00496A22" w:rsidRPr="001857A4" w:rsidRDefault="00496A22" w:rsidP="00496A22">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Julissa Escamilla</w:t>
            </w:r>
          </w:p>
        </w:tc>
        <w:tc>
          <w:tcPr>
            <w:tcW w:w="2871" w:type="dxa"/>
            <w:shd w:val="clear" w:color="auto" w:fill="auto"/>
          </w:tcPr>
          <w:p w:rsidR="00496A22" w:rsidRDefault="00496A22" w:rsidP="007339CE">
            <w:pPr>
              <w:jc w:val="left"/>
            </w:pPr>
            <w:r w:rsidRPr="001857A4">
              <w:rPr>
                <w:lang w:val="es-MX"/>
              </w:rPr>
              <w:t>Fecha   _____________</w:t>
            </w:r>
          </w:p>
        </w:tc>
      </w:tr>
    </w:tbl>
    <w:p w:rsidR="00496A22" w:rsidRDefault="00496A22" w:rsidP="006528C5"/>
    <w:p w:rsidR="00496A22" w:rsidRDefault="00496A22" w:rsidP="006528C5"/>
    <w:tbl>
      <w:tblPr>
        <w:tblW w:w="0" w:type="auto"/>
        <w:tblLook w:val="04A0" w:firstRow="1" w:lastRow="0" w:firstColumn="1" w:lastColumn="0" w:noHBand="0" w:noVBand="1"/>
      </w:tblPr>
      <w:tblGrid>
        <w:gridCol w:w="6629"/>
        <w:gridCol w:w="2871"/>
      </w:tblGrid>
      <w:tr w:rsidR="001722C1" w:rsidTr="0054110C">
        <w:trPr>
          <w:trHeight w:val="620"/>
        </w:trPr>
        <w:tc>
          <w:tcPr>
            <w:tcW w:w="6629" w:type="dxa"/>
            <w:shd w:val="clear" w:color="auto" w:fill="auto"/>
          </w:tcPr>
          <w:p w:rsidR="001722C1" w:rsidRPr="001857A4" w:rsidRDefault="001722C1" w:rsidP="0054110C">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Maritza Verde</w:t>
            </w:r>
          </w:p>
        </w:tc>
        <w:tc>
          <w:tcPr>
            <w:tcW w:w="2871" w:type="dxa"/>
            <w:shd w:val="clear" w:color="auto" w:fill="auto"/>
          </w:tcPr>
          <w:p w:rsidR="001722C1" w:rsidRDefault="001722C1" w:rsidP="0054110C">
            <w:pPr>
              <w:jc w:val="left"/>
            </w:pPr>
            <w:r w:rsidRPr="001857A4">
              <w:rPr>
                <w:lang w:val="es-MX"/>
              </w:rPr>
              <w:t>Fecha   _____________</w:t>
            </w:r>
          </w:p>
        </w:tc>
      </w:tr>
    </w:tbl>
    <w:p w:rsidR="001722C1" w:rsidRDefault="001722C1" w:rsidP="006528C5"/>
    <w:p w:rsidR="00496A22" w:rsidRDefault="00496A22" w:rsidP="006528C5"/>
    <w:p w:rsidR="00496A22" w:rsidRDefault="00496A22" w:rsidP="006528C5"/>
    <w:p w:rsidR="00FB2178" w:rsidRDefault="00FB2178" w:rsidP="006528C5"/>
    <w:p w:rsidR="00FB2178" w:rsidRDefault="00FB2178" w:rsidP="006528C5"/>
    <w:p w:rsidR="00FB2178" w:rsidRDefault="00FB2178" w:rsidP="006E7A10">
      <w:pPr>
        <w:widowControl/>
        <w:spacing w:before="0" w:line="240" w:lineRule="auto"/>
        <w:jc w:val="left"/>
      </w:pPr>
    </w:p>
    <w:sectPr w:rsidR="00FB2178" w:rsidSect="001B1509">
      <w:headerReference w:type="default" r:id="rId14"/>
      <w:footerReference w:type="default" r:id="rId15"/>
      <w:headerReference w:type="first" r:id="rId16"/>
      <w:footerReference w:type="first" r:id="rId17"/>
      <w:pgSz w:w="12240" w:h="15840" w:code="1"/>
      <w:pgMar w:top="1440" w:right="1440" w:bottom="1440" w:left="1440" w:header="284" w:footer="1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BE6" w:rsidRDefault="00872BE6">
      <w:r>
        <w:separator/>
      </w:r>
    </w:p>
  </w:endnote>
  <w:endnote w:type="continuationSeparator" w:id="0">
    <w:p w:rsidR="00872BE6" w:rsidRDefault="0087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86" w:rsidRDefault="00C17F86" w:rsidP="001B15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17F86" w:rsidRDefault="00C17F8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page" w:tblpX="1412" w:tblpY="83"/>
      <w:tblW w:w="0" w:type="auto"/>
      <w:tblBorders>
        <w:bottom w:val="single" w:sz="8" w:space="0" w:color="1F497D"/>
      </w:tblBorders>
      <w:tblCellMar>
        <w:left w:w="70" w:type="dxa"/>
        <w:right w:w="70" w:type="dxa"/>
      </w:tblCellMar>
      <w:tblLook w:val="0000" w:firstRow="0" w:lastRow="0" w:firstColumn="0" w:lastColumn="0" w:noHBand="0" w:noVBand="0"/>
    </w:tblPr>
    <w:tblGrid>
      <w:gridCol w:w="9500"/>
    </w:tblGrid>
    <w:tr w:rsidR="00C17F86" w:rsidRPr="00053AB5">
      <w:trPr>
        <w:trHeight w:val="284"/>
      </w:trPr>
      <w:tc>
        <w:tcPr>
          <w:tcW w:w="9500" w:type="dxa"/>
        </w:tcPr>
        <w:p w:rsidR="00C17F86" w:rsidRPr="00961EA9" w:rsidRDefault="00C17F86" w:rsidP="001B1509">
          <w:pPr>
            <w:pStyle w:val="Puesto"/>
            <w:tabs>
              <w:tab w:val="center" w:pos="4680"/>
              <w:tab w:val="left" w:pos="7935"/>
            </w:tabs>
            <w:ind w:left="38"/>
            <w:jc w:val="left"/>
            <w:rPr>
              <w:sz w:val="2"/>
              <w:szCs w:val="2"/>
            </w:rPr>
          </w:pPr>
        </w:p>
      </w:tc>
    </w:tr>
  </w:tbl>
  <w:p w:rsidR="00C17F86" w:rsidRDefault="00C17F86">
    <w:pPr>
      <w:jc w:val="left"/>
    </w:pPr>
  </w:p>
  <w:p w:rsidR="00C17F86" w:rsidRPr="00053AB5" w:rsidRDefault="00C17F8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73"/>
      <w:gridCol w:w="4773"/>
    </w:tblGrid>
    <w:tr w:rsidR="00C17F86">
      <w:trPr>
        <w:trHeight w:val="331"/>
      </w:trPr>
      <w:tc>
        <w:tcPr>
          <w:tcW w:w="4773" w:type="dxa"/>
          <w:tcBorders>
            <w:top w:val="nil"/>
            <w:left w:val="nil"/>
            <w:bottom w:val="nil"/>
            <w:right w:val="nil"/>
          </w:tcBorders>
        </w:tcPr>
        <w:p w:rsidR="00C17F86" w:rsidRDefault="00C17F86" w:rsidP="001B1509">
          <w:pPr>
            <w:framePr w:wrap="around" w:vAnchor="text" w:hAnchor="page" w:x="1290" w:y="-540"/>
            <w:ind w:right="360"/>
            <w:rPr>
              <w:lang w:val="es-MX"/>
            </w:rPr>
          </w:pPr>
          <w:r>
            <w:rPr>
              <w:lang w:val="es-MX"/>
            </w:rPr>
            <w:t>Confidencial</w:t>
          </w:r>
        </w:p>
      </w:tc>
      <w:tc>
        <w:tcPr>
          <w:tcW w:w="4773" w:type="dxa"/>
          <w:tcBorders>
            <w:top w:val="nil"/>
            <w:left w:val="nil"/>
            <w:bottom w:val="nil"/>
            <w:right w:val="nil"/>
          </w:tcBorders>
        </w:tcPr>
        <w:p w:rsidR="00C17F86" w:rsidRDefault="00C17F86" w:rsidP="001B1509">
          <w:pPr>
            <w:framePr w:wrap="around" w:vAnchor="text" w:hAnchor="page" w:x="1290" w:y="-540"/>
            <w:jc w:val="right"/>
            <w:rPr>
              <w:lang w:val="es-MX"/>
            </w:rPr>
          </w:pPr>
          <w:r>
            <w:fldChar w:fldCharType="begin"/>
          </w:r>
          <w:r>
            <w:rPr>
              <w:lang w:val="es-MX"/>
            </w:rPr>
            <w:instrText>SYMBOL 211 \f "Symbol" \s 10</w:instrText>
          </w:r>
          <w:r>
            <w:fldChar w:fldCharType="separate"/>
          </w:r>
          <w:r>
            <w:rPr>
              <w:rFonts w:ascii="Symbol" w:hAnsi="Symbol"/>
              <w:lang w:val="es-MX"/>
            </w:rPr>
            <w:t>Ó</w:t>
          </w:r>
          <w:r>
            <w:fldChar w:fldCharType="end"/>
          </w:r>
          <w:r>
            <w:t>Netropology</w:t>
          </w:r>
          <w:r>
            <w:rPr>
              <w:lang w:val="es-MX"/>
            </w:rPr>
            <w:t xml:space="preserve">, </w:t>
          </w:r>
          <w:r>
            <w:rPr>
              <w:lang w:val="es-MX"/>
            </w:rPr>
            <w:fldChar w:fldCharType="begin"/>
          </w:r>
          <w:r>
            <w:rPr>
              <w:lang w:val="es-MX"/>
            </w:rPr>
            <w:instrText xml:space="preserve"> DATE  \@ "MMM-yy"  \* MERGEFORMAT </w:instrText>
          </w:r>
          <w:r>
            <w:rPr>
              <w:lang w:val="es-MX"/>
            </w:rPr>
            <w:fldChar w:fldCharType="separate"/>
          </w:r>
          <w:r w:rsidR="004D1A5F">
            <w:rPr>
              <w:noProof/>
              <w:lang w:val="es-MX"/>
            </w:rPr>
            <w:t>jul-14</w:t>
          </w:r>
          <w:r>
            <w:rPr>
              <w:lang w:val="es-MX"/>
            </w:rPr>
            <w:fldChar w:fldCharType="end"/>
          </w:r>
        </w:p>
      </w:tc>
    </w:tr>
  </w:tbl>
  <w:p w:rsidR="00C17F86" w:rsidRDefault="00C17F86">
    <w:pPr>
      <w:tabs>
        <w:tab w:val="left" w:pos="1135"/>
      </w:tabs>
      <w:spacing w:before="40"/>
      <w:ind w:right="68"/>
      <w:jc w:val="center"/>
      <w:rPr>
        <w:rFonts w:eastAsia="Batang" w:cs="Arial"/>
        <w:b/>
        <w:spacing w:val="40"/>
        <w:sz w:val="16"/>
        <w:szCs w:val="16"/>
      </w:rPr>
    </w:pPr>
  </w:p>
  <w:p w:rsidR="00C17F86" w:rsidRDefault="00C17F86" w:rsidP="001B1509">
    <w:pPr>
      <w:tabs>
        <w:tab w:val="left" w:pos="1135"/>
      </w:tabs>
      <w:spacing w:before="40"/>
      <w:ind w:right="68"/>
      <w:rPr>
        <w:rFonts w:ascii="Book Antiqua" w:eastAsia="Batang" w:hAnsi="Book Antiqua" w:cs="Arial"/>
        <w:b/>
        <w:spacing w:val="4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86" w:rsidRDefault="00C17F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BE6" w:rsidRDefault="00872BE6">
      <w:r>
        <w:separator/>
      </w:r>
    </w:p>
  </w:footnote>
  <w:footnote w:type="continuationSeparator" w:id="0">
    <w:p w:rsidR="00872BE6" w:rsidRDefault="00872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86" w:rsidRPr="00275882" w:rsidRDefault="00C17F86" w:rsidP="001B1509">
    <w:pPr>
      <w:pBdr>
        <w:top w:val="single" w:sz="4" w:space="1" w:color="auto"/>
        <w:bottom w:val="single" w:sz="4" w:space="1" w:color="auto"/>
      </w:pBdr>
      <w:tabs>
        <w:tab w:val="right" w:pos="9356"/>
      </w:tabs>
      <w:spacing w:after="240"/>
      <w:jc w:val="right"/>
      <w:rPr>
        <w:rFonts w:eastAsia="Batang"/>
        <w:noProof/>
        <w:lang w:val="es-ES_tradnl" w:eastAsia="es-ES_tradnl"/>
      </w:rPr>
    </w:pPr>
    <w:r>
      <w:rPr>
        <w:rFonts w:eastAsia="Batang"/>
        <w:noProof/>
        <w:sz w:val="8"/>
        <w:lang w:val="es-MX" w:eastAsia="es-MX"/>
      </w:rPr>
      <w:drawing>
        <wp:inline distT="0" distB="0" distL="0" distR="0">
          <wp:extent cx="2169160" cy="382905"/>
          <wp:effectExtent l="0" t="0" r="2540" b="0"/>
          <wp:docPr id="1"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160" cy="3829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4052"/>
      <w:gridCol w:w="872"/>
      <w:gridCol w:w="2371"/>
    </w:tblGrid>
    <w:tr w:rsidR="00C17F86" w:rsidRPr="00073849">
      <w:trPr>
        <w:trHeight w:val="281"/>
      </w:trPr>
      <w:tc>
        <w:tcPr>
          <w:tcW w:w="2093" w:type="dxa"/>
          <w:vMerge w:val="restart"/>
        </w:tcPr>
        <w:p w:rsidR="00C17F86" w:rsidRPr="00073849" w:rsidRDefault="00C17F86">
          <w:pPr>
            <w:pStyle w:val="Encabezado"/>
            <w:rPr>
              <w:rFonts w:cs="Tahoma"/>
              <w:sz w:val="16"/>
              <w:szCs w:val="16"/>
              <w:lang w:val="es-MX"/>
            </w:rPr>
          </w:pPr>
        </w:p>
        <w:p w:rsidR="00C17F86" w:rsidRPr="001B1509" w:rsidRDefault="00C17F86">
          <w:pPr>
            <w:pStyle w:val="Encabezado"/>
            <w:rPr>
              <w:rFonts w:cs="Tahoma"/>
              <w:noProof/>
              <w:sz w:val="20"/>
              <w:lang w:val="es-ES_tradnl" w:eastAsia="es-ES_tradnl"/>
            </w:rPr>
          </w:pPr>
          <w:r>
            <w:rPr>
              <w:rFonts w:cs="Tahoma"/>
              <w:noProof/>
              <w:sz w:val="20"/>
              <w:lang w:val="es-MX" w:eastAsia="es-MX"/>
            </w:rPr>
            <w:drawing>
              <wp:inline distT="0" distB="0" distL="0" distR="0" wp14:anchorId="01A04AA9" wp14:editId="7D5CDBFB">
                <wp:extent cx="1308100" cy="233680"/>
                <wp:effectExtent l="0" t="0" r="6350" b="0"/>
                <wp:docPr id="2"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233680"/>
                        </a:xfrm>
                        <a:prstGeom prst="rect">
                          <a:avLst/>
                        </a:prstGeom>
                        <a:noFill/>
                        <a:ln>
                          <a:noFill/>
                        </a:ln>
                      </pic:spPr>
                    </pic:pic>
                  </a:graphicData>
                </a:graphic>
              </wp:inline>
            </w:drawing>
          </w:r>
        </w:p>
      </w:tc>
      <w:tc>
        <w:tcPr>
          <w:tcW w:w="3402" w:type="dxa"/>
        </w:tcPr>
        <w:p w:rsidR="00C17F86" w:rsidRPr="00073849" w:rsidRDefault="00C17F86" w:rsidP="001B1509">
          <w:pPr>
            <w:pStyle w:val="Encabezado"/>
            <w:rPr>
              <w:rFonts w:cs="Tahoma"/>
              <w:sz w:val="16"/>
              <w:szCs w:val="16"/>
              <w:lang w:val="es-MX"/>
            </w:rPr>
          </w:pPr>
          <w:r w:rsidRPr="00073849">
            <w:rPr>
              <w:rFonts w:cs="Tahoma"/>
              <w:sz w:val="16"/>
              <w:szCs w:val="16"/>
              <w:lang w:val="es-MX"/>
            </w:rPr>
            <w:t xml:space="preserve">Documento: </w:t>
          </w:r>
          <w:r>
            <w:rPr>
              <w:rFonts w:cs="Tahoma"/>
              <w:sz w:val="16"/>
              <w:szCs w:val="16"/>
              <w:lang w:val="es-MX"/>
            </w:rPr>
            <w:t xml:space="preserve"> Especificación de Casos de Uso</w:t>
          </w:r>
        </w:p>
      </w:tc>
      <w:tc>
        <w:tcPr>
          <w:tcW w:w="1984" w:type="dxa"/>
        </w:tcPr>
        <w:p w:rsidR="00C17F86" w:rsidRPr="00073849" w:rsidRDefault="00C17F86">
          <w:pPr>
            <w:pStyle w:val="Encabezado"/>
            <w:rPr>
              <w:rFonts w:cs="Tahoma"/>
              <w:sz w:val="16"/>
              <w:szCs w:val="16"/>
              <w:lang w:val="es-MX"/>
            </w:rPr>
          </w:pPr>
          <w:r>
            <w:rPr>
              <w:rFonts w:cs="Tahoma"/>
              <w:sz w:val="16"/>
              <w:szCs w:val="16"/>
              <w:lang w:val="es-MX"/>
            </w:rPr>
            <w:t>Versión: 1.0</w:t>
          </w:r>
        </w:p>
      </w:tc>
      <w:tc>
        <w:tcPr>
          <w:tcW w:w="2097" w:type="dxa"/>
          <w:vMerge w:val="restart"/>
        </w:tcPr>
        <w:p w:rsidR="00C17F86" w:rsidRPr="001B1509" w:rsidRDefault="00C17F86" w:rsidP="001B1509">
          <w:pPr>
            <w:pStyle w:val="Encabezado"/>
            <w:rPr>
              <w:sz w:val="20"/>
            </w:rPr>
          </w:pPr>
          <w:r>
            <w:rPr>
              <w:noProof/>
              <w:lang w:val="es-MX" w:eastAsia="es-MX"/>
            </w:rPr>
            <w:drawing>
              <wp:inline distT="0" distB="0" distL="0" distR="0" wp14:anchorId="6E701AED" wp14:editId="5DC5ED4F">
                <wp:extent cx="1362075" cy="819150"/>
                <wp:effectExtent l="0" t="0" r="9525" b="0"/>
                <wp:docPr id="3" name="Imagen 3" descr="https://encrypted-tbn0.gstatic.com/images?q=tbn:ANd9GcQbHKVXsYaVV220tFaG2M0deMkuKabr32zESsf9zvdyqblpXq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QbHKVXsYaVV220tFaG2M0deMkuKabr32zESsf9zvdyqblpXq8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819150"/>
                        </a:xfrm>
                        <a:prstGeom prst="rect">
                          <a:avLst/>
                        </a:prstGeom>
                        <a:noFill/>
                        <a:ln>
                          <a:noFill/>
                        </a:ln>
                      </pic:spPr>
                    </pic:pic>
                  </a:graphicData>
                </a:graphic>
              </wp:inline>
            </w:drawing>
          </w:r>
        </w:p>
      </w:tc>
    </w:tr>
    <w:tr w:rsidR="00C17F86" w:rsidRPr="00073849">
      <w:trPr>
        <w:trHeight w:val="299"/>
      </w:trPr>
      <w:tc>
        <w:tcPr>
          <w:tcW w:w="2093" w:type="dxa"/>
          <w:vMerge/>
        </w:tcPr>
        <w:p w:rsidR="00C17F86" w:rsidRPr="001B1509" w:rsidRDefault="00C17F86">
          <w:pPr>
            <w:pStyle w:val="Encabezado"/>
            <w:rPr>
              <w:rFonts w:cs="Tahoma"/>
              <w:sz w:val="20"/>
              <w:lang w:val="es-MX"/>
            </w:rPr>
          </w:pPr>
        </w:p>
      </w:tc>
      <w:tc>
        <w:tcPr>
          <w:tcW w:w="3402" w:type="dxa"/>
        </w:tcPr>
        <w:p w:rsidR="00C17F86" w:rsidRPr="00073849" w:rsidRDefault="00C17F86" w:rsidP="005E0B33">
          <w:pPr>
            <w:pStyle w:val="Encabezado"/>
            <w:rPr>
              <w:rFonts w:cs="Tahoma"/>
              <w:sz w:val="16"/>
              <w:szCs w:val="16"/>
              <w:lang w:val="es-MX"/>
            </w:rPr>
          </w:pPr>
          <w:r w:rsidRPr="00073849">
            <w:rPr>
              <w:rFonts w:cs="Tahoma"/>
              <w:sz w:val="16"/>
              <w:szCs w:val="16"/>
              <w:lang w:val="es-MX"/>
            </w:rPr>
            <w:t>Identificador:</w:t>
          </w:r>
          <w:r w:rsidRPr="00073849">
            <w:rPr>
              <w:rFonts w:cs="Tahoma"/>
              <w:sz w:val="16"/>
              <w:szCs w:val="16"/>
              <w:lang w:val="es-MX"/>
            </w:rPr>
            <w:fldChar w:fldCharType="begin"/>
          </w:r>
          <w:r w:rsidRPr="00073849">
            <w:rPr>
              <w:rFonts w:cs="Tahoma"/>
              <w:sz w:val="16"/>
              <w:szCs w:val="16"/>
              <w:lang w:val="es-MX"/>
            </w:rPr>
            <w:instrText xml:space="preserve"> </w:instrText>
          </w:r>
          <w:r>
            <w:rPr>
              <w:rFonts w:cs="Tahoma"/>
              <w:sz w:val="16"/>
              <w:szCs w:val="16"/>
              <w:lang w:val="es-MX"/>
            </w:rPr>
            <w:instrText>FILENAME</w:instrText>
          </w:r>
          <w:r w:rsidRPr="00073849">
            <w:rPr>
              <w:rFonts w:cs="Tahoma"/>
              <w:sz w:val="16"/>
              <w:szCs w:val="16"/>
              <w:lang w:val="es-MX"/>
            </w:rPr>
            <w:instrText xml:space="preserve"> </w:instrText>
          </w:r>
          <w:r w:rsidRPr="00073849">
            <w:rPr>
              <w:rFonts w:cs="Tahoma"/>
              <w:sz w:val="16"/>
              <w:szCs w:val="16"/>
              <w:lang w:val="es-MX"/>
            </w:rPr>
            <w:fldChar w:fldCharType="separate"/>
          </w:r>
          <w:r w:rsidR="00D55710">
            <w:rPr>
              <w:rFonts w:cs="Tahoma"/>
              <w:noProof/>
              <w:sz w:val="16"/>
              <w:szCs w:val="16"/>
              <w:lang w:val="es-MX"/>
            </w:rPr>
            <w:t>PAEEEM-EspecificacionCasosUso_CambiarTarifaSubestaciones_v1.1.docx</w:t>
          </w:r>
          <w:r w:rsidRPr="00073849">
            <w:rPr>
              <w:rFonts w:cs="Tahoma"/>
              <w:sz w:val="16"/>
              <w:szCs w:val="16"/>
              <w:lang w:val="es-MX"/>
            </w:rPr>
            <w:fldChar w:fldCharType="end"/>
          </w:r>
        </w:p>
      </w:tc>
      <w:tc>
        <w:tcPr>
          <w:tcW w:w="1984" w:type="dxa"/>
        </w:tcPr>
        <w:p w:rsidR="00C17F86" w:rsidRPr="00073849" w:rsidRDefault="00C17F86" w:rsidP="001B1509">
          <w:pPr>
            <w:pStyle w:val="Encabezado"/>
            <w:rPr>
              <w:rFonts w:cs="Tahoma"/>
              <w:sz w:val="16"/>
              <w:szCs w:val="16"/>
              <w:lang w:val="es-MX"/>
            </w:rPr>
          </w:pPr>
          <w:r w:rsidRPr="00073849">
            <w:rPr>
              <w:rFonts w:cs="Tahoma"/>
              <w:sz w:val="16"/>
              <w:szCs w:val="16"/>
              <w:lang w:val="es-MX"/>
            </w:rPr>
            <w:t xml:space="preserve">Fecha: </w:t>
          </w:r>
          <w:r>
            <w:rPr>
              <w:rFonts w:cs="Tahoma"/>
              <w:sz w:val="16"/>
              <w:szCs w:val="16"/>
              <w:lang w:val="es-MX"/>
            </w:rPr>
            <w:fldChar w:fldCharType="begin"/>
          </w:r>
          <w:r>
            <w:rPr>
              <w:rFonts w:cs="Tahoma"/>
              <w:sz w:val="16"/>
              <w:szCs w:val="16"/>
              <w:lang w:val="es-MX"/>
            </w:rPr>
            <w:instrText xml:space="preserve"> DATE  \@ "dd.MM.yyyy" </w:instrText>
          </w:r>
          <w:r>
            <w:rPr>
              <w:rFonts w:cs="Tahoma"/>
              <w:sz w:val="16"/>
              <w:szCs w:val="16"/>
              <w:lang w:val="es-MX"/>
            </w:rPr>
            <w:fldChar w:fldCharType="separate"/>
          </w:r>
          <w:r w:rsidR="004D1A5F">
            <w:rPr>
              <w:rFonts w:cs="Tahoma"/>
              <w:noProof/>
              <w:sz w:val="16"/>
              <w:szCs w:val="16"/>
              <w:lang w:val="es-MX"/>
            </w:rPr>
            <w:t>16.07.2014</w:t>
          </w:r>
          <w:r>
            <w:rPr>
              <w:rFonts w:cs="Tahoma"/>
              <w:sz w:val="16"/>
              <w:szCs w:val="16"/>
              <w:lang w:val="es-MX"/>
            </w:rPr>
            <w:fldChar w:fldCharType="end"/>
          </w:r>
        </w:p>
      </w:tc>
      <w:tc>
        <w:tcPr>
          <w:tcW w:w="2097" w:type="dxa"/>
          <w:vMerge/>
        </w:tcPr>
        <w:p w:rsidR="00C17F86" w:rsidRPr="001B1509" w:rsidRDefault="00C17F86">
          <w:pPr>
            <w:pStyle w:val="Encabezado"/>
            <w:rPr>
              <w:rFonts w:cs="Tahoma"/>
              <w:sz w:val="20"/>
              <w:lang w:val="es-MX"/>
            </w:rPr>
          </w:pPr>
        </w:p>
      </w:tc>
    </w:tr>
    <w:tr w:rsidR="00C17F86" w:rsidRPr="00073849">
      <w:tc>
        <w:tcPr>
          <w:tcW w:w="2093" w:type="dxa"/>
          <w:vMerge/>
        </w:tcPr>
        <w:p w:rsidR="00C17F86" w:rsidRPr="001B1509" w:rsidRDefault="00C17F86">
          <w:pPr>
            <w:pStyle w:val="Encabezado"/>
            <w:rPr>
              <w:rFonts w:cs="Tahoma"/>
              <w:sz w:val="20"/>
              <w:lang w:val="es-MX"/>
            </w:rPr>
          </w:pPr>
        </w:p>
      </w:tc>
      <w:tc>
        <w:tcPr>
          <w:tcW w:w="3402" w:type="dxa"/>
        </w:tcPr>
        <w:p w:rsidR="00C17F86" w:rsidRPr="00073849" w:rsidRDefault="00C17F86" w:rsidP="005E0B33">
          <w:pPr>
            <w:pStyle w:val="Encabezado"/>
            <w:rPr>
              <w:rFonts w:cs="Tahoma"/>
              <w:sz w:val="16"/>
              <w:szCs w:val="16"/>
              <w:lang w:val="es-MX"/>
            </w:rPr>
          </w:pPr>
          <w:r w:rsidRPr="00073849">
            <w:rPr>
              <w:rFonts w:cs="Tahoma"/>
              <w:sz w:val="16"/>
              <w:szCs w:val="16"/>
              <w:lang w:val="es-MX"/>
            </w:rPr>
            <w:t xml:space="preserve">Proyecto: </w:t>
          </w:r>
          <w:r>
            <w:rPr>
              <w:rFonts w:cs="Tahoma"/>
              <w:sz w:val="16"/>
              <w:szCs w:val="16"/>
              <w:lang w:val="es-MX"/>
            </w:rPr>
            <w:t>PAEEEM</w:t>
          </w:r>
        </w:p>
      </w:tc>
      <w:tc>
        <w:tcPr>
          <w:tcW w:w="1984" w:type="dxa"/>
        </w:tcPr>
        <w:p w:rsidR="00C17F86" w:rsidRPr="00073849" w:rsidRDefault="00C17F86">
          <w:pPr>
            <w:pStyle w:val="Encabezado"/>
            <w:rPr>
              <w:rFonts w:cs="Tahoma"/>
              <w:sz w:val="16"/>
              <w:szCs w:val="16"/>
              <w:lang w:val="es-MX"/>
            </w:rPr>
          </w:pPr>
          <w:r w:rsidRPr="00073849">
            <w:rPr>
              <w:rFonts w:cs="Tahoma"/>
              <w:sz w:val="16"/>
              <w:szCs w:val="16"/>
              <w:lang w:val="es-MX"/>
            </w:rPr>
            <w:t xml:space="preserve">Página: </w:t>
          </w:r>
          <w:r w:rsidRPr="00073849">
            <w:rPr>
              <w:rFonts w:cs="Tahoma"/>
              <w:sz w:val="18"/>
              <w:szCs w:val="18"/>
              <w:lang w:val="es-MX"/>
            </w:rPr>
            <w:fldChar w:fldCharType="begin"/>
          </w:r>
          <w:r w:rsidRPr="00073849">
            <w:rPr>
              <w:rFonts w:cs="Tahoma"/>
              <w:sz w:val="18"/>
              <w:szCs w:val="18"/>
              <w:lang w:val="es-MX"/>
            </w:rPr>
            <w:instrText xml:space="preserve"> </w:instrText>
          </w:r>
          <w:r>
            <w:rPr>
              <w:rFonts w:cs="Tahoma"/>
              <w:sz w:val="18"/>
              <w:szCs w:val="18"/>
              <w:lang w:val="es-MX"/>
            </w:rPr>
            <w:instrText>PAGE</w:instrText>
          </w:r>
          <w:r w:rsidRPr="00073849">
            <w:rPr>
              <w:rFonts w:cs="Tahoma"/>
              <w:sz w:val="18"/>
              <w:szCs w:val="18"/>
              <w:lang w:val="es-MX"/>
            </w:rPr>
            <w:instrText xml:space="preserve">  \* Arabic  \* MERGEFORMAT </w:instrText>
          </w:r>
          <w:r w:rsidRPr="00073849">
            <w:rPr>
              <w:rFonts w:cs="Tahoma"/>
              <w:sz w:val="18"/>
              <w:szCs w:val="18"/>
              <w:lang w:val="es-MX"/>
            </w:rPr>
            <w:fldChar w:fldCharType="separate"/>
          </w:r>
          <w:r w:rsidR="0069547F">
            <w:rPr>
              <w:rFonts w:cs="Tahoma"/>
              <w:noProof/>
              <w:sz w:val="18"/>
              <w:szCs w:val="18"/>
              <w:lang w:val="es-MX"/>
            </w:rPr>
            <w:t>9</w:t>
          </w:r>
          <w:r w:rsidRPr="00073849">
            <w:rPr>
              <w:rFonts w:cs="Tahoma"/>
              <w:sz w:val="18"/>
              <w:szCs w:val="18"/>
              <w:lang w:val="es-MX"/>
            </w:rPr>
            <w:fldChar w:fldCharType="end"/>
          </w:r>
          <w:r w:rsidRPr="00073849">
            <w:rPr>
              <w:rFonts w:cs="Tahoma"/>
              <w:sz w:val="16"/>
              <w:szCs w:val="16"/>
              <w:lang w:val="es-MX"/>
            </w:rPr>
            <w:t xml:space="preserve"> de </w:t>
          </w:r>
          <w:r w:rsidRPr="00073849">
            <w:rPr>
              <w:rStyle w:val="Nmerodepgina"/>
              <w:rFonts w:cs="Tahoma"/>
              <w:sz w:val="16"/>
              <w:szCs w:val="16"/>
              <w:lang w:val="es-MX"/>
            </w:rPr>
            <w:fldChar w:fldCharType="begin"/>
          </w:r>
          <w:r w:rsidRPr="00073849">
            <w:rPr>
              <w:rStyle w:val="Nmerodepgina"/>
              <w:rFonts w:cs="Tahoma"/>
              <w:sz w:val="16"/>
              <w:szCs w:val="16"/>
              <w:lang w:val="es-MX"/>
            </w:rPr>
            <w:instrText xml:space="preserve"> </w:instrText>
          </w:r>
          <w:r>
            <w:rPr>
              <w:rStyle w:val="Nmerodepgina"/>
              <w:rFonts w:cs="Tahoma"/>
              <w:sz w:val="16"/>
              <w:szCs w:val="16"/>
              <w:lang w:val="es-MX"/>
            </w:rPr>
            <w:instrText>NUMPAGES</w:instrText>
          </w:r>
          <w:r w:rsidRPr="00073849">
            <w:rPr>
              <w:rStyle w:val="Nmerodepgina"/>
              <w:rFonts w:cs="Tahoma"/>
              <w:sz w:val="16"/>
              <w:szCs w:val="16"/>
              <w:lang w:val="es-MX"/>
            </w:rPr>
            <w:instrText xml:space="preserve"> </w:instrText>
          </w:r>
          <w:r w:rsidRPr="00073849">
            <w:rPr>
              <w:rStyle w:val="Nmerodepgina"/>
              <w:rFonts w:cs="Tahoma"/>
              <w:sz w:val="16"/>
              <w:szCs w:val="16"/>
              <w:lang w:val="es-MX"/>
            </w:rPr>
            <w:fldChar w:fldCharType="separate"/>
          </w:r>
          <w:r w:rsidR="0069547F">
            <w:rPr>
              <w:rStyle w:val="Nmerodepgina"/>
              <w:rFonts w:cs="Tahoma"/>
              <w:noProof/>
              <w:sz w:val="16"/>
              <w:szCs w:val="16"/>
              <w:lang w:val="es-MX"/>
            </w:rPr>
            <w:t>9</w:t>
          </w:r>
          <w:r w:rsidRPr="00073849">
            <w:rPr>
              <w:rStyle w:val="Nmerodepgina"/>
              <w:rFonts w:cs="Tahoma"/>
              <w:sz w:val="16"/>
              <w:szCs w:val="16"/>
              <w:lang w:val="es-MX"/>
            </w:rPr>
            <w:fldChar w:fldCharType="end"/>
          </w:r>
        </w:p>
      </w:tc>
      <w:tc>
        <w:tcPr>
          <w:tcW w:w="2097" w:type="dxa"/>
          <w:vMerge/>
        </w:tcPr>
        <w:p w:rsidR="00C17F86" w:rsidRPr="001B1509" w:rsidRDefault="00C17F86">
          <w:pPr>
            <w:pStyle w:val="Encabezado"/>
            <w:rPr>
              <w:rFonts w:cs="Tahoma"/>
              <w:sz w:val="20"/>
              <w:lang w:val="es-MX"/>
            </w:rPr>
          </w:pPr>
        </w:p>
      </w:tc>
    </w:tr>
  </w:tbl>
  <w:p w:rsidR="00C17F86" w:rsidRDefault="00C17F86" w:rsidP="001B1509">
    <w:pPr>
      <w:pStyle w:val="Encabezado"/>
      <w:rPr>
        <w:rFonts w:eastAsia="Batang"/>
        <w:noProof/>
        <w:lang w:val="es-ES_tradnl" w:eastAsia="es-ES_tradnl"/>
      </w:rPr>
    </w:pPr>
  </w:p>
  <w:p w:rsidR="00C17F86" w:rsidRPr="00E66F16" w:rsidRDefault="00C17F86" w:rsidP="001B1509">
    <w:pPr>
      <w:pStyle w:val="Encabezado"/>
      <w:spacing w:before="0" w:line="240" w:lineRule="auto"/>
      <w:rPr>
        <w:rFonts w:ascii="Times New Roman" w:hAnsi="Times New Roman"/>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86" w:rsidRDefault="00C17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2B56C94A"/>
    <w:lvl w:ilvl="0">
      <w:numFmt w:val="decimal"/>
      <w:pStyle w:val="Logro"/>
      <w:lvlText w:val="*"/>
      <w:lvlJc w:val="left"/>
    </w:lvl>
  </w:abstractNum>
  <w:abstractNum w:abstractNumId="2">
    <w:nsid w:val="00000006"/>
    <w:multiLevelType w:val="singleLevel"/>
    <w:tmpl w:val="00000006"/>
    <w:name w:val="WW8Num20"/>
    <w:lvl w:ilvl="0">
      <w:start w:val="1"/>
      <w:numFmt w:val="bullet"/>
      <w:lvlText w:val=""/>
      <w:lvlJc w:val="left"/>
      <w:pPr>
        <w:tabs>
          <w:tab w:val="num" w:pos="360"/>
        </w:tabs>
        <w:ind w:left="360" w:hanging="360"/>
      </w:pPr>
      <w:rPr>
        <w:rFonts w:ascii="Symbol" w:hAnsi="Symbol"/>
      </w:rPr>
    </w:lvl>
  </w:abstractNum>
  <w:abstractNum w:abstractNumId="3">
    <w:nsid w:val="05622BB5"/>
    <w:multiLevelType w:val="hybridMultilevel"/>
    <w:tmpl w:val="FE62AF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7230695"/>
    <w:multiLevelType w:val="hybridMultilevel"/>
    <w:tmpl w:val="6DF260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4C65B2"/>
    <w:multiLevelType w:val="hybridMultilevel"/>
    <w:tmpl w:val="54CEC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A0274F"/>
    <w:multiLevelType w:val="hybridMultilevel"/>
    <w:tmpl w:val="341A1370"/>
    <w:lvl w:ilvl="0" w:tplc="40C2DD88">
      <w:start w:val="1"/>
      <w:numFmt w:val="decimal"/>
      <w:pStyle w:val="Normalbulleted"/>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7">
    <w:nsid w:val="1682321D"/>
    <w:multiLevelType w:val="hybridMultilevel"/>
    <w:tmpl w:val="866C61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84C4A47"/>
    <w:multiLevelType w:val="hybridMultilevel"/>
    <w:tmpl w:val="4022D2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4C2FA1"/>
    <w:multiLevelType w:val="hybridMultilevel"/>
    <w:tmpl w:val="8932E27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19657F15"/>
    <w:multiLevelType w:val="hybridMultilevel"/>
    <w:tmpl w:val="28B03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A4B6420"/>
    <w:multiLevelType w:val="hybridMultilevel"/>
    <w:tmpl w:val="D9DC8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DAA47AA"/>
    <w:multiLevelType w:val="hybridMultilevel"/>
    <w:tmpl w:val="0F22E0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070F27"/>
    <w:multiLevelType w:val="hybridMultilevel"/>
    <w:tmpl w:val="16DC3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05A4710"/>
    <w:multiLevelType w:val="hybridMultilevel"/>
    <w:tmpl w:val="FEFCD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0ED608C"/>
    <w:multiLevelType w:val="hybridMultilevel"/>
    <w:tmpl w:val="F2765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9554DB0"/>
    <w:multiLevelType w:val="hybridMultilevel"/>
    <w:tmpl w:val="39224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A775C66"/>
    <w:multiLevelType w:val="hybridMultilevel"/>
    <w:tmpl w:val="FA064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AD318BB"/>
    <w:multiLevelType w:val="hybridMultilevel"/>
    <w:tmpl w:val="78B09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D542DA7"/>
    <w:multiLevelType w:val="hybridMultilevel"/>
    <w:tmpl w:val="17D24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0740D9E"/>
    <w:multiLevelType w:val="hybridMultilevel"/>
    <w:tmpl w:val="452AE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D8565B0"/>
    <w:multiLevelType w:val="hybridMultilevel"/>
    <w:tmpl w:val="C2887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D8E3789"/>
    <w:multiLevelType w:val="hybridMultilevel"/>
    <w:tmpl w:val="69BC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A240BB8"/>
    <w:multiLevelType w:val="hybridMultilevel"/>
    <w:tmpl w:val="157C8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ADC2CD2"/>
    <w:multiLevelType w:val="hybridMultilevel"/>
    <w:tmpl w:val="72F6C7C4"/>
    <w:lvl w:ilvl="0" w:tplc="2B2EE6E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E67CF"/>
    <w:multiLevelType w:val="hybridMultilevel"/>
    <w:tmpl w:val="93442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9677FE1"/>
    <w:multiLevelType w:val="hybridMultilevel"/>
    <w:tmpl w:val="38A80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CE7551B"/>
    <w:multiLevelType w:val="hybridMultilevel"/>
    <w:tmpl w:val="60B46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FF75A5F"/>
    <w:multiLevelType w:val="hybridMultilevel"/>
    <w:tmpl w:val="6730F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57C1F61"/>
    <w:multiLevelType w:val="hybridMultilevel"/>
    <w:tmpl w:val="F6DE6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C01422B"/>
    <w:multiLevelType w:val="hybridMultilevel"/>
    <w:tmpl w:val="833E5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EF330B8"/>
    <w:multiLevelType w:val="hybridMultilevel"/>
    <w:tmpl w:val="86ECA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F677FC8"/>
    <w:multiLevelType w:val="hybridMultilevel"/>
    <w:tmpl w:val="C5EA2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num w:numId="1">
    <w:abstractNumId w:val="0"/>
  </w:num>
  <w:num w:numId="2">
    <w:abstractNumId w:val="23"/>
  </w:num>
  <w:num w:numId="3">
    <w:abstractNumId w:val="6"/>
  </w:num>
  <w:num w:numId="4">
    <w:abstractNumId w:val="1"/>
    <w:lvlOverride w:ilvl="0">
      <w:lvl w:ilvl="0">
        <w:start w:val="1"/>
        <w:numFmt w:val="bullet"/>
        <w:pStyle w:val="Logro"/>
        <w:lvlText w:val=""/>
        <w:legacy w:legacy="1" w:legacySpace="0" w:legacyIndent="240"/>
        <w:lvlJc w:val="left"/>
        <w:pPr>
          <w:ind w:left="240" w:hanging="240"/>
        </w:pPr>
        <w:rPr>
          <w:rFonts w:ascii="Wingdings" w:hAnsi="Wingdings"/>
          <w:sz w:val="12"/>
          <w:lang w:val="es-MX"/>
        </w:rPr>
      </w:lvl>
    </w:lvlOverride>
  </w:num>
  <w:num w:numId="5">
    <w:abstractNumId w:val="34"/>
  </w:num>
  <w:num w:numId="6">
    <w:abstractNumId w:val="8"/>
  </w:num>
  <w:num w:numId="7">
    <w:abstractNumId w:val="4"/>
  </w:num>
  <w:num w:numId="8">
    <w:abstractNumId w:val="18"/>
  </w:num>
  <w:num w:numId="9">
    <w:abstractNumId w:val="31"/>
  </w:num>
  <w:num w:numId="10">
    <w:abstractNumId w:val="30"/>
  </w:num>
  <w:num w:numId="11">
    <w:abstractNumId w:val="9"/>
  </w:num>
  <w:num w:numId="12">
    <w:abstractNumId w:val="15"/>
  </w:num>
  <w:num w:numId="13">
    <w:abstractNumId w:val="26"/>
  </w:num>
  <w:num w:numId="14">
    <w:abstractNumId w:val="13"/>
  </w:num>
  <w:num w:numId="15">
    <w:abstractNumId w:val="27"/>
  </w:num>
  <w:num w:numId="16">
    <w:abstractNumId w:val="33"/>
  </w:num>
  <w:num w:numId="17">
    <w:abstractNumId w:val="25"/>
  </w:num>
  <w:num w:numId="18">
    <w:abstractNumId w:val="17"/>
  </w:num>
  <w:num w:numId="19">
    <w:abstractNumId w:val="16"/>
  </w:num>
  <w:num w:numId="20">
    <w:abstractNumId w:val="29"/>
  </w:num>
  <w:num w:numId="21">
    <w:abstractNumId w:val="7"/>
  </w:num>
  <w:num w:numId="22">
    <w:abstractNumId w:val="32"/>
  </w:num>
  <w:num w:numId="23">
    <w:abstractNumId w:val="24"/>
  </w:num>
  <w:num w:numId="24">
    <w:abstractNumId w:val="12"/>
  </w:num>
  <w:num w:numId="25">
    <w:abstractNumId w:val="14"/>
  </w:num>
  <w:num w:numId="26">
    <w:abstractNumId w:val="28"/>
  </w:num>
  <w:num w:numId="27">
    <w:abstractNumId w:val="5"/>
  </w:num>
  <w:num w:numId="28">
    <w:abstractNumId w:val="19"/>
  </w:num>
  <w:num w:numId="29">
    <w:abstractNumId w:val="3"/>
  </w:num>
  <w:num w:numId="30">
    <w:abstractNumId w:val="22"/>
  </w:num>
  <w:num w:numId="31">
    <w:abstractNumId w:val="20"/>
  </w:num>
  <w:num w:numId="32">
    <w:abstractNumId w:val="10"/>
  </w:num>
  <w:num w:numId="33">
    <w:abstractNumId w:val="21"/>
  </w:num>
  <w:num w:numId="34">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83"/>
    <w:rsid w:val="000042FC"/>
    <w:rsid w:val="000045E5"/>
    <w:rsid w:val="0000568A"/>
    <w:rsid w:val="000102BC"/>
    <w:rsid w:val="000109CA"/>
    <w:rsid w:val="000124AE"/>
    <w:rsid w:val="0001485F"/>
    <w:rsid w:val="000157BF"/>
    <w:rsid w:val="00016074"/>
    <w:rsid w:val="00016CD3"/>
    <w:rsid w:val="00016E3B"/>
    <w:rsid w:val="0001719F"/>
    <w:rsid w:val="000172A8"/>
    <w:rsid w:val="0002055E"/>
    <w:rsid w:val="000237A3"/>
    <w:rsid w:val="00023A24"/>
    <w:rsid w:val="00023E0E"/>
    <w:rsid w:val="000245E3"/>
    <w:rsid w:val="0002474B"/>
    <w:rsid w:val="00025B26"/>
    <w:rsid w:val="0002787D"/>
    <w:rsid w:val="000304FC"/>
    <w:rsid w:val="00032EAC"/>
    <w:rsid w:val="00032F74"/>
    <w:rsid w:val="000333E6"/>
    <w:rsid w:val="000369D6"/>
    <w:rsid w:val="00036AA3"/>
    <w:rsid w:val="0004181F"/>
    <w:rsid w:val="00043547"/>
    <w:rsid w:val="000448F4"/>
    <w:rsid w:val="000455D0"/>
    <w:rsid w:val="00050A8B"/>
    <w:rsid w:val="00053F7A"/>
    <w:rsid w:val="0006067A"/>
    <w:rsid w:val="00060BC3"/>
    <w:rsid w:val="000616F1"/>
    <w:rsid w:val="00062C7A"/>
    <w:rsid w:val="00064577"/>
    <w:rsid w:val="0007019F"/>
    <w:rsid w:val="00070F40"/>
    <w:rsid w:val="00070F9D"/>
    <w:rsid w:val="00072740"/>
    <w:rsid w:val="00073628"/>
    <w:rsid w:val="00076DE9"/>
    <w:rsid w:val="00077318"/>
    <w:rsid w:val="00077BC1"/>
    <w:rsid w:val="00081947"/>
    <w:rsid w:val="00082468"/>
    <w:rsid w:val="00085D3D"/>
    <w:rsid w:val="00087E05"/>
    <w:rsid w:val="00095420"/>
    <w:rsid w:val="000A010A"/>
    <w:rsid w:val="000A21BD"/>
    <w:rsid w:val="000A533D"/>
    <w:rsid w:val="000A5BC6"/>
    <w:rsid w:val="000B330C"/>
    <w:rsid w:val="000B5B81"/>
    <w:rsid w:val="000B6D1C"/>
    <w:rsid w:val="000B7264"/>
    <w:rsid w:val="000B77D1"/>
    <w:rsid w:val="000C1C13"/>
    <w:rsid w:val="000C350A"/>
    <w:rsid w:val="000C4D3E"/>
    <w:rsid w:val="000C57F0"/>
    <w:rsid w:val="000C74A0"/>
    <w:rsid w:val="000C7C86"/>
    <w:rsid w:val="000D3CB1"/>
    <w:rsid w:val="000D58AE"/>
    <w:rsid w:val="000D64FD"/>
    <w:rsid w:val="000D7844"/>
    <w:rsid w:val="000D7C46"/>
    <w:rsid w:val="000E039F"/>
    <w:rsid w:val="000E32D6"/>
    <w:rsid w:val="000E4C6F"/>
    <w:rsid w:val="000E56F4"/>
    <w:rsid w:val="000E5F72"/>
    <w:rsid w:val="000F11F3"/>
    <w:rsid w:val="000F3A49"/>
    <w:rsid w:val="000F4D71"/>
    <w:rsid w:val="000F637F"/>
    <w:rsid w:val="000F75DB"/>
    <w:rsid w:val="001006A5"/>
    <w:rsid w:val="00100760"/>
    <w:rsid w:val="00100E6A"/>
    <w:rsid w:val="001031B9"/>
    <w:rsid w:val="00105694"/>
    <w:rsid w:val="001068BD"/>
    <w:rsid w:val="00106ECC"/>
    <w:rsid w:val="00111D99"/>
    <w:rsid w:val="0011289F"/>
    <w:rsid w:val="00113411"/>
    <w:rsid w:val="001149FF"/>
    <w:rsid w:val="00116678"/>
    <w:rsid w:val="001167B4"/>
    <w:rsid w:val="00116CEE"/>
    <w:rsid w:val="00117356"/>
    <w:rsid w:val="00123BE3"/>
    <w:rsid w:val="0012446A"/>
    <w:rsid w:val="00125206"/>
    <w:rsid w:val="00131F66"/>
    <w:rsid w:val="00134497"/>
    <w:rsid w:val="00134AA0"/>
    <w:rsid w:val="0013729A"/>
    <w:rsid w:val="00137E29"/>
    <w:rsid w:val="00146AF2"/>
    <w:rsid w:val="00146F22"/>
    <w:rsid w:val="001503E8"/>
    <w:rsid w:val="00150A9A"/>
    <w:rsid w:val="00150D14"/>
    <w:rsid w:val="00152D20"/>
    <w:rsid w:val="00153645"/>
    <w:rsid w:val="00153AE9"/>
    <w:rsid w:val="001576D0"/>
    <w:rsid w:val="001577CB"/>
    <w:rsid w:val="0016154E"/>
    <w:rsid w:val="001645EB"/>
    <w:rsid w:val="00166139"/>
    <w:rsid w:val="0016748A"/>
    <w:rsid w:val="001704EB"/>
    <w:rsid w:val="0017085E"/>
    <w:rsid w:val="00170998"/>
    <w:rsid w:val="001722C1"/>
    <w:rsid w:val="00173460"/>
    <w:rsid w:val="00173481"/>
    <w:rsid w:val="00180856"/>
    <w:rsid w:val="00185322"/>
    <w:rsid w:val="00187F07"/>
    <w:rsid w:val="00190551"/>
    <w:rsid w:val="00190FA7"/>
    <w:rsid w:val="00193C55"/>
    <w:rsid w:val="00196033"/>
    <w:rsid w:val="001963A7"/>
    <w:rsid w:val="001A08CF"/>
    <w:rsid w:val="001A10D3"/>
    <w:rsid w:val="001A2DAA"/>
    <w:rsid w:val="001A3AA1"/>
    <w:rsid w:val="001A3FFD"/>
    <w:rsid w:val="001A5294"/>
    <w:rsid w:val="001A5E80"/>
    <w:rsid w:val="001A726A"/>
    <w:rsid w:val="001B1509"/>
    <w:rsid w:val="001B1FBD"/>
    <w:rsid w:val="001B3622"/>
    <w:rsid w:val="001B39AE"/>
    <w:rsid w:val="001B4608"/>
    <w:rsid w:val="001C3183"/>
    <w:rsid w:val="001C4335"/>
    <w:rsid w:val="001C4941"/>
    <w:rsid w:val="001C6D27"/>
    <w:rsid w:val="001D39BA"/>
    <w:rsid w:val="001D5714"/>
    <w:rsid w:val="001E389F"/>
    <w:rsid w:val="001E49A5"/>
    <w:rsid w:val="001E5C92"/>
    <w:rsid w:val="00200584"/>
    <w:rsid w:val="002050F9"/>
    <w:rsid w:val="00205A64"/>
    <w:rsid w:val="00210ACB"/>
    <w:rsid w:val="002124E9"/>
    <w:rsid w:val="00212543"/>
    <w:rsid w:val="00215055"/>
    <w:rsid w:val="00215440"/>
    <w:rsid w:val="002156FF"/>
    <w:rsid w:val="0022037B"/>
    <w:rsid w:val="002207FD"/>
    <w:rsid w:val="002208A6"/>
    <w:rsid w:val="002219C2"/>
    <w:rsid w:val="00223F17"/>
    <w:rsid w:val="00225ADB"/>
    <w:rsid w:val="00240973"/>
    <w:rsid w:val="0024108A"/>
    <w:rsid w:val="002428F2"/>
    <w:rsid w:val="00243FD8"/>
    <w:rsid w:val="002475CE"/>
    <w:rsid w:val="00247F22"/>
    <w:rsid w:val="00254C38"/>
    <w:rsid w:val="002602B6"/>
    <w:rsid w:val="00260C4C"/>
    <w:rsid w:val="0026183B"/>
    <w:rsid w:val="002657D9"/>
    <w:rsid w:val="00270F06"/>
    <w:rsid w:val="00274C22"/>
    <w:rsid w:val="00275336"/>
    <w:rsid w:val="00277981"/>
    <w:rsid w:val="00281EB1"/>
    <w:rsid w:val="00286659"/>
    <w:rsid w:val="00290937"/>
    <w:rsid w:val="00292B40"/>
    <w:rsid w:val="00294C62"/>
    <w:rsid w:val="00296BCA"/>
    <w:rsid w:val="002A0AC7"/>
    <w:rsid w:val="002A0FB5"/>
    <w:rsid w:val="002A13B1"/>
    <w:rsid w:val="002B3551"/>
    <w:rsid w:val="002B3A51"/>
    <w:rsid w:val="002B6EC7"/>
    <w:rsid w:val="002C2658"/>
    <w:rsid w:val="002C3D76"/>
    <w:rsid w:val="002C4622"/>
    <w:rsid w:val="002C5275"/>
    <w:rsid w:val="002C62BC"/>
    <w:rsid w:val="002D3AF1"/>
    <w:rsid w:val="002E2297"/>
    <w:rsid w:val="002F0F1C"/>
    <w:rsid w:val="002F24A1"/>
    <w:rsid w:val="002F360C"/>
    <w:rsid w:val="002F5CA6"/>
    <w:rsid w:val="002F620F"/>
    <w:rsid w:val="002F76C6"/>
    <w:rsid w:val="00300EE9"/>
    <w:rsid w:val="00303B29"/>
    <w:rsid w:val="003061FD"/>
    <w:rsid w:val="003064FF"/>
    <w:rsid w:val="00307ED6"/>
    <w:rsid w:val="003100A3"/>
    <w:rsid w:val="00313D66"/>
    <w:rsid w:val="00315F4D"/>
    <w:rsid w:val="00320487"/>
    <w:rsid w:val="00323F66"/>
    <w:rsid w:val="00325F63"/>
    <w:rsid w:val="003307B5"/>
    <w:rsid w:val="00330A8F"/>
    <w:rsid w:val="003313F1"/>
    <w:rsid w:val="0033494D"/>
    <w:rsid w:val="003359B5"/>
    <w:rsid w:val="00341BC4"/>
    <w:rsid w:val="003426FA"/>
    <w:rsid w:val="00342B26"/>
    <w:rsid w:val="003439E8"/>
    <w:rsid w:val="00343C90"/>
    <w:rsid w:val="00353626"/>
    <w:rsid w:val="00354735"/>
    <w:rsid w:val="003559C5"/>
    <w:rsid w:val="0035680C"/>
    <w:rsid w:val="003569C0"/>
    <w:rsid w:val="0035731B"/>
    <w:rsid w:val="00357796"/>
    <w:rsid w:val="00357FE9"/>
    <w:rsid w:val="00362498"/>
    <w:rsid w:val="00363AC3"/>
    <w:rsid w:val="00374F0E"/>
    <w:rsid w:val="00376435"/>
    <w:rsid w:val="00377E6B"/>
    <w:rsid w:val="00380AE8"/>
    <w:rsid w:val="003828D2"/>
    <w:rsid w:val="00386041"/>
    <w:rsid w:val="00394C25"/>
    <w:rsid w:val="003A0673"/>
    <w:rsid w:val="003A3AC5"/>
    <w:rsid w:val="003B1E94"/>
    <w:rsid w:val="003B246A"/>
    <w:rsid w:val="003B2694"/>
    <w:rsid w:val="003B2E42"/>
    <w:rsid w:val="003B329E"/>
    <w:rsid w:val="003B3472"/>
    <w:rsid w:val="003B39E7"/>
    <w:rsid w:val="003B5F95"/>
    <w:rsid w:val="003B6E1C"/>
    <w:rsid w:val="003B71D3"/>
    <w:rsid w:val="003C2AC3"/>
    <w:rsid w:val="003C6448"/>
    <w:rsid w:val="003D0A8D"/>
    <w:rsid w:val="003D1C32"/>
    <w:rsid w:val="003D1DAA"/>
    <w:rsid w:val="003D4E28"/>
    <w:rsid w:val="003D663B"/>
    <w:rsid w:val="003E3922"/>
    <w:rsid w:val="003E3FFA"/>
    <w:rsid w:val="003F3A7E"/>
    <w:rsid w:val="003F47E8"/>
    <w:rsid w:val="003F59C5"/>
    <w:rsid w:val="00405701"/>
    <w:rsid w:val="0040629E"/>
    <w:rsid w:val="00406D4F"/>
    <w:rsid w:val="00411605"/>
    <w:rsid w:val="004116A7"/>
    <w:rsid w:val="00412A74"/>
    <w:rsid w:val="00413531"/>
    <w:rsid w:val="00413FFC"/>
    <w:rsid w:val="004142FC"/>
    <w:rsid w:val="00425CDB"/>
    <w:rsid w:val="004260B3"/>
    <w:rsid w:val="004268F0"/>
    <w:rsid w:val="00426B6D"/>
    <w:rsid w:val="00430132"/>
    <w:rsid w:val="0043473D"/>
    <w:rsid w:val="00434A2B"/>
    <w:rsid w:val="0043606A"/>
    <w:rsid w:val="00436F04"/>
    <w:rsid w:val="00437497"/>
    <w:rsid w:val="00451190"/>
    <w:rsid w:val="004513A8"/>
    <w:rsid w:val="00453377"/>
    <w:rsid w:val="00453DD7"/>
    <w:rsid w:val="004576E5"/>
    <w:rsid w:val="00460A98"/>
    <w:rsid w:val="0046376C"/>
    <w:rsid w:val="00463CB3"/>
    <w:rsid w:val="00465B72"/>
    <w:rsid w:val="00466624"/>
    <w:rsid w:val="004670C4"/>
    <w:rsid w:val="00467CA2"/>
    <w:rsid w:val="004725C0"/>
    <w:rsid w:val="00474125"/>
    <w:rsid w:val="00475A4C"/>
    <w:rsid w:val="004764A7"/>
    <w:rsid w:val="0047693D"/>
    <w:rsid w:val="00477B67"/>
    <w:rsid w:val="004804BB"/>
    <w:rsid w:val="00481B01"/>
    <w:rsid w:val="004848DA"/>
    <w:rsid w:val="00484EA7"/>
    <w:rsid w:val="00485A4B"/>
    <w:rsid w:val="00485B7D"/>
    <w:rsid w:val="00493E42"/>
    <w:rsid w:val="00496A22"/>
    <w:rsid w:val="004A2CB5"/>
    <w:rsid w:val="004A7149"/>
    <w:rsid w:val="004B0970"/>
    <w:rsid w:val="004B57C3"/>
    <w:rsid w:val="004B5AE2"/>
    <w:rsid w:val="004C0C10"/>
    <w:rsid w:val="004C546F"/>
    <w:rsid w:val="004C592E"/>
    <w:rsid w:val="004C6F1A"/>
    <w:rsid w:val="004C6FEE"/>
    <w:rsid w:val="004C7C8F"/>
    <w:rsid w:val="004D10E4"/>
    <w:rsid w:val="004D1A5F"/>
    <w:rsid w:val="004D1A68"/>
    <w:rsid w:val="004D1F0C"/>
    <w:rsid w:val="004D55F1"/>
    <w:rsid w:val="004D5E74"/>
    <w:rsid w:val="004D6BA2"/>
    <w:rsid w:val="004E0675"/>
    <w:rsid w:val="004E252A"/>
    <w:rsid w:val="004E260B"/>
    <w:rsid w:val="004E31D7"/>
    <w:rsid w:val="004E5270"/>
    <w:rsid w:val="004E5DE9"/>
    <w:rsid w:val="004F0F5D"/>
    <w:rsid w:val="004F322A"/>
    <w:rsid w:val="004F339F"/>
    <w:rsid w:val="004F51DF"/>
    <w:rsid w:val="004F5E44"/>
    <w:rsid w:val="004F67AD"/>
    <w:rsid w:val="00504C16"/>
    <w:rsid w:val="00504EF3"/>
    <w:rsid w:val="0050743D"/>
    <w:rsid w:val="00511267"/>
    <w:rsid w:val="00512182"/>
    <w:rsid w:val="0051264E"/>
    <w:rsid w:val="005206F0"/>
    <w:rsid w:val="00521A91"/>
    <w:rsid w:val="00524EF7"/>
    <w:rsid w:val="00531235"/>
    <w:rsid w:val="00531439"/>
    <w:rsid w:val="00531580"/>
    <w:rsid w:val="00531D55"/>
    <w:rsid w:val="0053576E"/>
    <w:rsid w:val="00535BEB"/>
    <w:rsid w:val="00536CBA"/>
    <w:rsid w:val="00541E1A"/>
    <w:rsid w:val="00541E60"/>
    <w:rsid w:val="005421EE"/>
    <w:rsid w:val="00545222"/>
    <w:rsid w:val="00547B72"/>
    <w:rsid w:val="00550A4B"/>
    <w:rsid w:val="005527D1"/>
    <w:rsid w:val="00557957"/>
    <w:rsid w:val="00564D38"/>
    <w:rsid w:val="00564FC3"/>
    <w:rsid w:val="00566CE2"/>
    <w:rsid w:val="00567A16"/>
    <w:rsid w:val="00567A78"/>
    <w:rsid w:val="00567BB4"/>
    <w:rsid w:val="00570A0C"/>
    <w:rsid w:val="005717AF"/>
    <w:rsid w:val="00571992"/>
    <w:rsid w:val="005843C1"/>
    <w:rsid w:val="005859E4"/>
    <w:rsid w:val="00586365"/>
    <w:rsid w:val="005868FB"/>
    <w:rsid w:val="005877BF"/>
    <w:rsid w:val="005939F5"/>
    <w:rsid w:val="0059457B"/>
    <w:rsid w:val="0059529C"/>
    <w:rsid w:val="005975F0"/>
    <w:rsid w:val="005A2DA3"/>
    <w:rsid w:val="005A38A2"/>
    <w:rsid w:val="005B0FFD"/>
    <w:rsid w:val="005B3953"/>
    <w:rsid w:val="005B4877"/>
    <w:rsid w:val="005B5D63"/>
    <w:rsid w:val="005B6121"/>
    <w:rsid w:val="005C3164"/>
    <w:rsid w:val="005D02A6"/>
    <w:rsid w:val="005D0FDD"/>
    <w:rsid w:val="005D2AE7"/>
    <w:rsid w:val="005D4F68"/>
    <w:rsid w:val="005D5151"/>
    <w:rsid w:val="005D54A1"/>
    <w:rsid w:val="005E0270"/>
    <w:rsid w:val="005E0B33"/>
    <w:rsid w:val="005E0F48"/>
    <w:rsid w:val="005E0F5E"/>
    <w:rsid w:val="005E244E"/>
    <w:rsid w:val="005F08A6"/>
    <w:rsid w:val="005F15A6"/>
    <w:rsid w:val="005F1C5E"/>
    <w:rsid w:val="005F4F2E"/>
    <w:rsid w:val="005F5D87"/>
    <w:rsid w:val="005F6D3B"/>
    <w:rsid w:val="005F7BA1"/>
    <w:rsid w:val="005F7E60"/>
    <w:rsid w:val="00603AD8"/>
    <w:rsid w:val="0060404D"/>
    <w:rsid w:val="00604595"/>
    <w:rsid w:val="00604C87"/>
    <w:rsid w:val="00605EE2"/>
    <w:rsid w:val="006112F6"/>
    <w:rsid w:val="006129EE"/>
    <w:rsid w:val="00614E1C"/>
    <w:rsid w:val="00616547"/>
    <w:rsid w:val="00620BB1"/>
    <w:rsid w:val="00620FA9"/>
    <w:rsid w:val="00620FAF"/>
    <w:rsid w:val="00622827"/>
    <w:rsid w:val="00623A97"/>
    <w:rsid w:val="006306BA"/>
    <w:rsid w:val="006338CE"/>
    <w:rsid w:val="006343AE"/>
    <w:rsid w:val="00634B7C"/>
    <w:rsid w:val="006376C3"/>
    <w:rsid w:val="00643984"/>
    <w:rsid w:val="00643BD4"/>
    <w:rsid w:val="00644252"/>
    <w:rsid w:val="006457EE"/>
    <w:rsid w:val="006528C5"/>
    <w:rsid w:val="00664F2D"/>
    <w:rsid w:val="00666F0F"/>
    <w:rsid w:val="00672DF7"/>
    <w:rsid w:val="00675E2F"/>
    <w:rsid w:val="00677BDA"/>
    <w:rsid w:val="00680A34"/>
    <w:rsid w:val="00680EB6"/>
    <w:rsid w:val="00681748"/>
    <w:rsid w:val="006836F3"/>
    <w:rsid w:val="0068715F"/>
    <w:rsid w:val="00687A9C"/>
    <w:rsid w:val="00690724"/>
    <w:rsid w:val="00691394"/>
    <w:rsid w:val="006928F3"/>
    <w:rsid w:val="00694D93"/>
    <w:rsid w:val="0069547F"/>
    <w:rsid w:val="006973F4"/>
    <w:rsid w:val="006A2266"/>
    <w:rsid w:val="006A6563"/>
    <w:rsid w:val="006A6A58"/>
    <w:rsid w:val="006A7114"/>
    <w:rsid w:val="006B0907"/>
    <w:rsid w:val="006B10FB"/>
    <w:rsid w:val="006B2D0E"/>
    <w:rsid w:val="006B3397"/>
    <w:rsid w:val="006B6DC7"/>
    <w:rsid w:val="006B7623"/>
    <w:rsid w:val="006C17FB"/>
    <w:rsid w:val="006C39BA"/>
    <w:rsid w:val="006C7235"/>
    <w:rsid w:val="006C7797"/>
    <w:rsid w:val="006D0C5D"/>
    <w:rsid w:val="006D1CE3"/>
    <w:rsid w:val="006D20CF"/>
    <w:rsid w:val="006D3916"/>
    <w:rsid w:val="006D77C5"/>
    <w:rsid w:val="006E151F"/>
    <w:rsid w:val="006E53B7"/>
    <w:rsid w:val="006E7A10"/>
    <w:rsid w:val="006E7BA0"/>
    <w:rsid w:val="006F03BC"/>
    <w:rsid w:val="006F04C7"/>
    <w:rsid w:val="006F073C"/>
    <w:rsid w:val="006F0815"/>
    <w:rsid w:val="006F1A9D"/>
    <w:rsid w:val="006F4241"/>
    <w:rsid w:val="006F6F79"/>
    <w:rsid w:val="007003E0"/>
    <w:rsid w:val="00700DF8"/>
    <w:rsid w:val="007017E3"/>
    <w:rsid w:val="007055C2"/>
    <w:rsid w:val="00710B46"/>
    <w:rsid w:val="00713EBD"/>
    <w:rsid w:val="007177F9"/>
    <w:rsid w:val="00717D4D"/>
    <w:rsid w:val="00722955"/>
    <w:rsid w:val="0072674B"/>
    <w:rsid w:val="0073396F"/>
    <w:rsid w:val="007339CE"/>
    <w:rsid w:val="00733C1B"/>
    <w:rsid w:val="00735F4E"/>
    <w:rsid w:val="00736748"/>
    <w:rsid w:val="00737DE2"/>
    <w:rsid w:val="007421F3"/>
    <w:rsid w:val="007425C3"/>
    <w:rsid w:val="0074541F"/>
    <w:rsid w:val="00746E0F"/>
    <w:rsid w:val="0074751E"/>
    <w:rsid w:val="00750590"/>
    <w:rsid w:val="00754670"/>
    <w:rsid w:val="007562AF"/>
    <w:rsid w:val="007635FD"/>
    <w:rsid w:val="0076441F"/>
    <w:rsid w:val="00767687"/>
    <w:rsid w:val="0077216E"/>
    <w:rsid w:val="00773325"/>
    <w:rsid w:val="0077467A"/>
    <w:rsid w:val="007752BE"/>
    <w:rsid w:val="0077540D"/>
    <w:rsid w:val="00776581"/>
    <w:rsid w:val="007772A4"/>
    <w:rsid w:val="00777443"/>
    <w:rsid w:val="00781591"/>
    <w:rsid w:val="007826FE"/>
    <w:rsid w:val="00782D3C"/>
    <w:rsid w:val="00784648"/>
    <w:rsid w:val="007847EE"/>
    <w:rsid w:val="007853C6"/>
    <w:rsid w:val="007879C4"/>
    <w:rsid w:val="00792B46"/>
    <w:rsid w:val="00793D8A"/>
    <w:rsid w:val="00793F4E"/>
    <w:rsid w:val="007979A2"/>
    <w:rsid w:val="007A0D0B"/>
    <w:rsid w:val="007A261F"/>
    <w:rsid w:val="007A7A7F"/>
    <w:rsid w:val="007B0119"/>
    <w:rsid w:val="007B1420"/>
    <w:rsid w:val="007B2A1A"/>
    <w:rsid w:val="007B5865"/>
    <w:rsid w:val="007B6716"/>
    <w:rsid w:val="007B6A25"/>
    <w:rsid w:val="007B6CC8"/>
    <w:rsid w:val="007C3183"/>
    <w:rsid w:val="007C5FD0"/>
    <w:rsid w:val="007C64FA"/>
    <w:rsid w:val="007D13AC"/>
    <w:rsid w:val="007D1B33"/>
    <w:rsid w:val="007D1E2F"/>
    <w:rsid w:val="007D46E6"/>
    <w:rsid w:val="007D5CB6"/>
    <w:rsid w:val="007D61D0"/>
    <w:rsid w:val="007D66FA"/>
    <w:rsid w:val="007D6E8B"/>
    <w:rsid w:val="007D7F24"/>
    <w:rsid w:val="007E6052"/>
    <w:rsid w:val="007F1846"/>
    <w:rsid w:val="007F2E76"/>
    <w:rsid w:val="007F57DD"/>
    <w:rsid w:val="00801165"/>
    <w:rsid w:val="008039E4"/>
    <w:rsid w:val="0080416D"/>
    <w:rsid w:val="00805073"/>
    <w:rsid w:val="00806A9F"/>
    <w:rsid w:val="00810632"/>
    <w:rsid w:val="00811420"/>
    <w:rsid w:val="00811B99"/>
    <w:rsid w:val="008149C8"/>
    <w:rsid w:val="00820E0A"/>
    <w:rsid w:val="00822876"/>
    <w:rsid w:val="008276E4"/>
    <w:rsid w:val="00827E1D"/>
    <w:rsid w:val="00830CC3"/>
    <w:rsid w:val="008312A2"/>
    <w:rsid w:val="008339A1"/>
    <w:rsid w:val="008355BD"/>
    <w:rsid w:val="00836095"/>
    <w:rsid w:val="00843F2E"/>
    <w:rsid w:val="008446C4"/>
    <w:rsid w:val="00844C8C"/>
    <w:rsid w:val="008461CD"/>
    <w:rsid w:val="00847C2C"/>
    <w:rsid w:val="00851B65"/>
    <w:rsid w:val="008527CC"/>
    <w:rsid w:val="00854DA6"/>
    <w:rsid w:val="008557BF"/>
    <w:rsid w:val="0085663D"/>
    <w:rsid w:val="00856DAC"/>
    <w:rsid w:val="00860516"/>
    <w:rsid w:val="00860702"/>
    <w:rsid w:val="00860AB4"/>
    <w:rsid w:val="00865BBC"/>
    <w:rsid w:val="00865CAC"/>
    <w:rsid w:val="008672DD"/>
    <w:rsid w:val="008712BE"/>
    <w:rsid w:val="00872BE6"/>
    <w:rsid w:val="0087452C"/>
    <w:rsid w:val="008748A4"/>
    <w:rsid w:val="0087631B"/>
    <w:rsid w:val="00876EAE"/>
    <w:rsid w:val="00877C9F"/>
    <w:rsid w:val="00883331"/>
    <w:rsid w:val="00885DA4"/>
    <w:rsid w:val="00886809"/>
    <w:rsid w:val="00887ABC"/>
    <w:rsid w:val="0089024D"/>
    <w:rsid w:val="008907E6"/>
    <w:rsid w:val="00890EF5"/>
    <w:rsid w:val="00891036"/>
    <w:rsid w:val="00894E7B"/>
    <w:rsid w:val="00896178"/>
    <w:rsid w:val="008A217E"/>
    <w:rsid w:val="008A41A2"/>
    <w:rsid w:val="008A6E3F"/>
    <w:rsid w:val="008A7A09"/>
    <w:rsid w:val="008B0FA1"/>
    <w:rsid w:val="008B3B00"/>
    <w:rsid w:val="008B5195"/>
    <w:rsid w:val="008C2431"/>
    <w:rsid w:val="008C2F72"/>
    <w:rsid w:val="008C38E0"/>
    <w:rsid w:val="008C3C4F"/>
    <w:rsid w:val="008C6584"/>
    <w:rsid w:val="008C7DDC"/>
    <w:rsid w:val="008D00AF"/>
    <w:rsid w:val="008D1F03"/>
    <w:rsid w:val="008D39B0"/>
    <w:rsid w:val="008D3D23"/>
    <w:rsid w:val="008D49D8"/>
    <w:rsid w:val="008D611B"/>
    <w:rsid w:val="008D6D16"/>
    <w:rsid w:val="008E219A"/>
    <w:rsid w:val="008E342C"/>
    <w:rsid w:val="008E3596"/>
    <w:rsid w:val="008E4991"/>
    <w:rsid w:val="00900BF7"/>
    <w:rsid w:val="00900D7A"/>
    <w:rsid w:val="00903785"/>
    <w:rsid w:val="00903A11"/>
    <w:rsid w:val="0090404E"/>
    <w:rsid w:val="00905632"/>
    <w:rsid w:val="009062A7"/>
    <w:rsid w:val="009071C5"/>
    <w:rsid w:val="009155F5"/>
    <w:rsid w:val="00916884"/>
    <w:rsid w:val="0091730A"/>
    <w:rsid w:val="0092528F"/>
    <w:rsid w:val="009253CA"/>
    <w:rsid w:val="009273DC"/>
    <w:rsid w:val="009279AD"/>
    <w:rsid w:val="009303B9"/>
    <w:rsid w:val="00931A03"/>
    <w:rsid w:val="00935465"/>
    <w:rsid w:val="00935C1B"/>
    <w:rsid w:val="00936859"/>
    <w:rsid w:val="00937A35"/>
    <w:rsid w:val="00937A7A"/>
    <w:rsid w:val="00942102"/>
    <w:rsid w:val="00944E0E"/>
    <w:rsid w:val="0094518B"/>
    <w:rsid w:val="0094591F"/>
    <w:rsid w:val="00946E0F"/>
    <w:rsid w:val="009479C6"/>
    <w:rsid w:val="0095499D"/>
    <w:rsid w:val="00956CD8"/>
    <w:rsid w:val="00961338"/>
    <w:rsid w:val="00962563"/>
    <w:rsid w:val="0096363D"/>
    <w:rsid w:val="009652E0"/>
    <w:rsid w:val="00965411"/>
    <w:rsid w:val="00974034"/>
    <w:rsid w:val="009803C4"/>
    <w:rsid w:val="009812A8"/>
    <w:rsid w:val="0098736E"/>
    <w:rsid w:val="00990649"/>
    <w:rsid w:val="00992044"/>
    <w:rsid w:val="00992781"/>
    <w:rsid w:val="00994574"/>
    <w:rsid w:val="00995816"/>
    <w:rsid w:val="009A025A"/>
    <w:rsid w:val="009A030E"/>
    <w:rsid w:val="009A2B47"/>
    <w:rsid w:val="009A5905"/>
    <w:rsid w:val="009A6C1B"/>
    <w:rsid w:val="009B22FB"/>
    <w:rsid w:val="009B414D"/>
    <w:rsid w:val="009B48C9"/>
    <w:rsid w:val="009C0696"/>
    <w:rsid w:val="009C1792"/>
    <w:rsid w:val="009C4856"/>
    <w:rsid w:val="009C4C55"/>
    <w:rsid w:val="009C52C8"/>
    <w:rsid w:val="009C699B"/>
    <w:rsid w:val="009C6F6D"/>
    <w:rsid w:val="009D147D"/>
    <w:rsid w:val="009D1C43"/>
    <w:rsid w:val="009D1E42"/>
    <w:rsid w:val="009D3721"/>
    <w:rsid w:val="009D5B9E"/>
    <w:rsid w:val="009D692C"/>
    <w:rsid w:val="009D76D7"/>
    <w:rsid w:val="009E0382"/>
    <w:rsid w:val="009E21EF"/>
    <w:rsid w:val="009E7575"/>
    <w:rsid w:val="009F2DFC"/>
    <w:rsid w:val="009F3298"/>
    <w:rsid w:val="009F3A18"/>
    <w:rsid w:val="009F3E5E"/>
    <w:rsid w:val="009F6791"/>
    <w:rsid w:val="009F6A3F"/>
    <w:rsid w:val="009F7C0A"/>
    <w:rsid w:val="00A00C1E"/>
    <w:rsid w:val="00A01EF6"/>
    <w:rsid w:val="00A03724"/>
    <w:rsid w:val="00A0490B"/>
    <w:rsid w:val="00A066BD"/>
    <w:rsid w:val="00A075B5"/>
    <w:rsid w:val="00A10F22"/>
    <w:rsid w:val="00A11F69"/>
    <w:rsid w:val="00A13BAD"/>
    <w:rsid w:val="00A16AF2"/>
    <w:rsid w:val="00A216F2"/>
    <w:rsid w:val="00A35DA7"/>
    <w:rsid w:val="00A36D22"/>
    <w:rsid w:val="00A40A93"/>
    <w:rsid w:val="00A40DCD"/>
    <w:rsid w:val="00A42E54"/>
    <w:rsid w:val="00A43E69"/>
    <w:rsid w:val="00A469F4"/>
    <w:rsid w:val="00A46FEA"/>
    <w:rsid w:val="00A545A6"/>
    <w:rsid w:val="00A55946"/>
    <w:rsid w:val="00A61326"/>
    <w:rsid w:val="00A64AD3"/>
    <w:rsid w:val="00A64EE4"/>
    <w:rsid w:val="00A66EFA"/>
    <w:rsid w:val="00A702D2"/>
    <w:rsid w:val="00A703C4"/>
    <w:rsid w:val="00A731F0"/>
    <w:rsid w:val="00A760A9"/>
    <w:rsid w:val="00A80B64"/>
    <w:rsid w:val="00A87906"/>
    <w:rsid w:val="00A90363"/>
    <w:rsid w:val="00A919F4"/>
    <w:rsid w:val="00A92AE0"/>
    <w:rsid w:val="00A94B20"/>
    <w:rsid w:val="00A954FE"/>
    <w:rsid w:val="00A95A56"/>
    <w:rsid w:val="00AA014D"/>
    <w:rsid w:val="00AA1142"/>
    <w:rsid w:val="00AA1186"/>
    <w:rsid w:val="00AA6E02"/>
    <w:rsid w:val="00AA6F47"/>
    <w:rsid w:val="00AA74F2"/>
    <w:rsid w:val="00AA7802"/>
    <w:rsid w:val="00AA7BCF"/>
    <w:rsid w:val="00AA7D6D"/>
    <w:rsid w:val="00AB1D1B"/>
    <w:rsid w:val="00AB40CA"/>
    <w:rsid w:val="00AB4BAB"/>
    <w:rsid w:val="00AB4D74"/>
    <w:rsid w:val="00AB67E2"/>
    <w:rsid w:val="00AB7607"/>
    <w:rsid w:val="00AB77F7"/>
    <w:rsid w:val="00AC7A5E"/>
    <w:rsid w:val="00AD028E"/>
    <w:rsid w:val="00AD2C3B"/>
    <w:rsid w:val="00AD4A9F"/>
    <w:rsid w:val="00AD5310"/>
    <w:rsid w:val="00AE0305"/>
    <w:rsid w:val="00AE0EC5"/>
    <w:rsid w:val="00AE19D3"/>
    <w:rsid w:val="00AE4625"/>
    <w:rsid w:val="00AE4F99"/>
    <w:rsid w:val="00AE5126"/>
    <w:rsid w:val="00AE5E8A"/>
    <w:rsid w:val="00AE679E"/>
    <w:rsid w:val="00AF3577"/>
    <w:rsid w:val="00AF37BC"/>
    <w:rsid w:val="00AF3883"/>
    <w:rsid w:val="00AF3B8E"/>
    <w:rsid w:val="00AF6475"/>
    <w:rsid w:val="00AF7394"/>
    <w:rsid w:val="00AF771D"/>
    <w:rsid w:val="00B00349"/>
    <w:rsid w:val="00B02B71"/>
    <w:rsid w:val="00B02F4D"/>
    <w:rsid w:val="00B03622"/>
    <w:rsid w:val="00B049A1"/>
    <w:rsid w:val="00B06DE9"/>
    <w:rsid w:val="00B1099C"/>
    <w:rsid w:val="00B11B66"/>
    <w:rsid w:val="00B12630"/>
    <w:rsid w:val="00B13CEC"/>
    <w:rsid w:val="00B145ED"/>
    <w:rsid w:val="00B14D7F"/>
    <w:rsid w:val="00B16B4B"/>
    <w:rsid w:val="00B20F6F"/>
    <w:rsid w:val="00B239F1"/>
    <w:rsid w:val="00B30005"/>
    <w:rsid w:val="00B306BB"/>
    <w:rsid w:val="00B31807"/>
    <w:rsid w:val="00B322B8"/>
    <w:rsid w:val="00B3273A"/>
    <w:rsid w:val="00B32D38"/>
    <w:rsid w:val="00B32DF6"/>
    <w:rsid w:val="00B35894"/>
    <w:rsid w:val="00B4334A"/>
    <w:rsid w:val="00B4631D"/>
    <w:rsid w:val="00B46771"/>
    <w:rsid w:val="00B475DE"/>
    <w:rsid w:val="00B50E9F"/>
    <w:rsid w:val="00B518BE"/>
    <w:rsid w:val="00B52265"/>
    <w:rsid w:val="00B557E4"/>
    <w:rsid w:val="00B5665B"/>
    <w:rsid w:val="00B56814"/>
    <w:rsid w:val="00B57657"/>
    <w:rsid w:val="00B57E9C"/>
    <w:rsid w:val="00B628E6"/>
    <w:rsid w:val="00B63A16"/>
    <w:rsid w:val="00B63B1C"/>
    <w:rsid w:val="00B63C39"/>
    <w:rsid w:val="00B64A83"/>
    <w:rsid w:val="00B6596F"/>
    <w:rsid w:val="00B70414"/>
    <w:rsid w:val="00B73F22"/>
    <w:rsid w:val="00B75DF5"/>
    <w:rsid w:val="00B80285"/>
    <w:rsid w:val="00B83A74"/>
    <w:rsid w:val="00B847AB"/>
    <w:rsid w:val="00B84EF5"/>
    <w:rsid w:val="00B8530E"/>
    <w:rsid w:val="00B8617B"/>
    <w:rsid w:val="00B87F59"/>
    <w:rsid w:val="00B90CD0"/>
    <w:rsid w:val="00B93D1F"/>
    <w:rsid w:val="00B9435B"/>
    <w:rsid w:val="00BA0F32"/>
    <w:rsid w:val="00BA1C07"/>
    <w:rsid w:val="00BA7E7E"/>
    <w:rsid w:val="00BB5816"/>
    <w:rsid w:val="00BC11C2"/>
    <w:rsid w:val="00BC1C8C"/>
    <w:rsid w:val="00BC2245"/>
    <w:rsid w:val="00BC2E68"/>
    <w:rsid w:val="00BC40EE"/>
    <w:rsid w:val="00BC4824"/>
    <w:rsid w:val="00BC4F43"/>
    <w:rsid w:val="00BC612C"/>
    <w:rsid w:val="00BD065D"/>
    <w:rsid w:val="00BD0B36"/>
    <w:rsid w:val="00BD0F99"/>
    <w:rsid w:val="00BD680C"/>
    <w:rsid w:val="00BE0CCC"/>
    <w:rsid w:val="00BE2DDF"/>
    <w:rsid w:val="00BF17EF"/>
    <w:rsid w:val="00BF1C02"/>
    <w:rsid w:val="00BF30CD"/>
    <w:rsid w:val="00BF4035"/>
    <w:rsid w:val="00BF41E2"/>
    <w:rsid w:val="00BF63EF"/>
    <w:rsid w:val="00BF72DF"/>
    <w:rsid w:val="00C05417"/>
    <w:rsid w:val="00C0595B"/>
    <w:rsid w:val="00C05D06"/>
    <w:rsid w:val="00C0661C"/>
    <w:rsid w:val="00C0765F"/>
    <w:rsid w:val="00C07ECC"/>
    <w:rsid w:val="00C108A0"/>
    <w:rsid w:val="00C12A3A"/>
    <w:rsid w:val="00C14A31"/>
    <w:rsid w:val="00C14F7E"/>
    <w:rsid w:val="00C15F7D"/>
    <w:rsid w:val="00C1640E"/>
    <w:rsid w:val="00C17F86"/>
    <w:rsid w:val="00C215E5"/>
    <w:rsid w:val="00C2364E"/>
    <w:rsid w:val="00C30987"/>
    <w:rsid w:val="00C31C22"/>
    <w:rsid w:val="00C33EEE"/>
    <w:rsid w:val="00C413EB"/>
    <w:rsid w:val="00C42511"/>
    <w:rsid w:val="00C42985"/>
    <w:rsid w:val="00C4412A"/>
    <w:rsid w:val="00C44488"/>
    <w:rsid w:val="00C44AFD"/>
    <w:rsid w:val="00C4570B"/>
    <w:rsid w:val="00C53B16"/>
    <w:rsid w:val="00C60180"/>
    <w:rsid w:val="00C61EF7"/>
    <w:rsid w:val="00C66B90"/>
    <w:rsid w:val="00C75366"/>
    <w:rsid w:val="00C755A6"/>
    <w:rsid w:val="00C75960"/>
    <w:rsid w:val="00C7757C"/>
    <w:rsid w:val="00C81D2F"/>
    <w:rsid w:val="00C83E58"/>
    <w:rsid w:val="00C85584"/>
    <w:rsid w:val="00C8566F"/>
    <w:rsid w:val="00C926E2"/>
    <w:rsid w:val="00C95C8B"/>
    <w:rsid w:val="00CA11BE"/>
    <w:rsid w:val="00CA572D"/>
    <w:rsid w:val="00CA5999"/>
    <w:rsid w:val="00CA5CF5"/>
    <w:rsid w:val="00CA75AA"/>
    <w:rsid w:val="00CB0C24"/>
    <w:rsid w:val="00CB170B"/>
    <w:rsid w:val="00CB1A93"/>
    <w:rsid w:val="00CB1AA8"/>
    <w:rsid w:val="00CB3FC3"/>
    <w:rsid w:val="00CB5FF1"/>
    <w:rsid w:val="00CC506A"/>
    <w:rsid w:val="00CC530B"/>
    <w:rsid w:val="00CC6A61"/>
    <w:rsid w:val="00CD06B8"/>
    <w:rsid w:val="00CD117B"/>
    <w:rsid w:val="00CD1F13"/>
    <w:rsid w:val="00CD34D4"/>
    <w:rsid w:val="00CD42E5"/>
    <w:rsid w:val="00CD6243"/>
    <w:rsid w:val="00CD7C9C"/>
    <w:rsid w:val="00CE070D"/>
    <w:rsid w:val="00CE2F06"/>
    <w:rsid w:val="00CE32EC"/>
    <w:rsid w:val="00CE39E4"/>
    <w:rsid w:val="00CF44AA"/>
    <w:rsid w:val="00CF5FE0"/>
    <w:rsid w:val="00CF6ECE"/>
    <w:rsid w:val="00D0008F"/>
    <w:rsid w:val="00D002BA"/>
    <w:rsid w:val="00D00A37"/>
    <w:rsid w:val="00D04C0E"/>
    <w:rsid w:val="00D06A45"/>
    <w:rsid w:val="00D06D55"/>
    <w:rsid w:val="00D13AFB"/>
    <w:rsid w:val="00D164FC"/>
    <w:rsid w:val="00D207FE"/>
    <w:rsid w:val="00D21410"/>
    <w:rsid w:val="00D2245E"/>
    <w:rsid w:val="00D23B8E"/>
    <w:rsid w:val="00D25777"/>
    <w:rsid w:val="00D258F1"/>
    <w:rsid w:val="00D25B5E"/>
    <w:rsid w:val="00D30BD8"/>
    <w:rsid w:val="00D31787"/>
    <w:rsid w:val="00D3264E"/>
    <w:rsid w:val="00D32875"/>
    <w:rsid w:val="00D402EE"/>
    <w:rsid w:val="00D40D3D"/>
    <w:rsid w:val="00D426BF"/>
    <w:rsid w:val="00D42D22"/>
    <w:rsid w:val="00D43920"/>
    <w:rsid w:val="00D44132"/>
    <w:rsid w:val="00D51920"/>
    <w:rsid w:val="00D54A21"/>
    <w:rsid w:val="00D55710"/>
    <w:rsid w:val="00D57E62"/>
    <w:rsid w:val="00D57E7E"/>
    <w:rsid w:val="00D604D0"/>
    <w:rsid w:val="00D61441"/>
    <w:rsid w:val="00D6293A"/>
    <w:rsid w:val="00D62AB0"/>
    <w:rsid w:val="00D63F26"/>
    <w:rsid w:val="00D64CF0"/>
    <w:rsid w:val="00D655DA"/>
    <w:rsid w:val="00D659B1"/>
    <w:rsid w:val="00D65A67"/>
    <w:rsid w:val="00D67B6A"/>
    <w:rsid w:val="00D714A3"/>
    <w:rsid w:val="00D715DC"/>
    <w:rsid w:val="00D76606"/>
    <w:rsid w:val="00D8250C"/>
    <w:rsid w:val="00D8316D"/>
    <w:rsid w:val="00D8455D"/>
    <w:rsid w:val="00D8523B"/>
    <w:rsid w:val="00D871B6"/>
    <w:rsid w:val="00D9115A"/>
    <w:rsid w:val="00D93969"/>
    <w:rsid w:val="00D96092"/>
    <w:rsid w:val="00DA2AE3"/>
    <w:rsid w:val="00DA3B66"/>
    <w:rsid w:val="00DA44E2"/>
    <w:rsid w:val="00DA4844"/>
    <w:rsid w:val="00DA4B07"/>
    <w:rsid w:val="00DA696F"/>
    <w:rsid w:val="00DB33E8"/>
    <w:rsid w:val="00DC50DA"/>
    <w:rsid w:val="00DD3BE6"/>
    <w:rsid w:val="00DD5294"/>
    <w:rsid w:val="00DD5F09"/>
    <w:rsid w:val="00DE066E"/>
    <w:rsid w:val="00DE0A9B"/>
    <w:rsid w:val="00DE0EF3"/>
    <w:rsid w:val="00DE20D4"/>
    <w:rsid w:val="00DE374E"/>
    <w:rsid w:val="00DE5C17"/>
    <w:rsid w:val="00DE64FB"/>
    <w:rsid w:val="00DE75F9"/>
    <w:rsid w:val="00DE7722"/>
    <w:rsid w:val="00DE7B8F"/>
    <w:rsid w:val="00E01A99"/>
    <w:rsid w:val="00E0220F"/>
    <w:rsid w:val="00E077F5"/>
    <w:rsid w:val="00E07EC3"/>
    <w:rsid w:val="00E10AC4"/>
    <w:rsid w:val="00E16743"/>
    <w:rsid w:val="00E20BF8"/>
    <w:rsid w:val="00E210A8"/>
    <w:rsid w:val="00E24E90"/>
    <w:rsid w:val="00E27675"/>
    <w:rsid w:val="00E30FA1"/>
    <w:rsid w:val="00E312B3"/>
    <w:rsid w:val="00E3714D"/>
    <w:rsid w:val="00E37B95"/>
    <w:rsid w:val="00E40E6C"/>
    <w:rsid w:val="00E419DD"/>
    <w:rsid w:val="00E43AC4"/>
    <w:rsid w:val="00E44779"/>
    <w:rsid w:val="00E476E8"/>
    <w:rsid w:val="00E525EB"/>
    <w:rsid w:val="00E5313B"/>
    <w:rsid w:val="00E551A5"/>
    <w:rsid w:val="00E57EEB"/>
    <w:rsid w:val="00E60299"/>
    <w:rsid w:val="00E61BBA"/>
    <w:rsid w:val="00E62AC2"/>
    <w:rsid w:val="00E63959"/>
    <w:rsid w:val="00E64BE9"/>
    <w:rsid w:val="00E666BD"/>
    <w:rsid w:val="00E70077"/>
    <w:rsid w:val="00E71A9B"/>
    <w:rsid w:val="00E73ACC"/>
    <w:rsid w:val="00E75C30"/>
    <w:rsid w:val="00E75E12"/>
    <w:rsid w:val="00E761FA"/>
    <w:rsid w:val="00E77B7D"/>
    <w:rsid w:val="00E833AD"/>
    <w:rsid w:val="00E85482"/>
    <w:rsid w:val="00E85AFC"/>
    <w:rsid w:val="00E85FFC"/>
    <w:rsid w:val="00E909EA"/>
    <w:rsid w:val="00E911BD"/>
    <w:rsid w:val="00E91F45"/>
    <w:rsid w:val="00E93E2F"/>
    <w:rsid w:val="00E97368"/>
    <w:rsid w:val="00EA244E"/>
    <w:rsid w:val="00EA6AE6"/>
    <w:rsid w:val="00EA7BA6"/>
    <w:rsid w:val="00EB4662"/>
    <w:rsid w:val="00EB4B09"/>
    <w:rsid w:val="00EC1036"/>
    <w:rsid w:val="00EC72AF"/>
    <w:rsid w:val="00EC72B2"/>
    <w:rsid w:val="00ED0388"/>
    <w:rsid w:val="00ED0C5A"/>
    <w:rsid w:val="00ED50CF"/>
    <w:rsid w:val="00ED600F"/>
    <w:rsid w:val="00ED75A0"/>
    <w:rsid w:val="00ED788E"/>
    <w:rsid w:val="00EE04CC"/>
    <w:rsid w:val="00EE1F9D"/>
    <w:rsid w:val="00EE6183"/>
    <w:rsid w:val="00EE6707"/>
    <w:rsid w:val="00EE6A07"/>
    <w:rsid w:val="00EE777F"/>
    <w:rsid w:val="00EF118D"/>
    <w:rsid w:val="00EF4E9A"/>
    <w:rsid w:val="00EF5A3C"/>
    <w:rsid w:val="00EF6118"/>
    <w:rsid w:val="00EF64EF"/>
    <w:rsid w:val="00F04EC8"/>
    <w:rsid w:val="00F05DFC"/>
    <w:rsid w:val="00F076D6"/>
    <w:rsid w:val="00F07D1C"/>
    <w:rsid w:val="00F1222C"/>
    <w:rsid w:val="00F12556"/>
    <w:rsid w:val="00F12E7C"/>
    <w:rsid w:val="00F13837"/>
    <w:rsid w:val="00F15D5C"/>
    <w:rsid w:val="00F16CCD"/>
    <w:rsid w:val="00F2008F"/>
    <w:rsid w:val="00F20C12"/>
    <w:rsid w:val="00F235E3"/>
    <w:rsid w:val="00F25390"/>
    <w:rsid w:val="00F25E11"/>
    <w:rsid w:val="00F27737"/>
    <w:rsid w:val="00F30B58"/>
    <w:rsid w:val="00F32D18"/>
    <w:rsid w:val="00F33EF2"/>
    <w:rsid w:val="00F35CAE"/>
    <w:rsid w:val="00F35EF7"/>
    <w:rsid w:val="00F4179E"/>
    <w:rsid w:val="00F460F9"/>
    <w:rsid w:val="00F4645E"/>
    <w:rsid w:val="00F51B1D"/>
    <w:rsid w:val="00F53B83"/>
    <w:rsid w:val="00F61203"/>
    <w:rsid w:val="00F63E28"/>
    <w:rsid w:val="00F64A0D"/>
    <w:rsid w:val="00F64D31"/>
    <w:rsid w:val="00F675A6"/>
    <w:rsid w:val="00F70083"/>
    <w:rsid w:val="00F714ED"/>
    <w:rsid w:val="00F72B81"/>
    <w:rsid w:val="00F72C1D"/>
    <w:rsid w:val="00F75E31"/>
    <w:rsid w:val="00F76C1B"/>
    <w:rsid w:val="00F77B66"/>
    <w:rsid w:val="00F84E42"/>
    <w:rsid w:val="00F85740"/>
    <w:rsid w:val="00F93B1A"/>
    <w:rsid w:val="00F93D4D"/>
    <w:rsid w:val="00F9744D"/>
    <w:rsid w:val="00FA03BA"/>
    <w:rsid w:val="00FA18FF"/>
    <w:rsid w:val="00FA19B7"/>
    <w:rsid w:val="00FA6296"/>
    <w:rsid w:val="00FA6BF8"/>
    <w:rsid w:val="00FA72B5"/>
    <w:rsid w:val="00FA7669"/>
    <w:rsid w:val="00FA7C16"/>
    <w:rsid w:val="00FB2178"/>
    <w:rsid w:val="00FB27B5"/>
    <w:rsid w:val="00FB2C0D"/>
    <w:rsid w:val="00FB2FD1"/>
    <w:rsid w:val="00FB4D25"/>
    <w:rsid w:val="00FB6246"/>
    <w:rsid w:val="00FC1FD0"/>
    <w:rsid w:val="00FC6BC8"/>
    <w:rsid w:val="00FD1EBA"/>
    <w:rsid w:val="00FD3EC5"/>
    <w:rsid w:val="00FD54D1"/>
    <w:rsid w:val="00FD67E4"/>
    <w:rsid w:val="00FD6C5B"/>
    <w:rsid w:val="00FE2ED0"/>
    <w:rsid w:val="00FE2F19"/>
    <w:rsid w:val="00FE5848"/>
    <w:rsid w:val="00FE682F"/>
    <w:rsid w:val="00FF12E4"/>
    <w:rsid w:val="00FF1671"/>
    <w:rsid w:val="00FF556C"/>
    <w:rsid w:val="00FF5671"/>
    <w:rsid w:val="00FF6A1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74E9A31-8F7C-45D1-932D-DE107E30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uiPriority="99"/>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042"/>
    <w:pPr>
      <w:widowControl w:val="0"/>
      <w:spacing w:before="120" w:line="240" w:lineRule="atLeast"/>
      <w:jc w:val="both"/>
    </w:pPr>
    <w:rPr>
      <w:rFonts w:ascii="Arial Narrow" w:hAnsi="Arial Narrow"/>
      <w:szCs w:val="24"/>
      <w:lang w:val="es-ES" w:eastAsia="en-US"/>
    </w:rPr>
  </w:style>
  <w:style w:type="paragraph" w:styleId="Ttulo1">
    <w:name w:val="heading 1"/>
    <w:basedOn w:val="Normal"/>
    <w:next w:val="Normal"/>
    <w:qFormat/>
    <w:rsid w:val="00E24400"/>
    <w:pPr>
      <w:keepNext/>
      <w:numPr>
        <w:numId w:val="1"/>
      </w:numPr>
      <w:spacing w:after="60"/>
      <w:outlineLvl w:val="0"/>
    </w:pPr>
    <w:rPr>
      <w:b/>
      <w:sz w:val="24"/>
    </w:rPr>
  </w:style>
  <w:style w:type="paragraph" w:styleId="Ttulo2">
    <w:name w:val="heading 2"/>
    <w:basedOn w:val="Ttulo1"/>
    <w:next w:val="Normal"/>
    <w:link w:val="Ttulo2Car"/>
    <w:qFormat/>
    <w:rsid w:val="00F72042"/>
    <w:pPr>
      <w:numPr>
        <w:ilvl w:val="1"/>
      </w:numPr>
      <w:outlineLvl w:val="1"/>
    </w:pPr>
    <w:rPr>
      <w:sz w:val="22"/>
      <w:lang w:val="x-none"/>
    </w:rPr>
  </w:style>
  <w:style w:type="paragraph" w:styleId="Ttulo3">
    <w:name w:val="heading 3"/>
    <w:basedOn w:val="Ttulo1"/>
    <w:next w:val="Normal"/>
    <w:qFormat/>
    <w:rsid w:val="004742E1"/>
    <w:pPr>
      <w:numPr>
        <w:ilvl w:val="2"/>
      </w:numPr>
      <w:outlineLvl w:val="2"/>
    </w:pPr>
    <w:rPr>
      <w:b w:val="0"/>
      <w:i/>
      <w:sz w:val="20"/>
    </w:rPr>
  </w:style>
  <w:style w:type="paragraph" w:styleId="Ttulo4">
    <w:name w:val="heading 4"/>
    <w:basedOn w:val="Ttulo1"/>
    <w:next w:val="Normal"/>
    <w:qFormat/>
    <w:rsid w:val="004742E1"/>
    <w:pPr>
      <w:numPr>
        <w:ilvl w:val="3"/>
      </w:numPr>
      <w:outlineLvl w:val="3"/>
    </w:pPr>
    <w:rPr>
      <w:b w:val="0"/>
      <w:sz w:val="20"/>
    </w:rPr>
  </w:style>
  <w:style w:type="paragraph" w:styleId="Ttulo5">
    <w:name w:val="heading 5"/>
    <w:basedOn w:val="Normal"/>
    <w:next w:val="Normal"/>
    <w:qFormat/>
    <w:rsid w:val="004742E1"/>
    <w:pPr>
      <w:numPr>
        <w:ilvl w:val="4"/>
        <w:numId w:val="1"/>
      </w:numPr>
      <w:spacing w:before="240" w:after="60"/>
      <w:ind w:left="2880"/>
      <w:outlineLvl w:val="4"/>
    </w:pPr>
    <w:rPr>
      <w:sz w:val="22"/>
    </w:rPr>
  </w:style>
  <w:style w:type="paragraph" w:styleId="Ttulo6">
    <w:name w:val="heading 6"/>
    <w:basedOn w:val="Normal"/>
    <w:next w:val="Normal"/>
    <w:qFormat/>
    <w:rsid w:val="004742E1"/>
    <w:pPr>
      <w:numPr>
        <w:ilvl w:val="5"/>
        <w:numId w:val="1"/>
      </w:numPr>
      <w:spacing w:before="240" w:after="60"/>
      <w:ind w:left="2880"/>
      <w:outlineLvl w:val="5"/>
    </w:pPr>
    <w:rPr>
      <w:i/>
      <w:sz w:val="22"/>
    </w:rPr>
  </w:style>
  <w:style w:type="paragraph" w:styleId="Ttulo7">
    <w:name w:val="heading 7"/>
    <w:basedOn w:val="Normal"/>
    <w:next w:val="Normal"/>
    <w:qFormat/>
    <w:rsid w:val="004742E1"/>
    <w:pPr>
      <w:numPr>
        <w:ilvl w:val="6"/>
        <w:numId w:val="1"/>
      </w:numPr>
      <w:spacing w:before="240" w:after="60"/>
      <w:ind w:left="2880"/>
      <w:outlineLvl w:val="6"/>
    </w:pPr>
  </w:style>
  <w:style w:type="paragraph" w:styleId="Ttulo8">
    <w:name w:val="heading 8"/>
    <w:basedOn w:val="Normal"/>
    <w:next w:val="Normal"/>
    <w:qFormat/>
    <w:rsid w:val="004742E1"/>
    <w:pPr>
      <w:numPr>
        <w:ilvl w:val="7"/>
        <w:numId w:val="1"/>
      </w:numPr>
      <w:spacing w:before="240" w:after="60"/>
      <w:ind w:left="2880"/>
      <w:outlineLvl w:val="7"/>
    </w:pPr>
    <w:rPr>
      <w:i/>
    </w:rPr>
  </w:style>
  <w:style w:type="paragraph" w:styleId="Ttulo9">
    <w:name w:val="heading 9"/>
    <w:basedOn w:val="Normal"/>
    <w:next w:val="Normal"/>
    <w:qFormat/>
    <w:rsid w:val="004742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uiPriority w:val="99"/>
    <w:semiHidden/>
    <w:unhideWhenUsed/>
    <w:rsid w:val="00370649"/>
    <w:pPr>
      <w:spacing w:line="240" w:lineRule="auto"/>
    </w:pPr>
    <w:rPr>
      <w:rFonts w:ascii="Tahoma" w:hAnsi="Tahoma"/>
      <w:sz w:val="16"/>
      <w:szCs w:val="16"/>
    </w:rPr>
  </w:style>
  <w:style w:type="character" w:customStyle="1" w:styleId="TextodegloboCar">
    <w:name w:val="Texto de globo Car"/>
    <w:uiPriority w:val="99"/>
    <w:semiHidden/>
    <w:rsid w:val="003D7BE3"/>
    <w:rPr>
      <w:rFonts w:ascii="Lucida Grande" w:hAnsi="Lucida Grande"/>
      <w:sz w:val="18"/>
      <w:szCs w:val="18"/>
    </w:rPr>
  </w:style>
  <w:style w:type="paragraph" w:customStyle="1" w:styleId="Paragraph2">
    <w:name w:val="Paragraph2"/>
    <w:basedOn w:val="Normal"/>
    <w:rsid w:val="004742E1"/>
    <w:pPr>
      <w:spacing w:before="80"/>
      <w:ind w:left="720"/>
    </w:pPr>
    <w:rPr>
      <w:color w:val="000000"/>
      <w:lang w:val="en-AU"/>
    </w:rPr>
  </w:style>
  <w:style w:type="paragraph" w:styleId="Puesto">
    <w:name w:val="Title"/>
    <w:basedOn w:val="Normal"/>
    <w:next w:val="Normal"/>
    <w:link w:val="PuestoCar"/>
    <w:qFormat/>
    <w:rsid w:val="004742E1"/>
    <w:pPr>
      <w:spacing w:line="240" w:lineRule="auto"/>
      <w:jc w:val="center"/>
    </w:pPr>
    <w:rPr>
      <w:rFonts w:ascii="Arial" w:hAnsi="Arial"/>
      <w:b/>
      <w:sz w:val="36"/>
      <w:szCs w:val="20"/>
    </w:rPr>
  </w:style>
  <w:style w:type="paragraph" w:styleId="Subttulo">
    <w:name w:val="Subtitle"/>
    <w:basedOn w:val="Normal"/>
    <w:qFormat/>
    <w:rsid w:val="004742E1"/>
    <w:pPr>
      <w:spacing w:after="60"/>
      <w:jc w:val="center"/>
    </w:pPr>
    <w:rPr>
      <w:rFonts w:ascii="Arial" w:hAnsi="Arial"/>
      <w:i/>
      <w:sz w:val="36"/>
      <w:lang w:val="en-AU"/>
    </w:rPr>
  </w:style>
  <w:style w:type="paragraph" w:styleId="Sangranormal">
    <w:name w:val="Normal Indent"/>
    <w:basedOn w:val="Normal"/>
    <w:rsid w:val="004742E1"/>
    <w:pPr>
      <w:ind w:left="900" w:hanging="900"/>
    </w:pPr>
  </w:style>
  <w:style w:type="paragraph" w:styleId="TDC1">
    <w:name w:val="toc 1"/>
    <w:basedOn w:val="Normal"/>
    <w:next w:val="Normal"/>
    <w:autoRedefine/>
    <w:uiPriority w:val="39"/>
    <w:rsid w:val="004742E1"/>
    <w:pPr>
      <w:jc w:val="left"/>
    </w:pPr>
    <w:rPr>
      <w:rFonts w:ascii="Calibri" w:hAnsi="Calibri"/>
      <w:b/>
    </w:rPr>
  </w:style>
  <w:style w:type="paragraph" w:styleId="TDC2">
    <w:name w:val="toc 2"/>
    <w:basedOn w:val="Normal"/>
    <w:next w:val="Normal"/>
    <w:autoRedefine/>
    <w:uiPriority w:val="39"/>
    <w:rsid w:val="004742E1"/>
    <w:pPr>
      <w:spacing w:before="0"/>
      <w:ind w:left="240"/>
      <w:jc w:val="left"/>
    </w:pPr>
    <w:rPr>
      <w:rFonts w:ascii="Calibri" w:hAnsi="Calibri"/>
      <w:b/>
      <w:sz w:val="22"/>
      <w:szCs w:val="22"/>
    </w:rPr>
  </w:style>
  <w:style w:type="paragraph" w:styleId="TDC3">
    <w:name w:val="toc 3"/>
    <w:basedOn w:val="Normal"/>
    <w:next w:val="Normal"/>
    <w:rsid w:val="004742E1"/>
    <w:pPr>
      <w:spacing w:before="0"/>
      <w:ind w:left="480"/>
      <w:jc w:val="left"/>
    </w:pPr>
    <w:rPr>
      <w:rFonts w:ascii="Calibri" w:hAnsi="Calibri"/>
      <w:sz w:val="22"/>
      <w:szCs w:val="22"/>
    </w:rPr>
  </w:style>
  <w:style w:type="paragraph" w:styleId="Encabezado">
    <w:name w:val="header"/>
    <w:basedOn w:val="Normal"/>
    <w:link w:val="EncabezadoCar"/>
    <w:uiPriority w:val="99"/>
    <w:rsid w:val="004742E1"/>
    <w:pPr>
      <w:tabs>
        <w:tab w:val="center" w:pos="4320"/>
        <w:tab w:val="right" w:pos="8640"/>
      </w:tabs>
    </w:pPr>
    <w:rPr>
      <w:sz w:val="24"/>
    </w:rPr>
  </w:style>
  <w:style w:type="paragraph" w:styleId="Piedepgina">
    <w:name w:val="footer"/>
    <w:basedOn w:val="Normal"/>
    <w:rsid w:val="004742E1"/>
    <w:pPr>
      <w:tabs>
        <w:tab w:val="center" w:pos="4320"/>
        <w:tab w:val="right" w:pos="8640"/>
      </w:tabs>
    </w:pPr>
  </w:style>
  <w:style w:type="character" w:styleId="Nmerodepgina">
    <w:name w:val="page number"/>
    <w:basedOn w:val="Fuentedeprrafopredeter"/>
    <w:rsid w:val="004742E1"/>
  </w:style>
  <w:style w:type="paragraph" w:customStyle="1" w:styleId="MainTitle">
    <w:name w:val="Main Title"/>
    <w:basedOn w:val="Normal"/>
    <w:rsid w:val="004742E1"/>
    <w:pPr>
      <w:spacing w:before="480" w:after="60" w:line="240" w:lineRule="auto"/>
      <w:jc w:val="center"/>
    </w:pPr>
    <w:rPr>
      <w:rFonts w:ascii="Arial" w:hAnsi="Arial"/>
      <w:b/>
      <w:kern w:val="28"/>
      <w:sz w:val="32"/>
    </w:rPr>
  </w:style>
  <w:style w:type="paragraph" w:customStyle="1" w:styleId="Bullet1">
    <w:name w:val="Bullet1"/>
    <w:basedOn w:val="Normal"/>
    <w:rsid w:val="004742E1"/>
    <w:pPr>
      <w:ind w:left="720" w:hanging="432"/>
    </w:pPr>
  </w:style>
  <w:style w:type="paragraph" w:customStyle="1" w:styleId="Tabletext">
    <w:name w:val="Tabletext"/>
    <w:basedOn w:val="Normal"/>
    <w:rsid w:val="004742E1"/>
    <w:pPr>
      <w:keepLines/>
      <w:spacing w:after="120"/>
    </w:pPr>
  </w:style>
  <w:style w:type="paragraph" w:styleId="Textoindependiente">
    <w:name w:val="Body Text"/>
    <w:basedOn w:val="Normal"/>
    <w:rsid w:val="004742E1"/>
    <w:pPr>
      <w:keepLines/>
      <w:spacing w:after="120"/>
      <w:ind w:left="720"/>
    </w:pPr>
  </w:style>
  <w:style w:type="paragraph" w:customStyle="1" w:styleId="Bullet2">
    <w:name w:val="Bullet2"/>
    <w:basedOn w:val="Normal"/>
    <w:rsid w:val="004742E1"/>
    <w:pPr>
      <w:ind w:left="1440" w:hanging="360"/>
    </w:pPr>
    <w:rPr>
      <w:color w:val="000080"/>
    </w:rPr>
  </w:style>
  <w:style w:type="paragraph" w:styleId="Mapadeldocumento">
    <w:name w:val="Document Map"/>
    <w:basedOn w:val="Normal"/>
    <w:semiHidden/>
    <w:rsid w:val="004742E1"/>
    <w:pPr>
      <w:shd w:val="clear" w:color="auto" w:fill="000080"/>
    </w:pPr>
    <w:rPr>
      <w:rFonts w:ascii="Tahoma" w:hAnsi="Tahoma"/>
    </w:rPr>
  </w:style>
  <w:style w:type="character" w:styleId="Refdenotaalpie">
    <w:name w:val="footnote reference"/>
    <w:semiHidden/>
    <w:rsid w:val="004742E1"/>
    <w:rPr>
      <w:sz w:val="20"/>
      <w:vertAlign w:val="superscript"/>
    </w:rPr>
  </w:style>
  <w:style w:type="paragraph" w:styleId="Textonotapie">
    <w:name w:val="footnote text"/>
    <w:basedOn w:val="Normal"/>
    <w:semiHidden/>
    <w:rsid w:val="004742E1"/>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742E1"/>
    <w:pPr>
      <w:spacing w:before="80" w:line="240" w:lineRule="auto"/>
    </w:pPr>
  </w:style>
  <w:style w:type="paragraph" w:customStyle="1" w:styleId="Paragraph3">
    <w:name w:val="Paragraph3"/>
    <w:basedOn w:val="Normal"/>
    <w:rsid w:val="004742E1"/>
    <w:pPr>
      <w:spacing w:before="80" w:line="240" w:lineRule="auto"/>
      <w:ind w:left="1530"/>
    </w:pPr>
  </w:style>
  <w:style w:type="paragraph" w:customStyle="1" w:styleId="Paragraph4">
    <w:name w:val="Paragraph4"/>
    <w:basedOn w:val="Normal"/>
    <w:rsid w:val="004742E1"/>
    <w:pPr>
      <w:spacing w:before="80" w:line="240" w:lineRule="auto"/>
      <w:ind w:left="2250"/>
    </w:pPr>
  </w:style>
  <w:style w:type="paragraph" w:styleId="TDC4">
    <w:name w:val="toc 4"/>
    <w:basedOn w:val="Normal"/>
    <w:next w:val="Normal"/>
    <w:semiHidden/>
    <w:rsid w:val="004742E1"/>
    <w:pPr>
      <w:spacing w:before="0"/>
      <w:ind w:left="720"/>
      <w:jc w:val="left"/>
    </w:pPr>
    <w:rPr>
      <w:rFonts w:ascii="Calibri" w:hAnsi="Calibri"/>
      <w:szCs w:val="20"/>
    </w:rPr>
  </w:style>
  <w:style w:type="paragraph" w:styleId="TDC5">
    <w:name w:val="toc 5"/>
    <w:basedOn w:val="Normal"/>
    <w:next w:val="Normal"/>
    <w:semiHidden/>
    <w:rsid w:val="004742E1"/>
    <w:pPr>
      <w:spacing w:before="0"/>
      <w:ind w:left="960"/>
      <w:jc w:val="left"/>
    </w:pPr>
    <w:rPr>
      <w:rFonts w:ascii="Calibri" w:hAnsi="Calibri"/>
      <w:szCs w:val="20"/>
    </w:rPr>
  </w:style>
  <w:style w:type="paragraph" w:styleId="TDC6">
    <w:name w:val="toc 6"/>
    <w:basedOn w:val="Normal"/>
    <w:next w:val="Normal"/>
    <w:semiHidden/>
    <w:rsid w:val="004742E1"/>
    <w:pPr>
      <w:spacing w:before="0"/>
      <w:ind w:left="1200"/>
      <w:jc w:val="left"/>
    </w:pPr>
    <w:rPr>
      <w:rFonts w:ascii="Calibri" w:hAnsi="Calibri"/>
      <w:szCs w:val="20"/>
    </w:rPr>
  </w:style>
  <w:style w:type="paragraph" w:styleId="TDC7">
    <w:name w:val="toc 7"/>
    <w:basedOn w:val="Normal"/>
    <w:next w:val="Normal"/>
    <w:semiHidden/>
    <w:rsid w:val="004742E1"/>
    <w:pPr>
      <w:spacing w:before="0"/>
      <w:ind w:left="1440"/>
      <w:jc w:val="left"/>
    </w:pPr>
    <w:rPr>
      <w:rFonts w:ascii="Calibri" w:hAnsi="Calibri"/>
      <w:szCs w:val="20"/>
    </w:rPr>
  </w:style>
  <w:style w:type="paragraph" w:styleId="TDC8">
    <w:name w:val="toc 8"/>
    <w:basedOn w:val="Normal"/>
    <w:next w:val="Normal"/>
    <w:semiHidden/>
    <w:rsid w:val="004742E1"/>
    <w:pPr>
      <w:spacing w:before="0"/>
      <w:ind w:left="1680"/>
      <w:jc w:val="left"/>
    </w:pPr>
    <w:rPr>
      <w:rFonts w:ascii="Calibri" w:hAnsi="Calibri"/>
      <w:szCs w:val="20"/>
    </w:rPr>
  </w:style>
  <w:style w:type="paragraph" w:styleId="TDC9">
    <w:name w:val="toc 9"/>
    <w:basedOn w:val="Normal"/>
    <w:next w:val="Normal"/>
    <w:semiHidden/>
    <w:rsid w:val="004742E1"/>
    <w:pPr>
      <w:spacing w:before="0"/>
      <w:ind w:left="1920"/>
      <w:jc w:val="left"/>
    </w:pPr>
    <w:rPr>
      <w:rFonts w:ascii="Calibri" w:hAnsi="Calibri"/>
      <w:szCs w:val="20"/>
    </w:rPr>
  </w:style>
  <w:style w:type="paragraph" w:styleId="Textoindependiente2">
    <w:name w:val="Body Text 2"/>
    <w:basedOn w:val="Normal"/>
    <w:rsid w:val="004742E1"/>
    <w:rPr>
      <w:i/>
      <w:color w:val="0000FF"/>
    </w:rPr>
  </w:style>
  <w:style w:type="paragraph" w:styleId="Sangradetextonormal">
    <w:name w:val="Body Text Indent"/>
    <w:basedOn w:val="Normal"/>
    <w:rsid w:val="004742E1"/>
    <w:pPr>
      <w:ind w:left="720"/>
    </w:pPr>
    <w:rPr>
      <w:i/>
      <w:color w:val="0000FF"/>
      <w:u w:val="single"/>
    </w:rPr>
  </w:style>
  <w:style w:type="paragraph" w:customStyle="1" w:styleId="Body">
    <w:name w:val="Body"/>
    <w:basedOn w:val="Normal"/>
    <w:rsid w:val="004742E1"/>
    <w:pPr>
      <w:widowControl/>
      <w:spacing w:line="240" w:lineRule="auto"/>
    </w:pPr>
    <w:rPr>
      <w:rFonts w:ascii="Book Antiqua" w:hAnsi="Book Antiqua"/>
    </w:rPr>
  </w:style>
  <w:style w:type="paragraph" w:customStyle="1" w:styleId="Bullet">
    <w:name w:val="Bullet"/>
    <w:basedOn w:val="Normal"/>
    <w:rsid w:val="004742E1"/>
    <w:pPr>
      <w:widowControl/>
      <w:tabs>
        <w:tab w:val="left" w:pos="720"/>
      </w:tabs>
      <w:spacing w:line="240" w:lineRule="auto"/>
      <w:ind w:left="720" w:right="360" w:hanging="720"/>
    </w:pPr>
    <w:rPr>
      <w:rFonts w:ascii="Book Antiqua" w:hAnsi="Book Antiqua"/>
    </w:rPr>
  </w:style>
  <w:style w:type="paragraph" w:customStyle="1" w:styleId="InfoBlue">
    <w:name w:val="InfoBlue"/>
    <w:basedOn w:val="Normal"/>
    <w:next w:val="Textoindependiente"/>
    <w:link w:val="InfoBlueCar"/>
    <w:autoRedefine/>
    <w:rsid w:val="004742E1"/>
    <w:pPr>
      <w:ind w:left="1440"/>
    </w:pPr>
    <w:rPr>
      <w:rFonts w:ascii="Book Antiqua" w:hAnsi="Book Antiqua" w:cs="Arial"/>
      <w:i/>
      <w:color w:val="0000FF"/>
      <w:szCs w:val="20"/>
      <w:lang w:val="es-MX"/>
    </w:rPr>
  </w:style>
  <w:style w:type="character" w:styleId="Hipervnculo">
    <w:name w:val="Hyperlink"/>
    <w:rsid w:val="004742E1"/>
    <w:rPr>
      <w:color w:val="0000FF"/>
      <w:u w:val="single"/>
    </w:rPr>
  </w:style>
  <w:style w:type="table" w:styleId="Tablaconcuadrcula">
    <w:name w:val="Table Grid"/>
    <w:basedOn w:val="Tablanormal"/>
    <w:rsid w:val="004742E1"/>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4742E1"/>
    <w:pPr>
      <w:widowControl/>
      <w:spacing w:before="100" w:beforeAutospacing="1" w:after="100" w:afterAutospacing="1" w:line="240" w:lineRule="auto"/>
    </w:pPr>
    <w:rPr>
      <w:lang w:val="en-US"/>
    </w:rPr>
  </w:style>
  <w:style w:type="paragraph" w:customStyle="1" w:styleId="Bullets">
    <w:name w:val="Bullets"/>
    <w:basedOn w:val="Normal"/>
    <w:rsid w:val="004742E1"/>
    <w:pPr>
      <w:widowControl/>
      <w:numPr>
        <w:numId w:val="2"/>
      </w:numPr>
      <w:spacing w:before="60" w:after="60" w:line="240" w:lineRule="auto"/>
    </w:pPr>
    <w:rPr>
      <w:sz w:val="22"/>
      <w:lang w:val="en-US"/>
    </w:rPr>
  </w:style>
  <w:style w:type="paragraph" w:styleId="Textocomentario">
    <w:name w:val="annotation text"/>
    <w:basedOn w:val="Normal"/>
    <w:link w:val="TextocomentarioCar"/>
    <w:semiHidden/>
    <w:rsid w:val="004742E1"/>
    <w:rPr>
      <w:rFonts w:ascii="Times New Roman" w:hAnsi="Times New Roman"/>
      <w:szCs w:val="20"/>
    </w:rPr>
  </w:style>
  <w:style w:type="paragraph" w:customStyle="1" w:styleId="TableNormal">
    <w:name w:val="TableNormal"/>
    <w:basedOn w:val="Normal"/>
    <w:rsid w:val="004742E1"/>
    <w:pPr>
      <w:widowControl/>
      <w:spacing w:before="40" w:after="40" w:line="240" w:lineRule="auto"/>
    </w:pPr>
    <w:rPr>
      <w:rFonts w:ascii="Arial" w:hAnsi="Arial"/>
      <w:sz w:val="18"/>
      <w:lang w:val="en-US"/>
    </w:rPr>
  </w:style>
  <w:style w:type="paragraph" w:customStyle="1" w:styleId="ExpNormal">
    <w:name w:val="ExpNormal"/>
    <w:basedOn w:val="Normal"/>
    <w:rsid w:val="004742E1"/>
    <w:pPr>
      <w:widowControl/>
      <w:spacing w:before="160" w:after="160" w:line="240" w:lineRule="auto"/>
      <w:ind w:left="720"/>
    </w:pPr>
    <w:rPr>
      <w:sz w:val="22"/>
      <w:lang w:val="en-US"/>
    </w:rPr>
  </w:style>
  <w:style w:type="table" w:styleId="Tablaweb3">
    <w:name w:val="Table Web 3"/>
    <w:basedOn w:val="Tablanormal"/>
    <w:rsid w:val="004742E1"/>
    <w:pPr>
      <w:widowControl w:val="0"/>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estilo41">
    <w:name w:val="estilo41"/>
    <w:rsid w:val="004742E1"/>
    <w:rPr>
      <w:rFonts w:ascii="Arial" w:hAnsi="Arial" w:cs="Arial" w:hint="default"/>
      <w:sz w:val="18"/>
      <w:szCs w:val="18"/>
    </w:rPr>
  </w:style>
  <w:style w:type="character" w:customStyle="1" w:styleId="InfoBlueCar">
    <w:name w:val="InfoBlue Car"/>
    <w:link w:val="InfoBlue"/>
    <w:rsid w:val="004742E1"/>
    <w:rPr>
      <w:rFonts w:ascii="Book Antiqua" w:hAnsi="Book Antiqua" w:cs="Arial"/>
      <w:i/>
      <w:color w:val="0000FF"/>
      <w:lang w:val="es-MX" w:eastAsia="en-US" w:bidi="ar-SA"/>
    </w:rPr>
  </w:style>
  <w:style w:type="character" w:customStyle="1" w:styleId="TextodegloboCar1">
    <w:name w:val="Texto de globo Car1"/>
    <w:link w:val="Textodeglobo"/>
    <w:uiPriority w:val="99"/>
    <w:semiHidden/>
    <w:rsid w:val="00370649"/>
    <w:rPr>
      <w:rFonts w:ascii="Tahoma" w:hAnsi="Tahoma" w:cs="Tahoma"/>
      <w:sz w:val="16"/>
      <w:szCs w:val="16"/>
      <w:lang w:val="es-ES" w:eastAsia="en-US"/>
    </w:rPr>
  </w:style>
  <w:style w:type="character" w:customStyle="1" w:styleId="Ttulo2Car">
    <w:name w:val="Título 2 Car"/>
    <w:link w:val="Ttulo2"/>
    <w:rsid w:val="00F72042"/>
    <w:rPr>
      <w:rFonts w:ascii="Arial Narrow" w:hAnsi="Arial Narrow"/>
      <w:b/>
      <w:sz w:val="22"/>
      <w:szCs w:val="24"/>
      <w:lang w:val="x-none" w:eastAsia="en-US"/>
    </w:rPr>
  </w:style>
  <w:style w:type="paragraph" w:customStyle="1" w:styleId="Listaoscura-nfasis51">
    <w:name w:val="Lista oscura - Énfasis 51"/>
    <w:basedOn w:val="Normal"/>
    <w:qFormat/>
    <w:rsid w:val="00E72AC7"/>
    <w:pPr>
      <w:ind w:left="720"/>
      <w:contextualSpacing/>
    </w:pPr>
  </w:style>
  <w:style w:type="character" w:styleId="Refdecomentario">
    <w:name w:val="annotation reference"/>
    <w:uiPriority w:val="99"/>
    <w:semiHidden/>
    <w:unhideWhenUsed/>
    <w:rsid w:val="00CC5298"/>
    <w:rPr>
      <w:sz w:val="16"/>
      <w:szCs w:val="16"/>
    </w:rPr>
  </w:style>
  <w:style w:type="paragraph" w:styleId="Asuntodelcomentario">
    <w:name w:val="annotation subject"/>
    <w:basedOn w:val="Textocomentario"/>
    <w:next w:val="Textocomentario"/>
    <w:link w:val="AsuntodelcomentarioCar"/>
    <w:semiHidden/>
    <w:unhideWhenUsed/>
    <w:rsid w:val="00CC5298"/>
    <w:pPr>
      <w:spacing w:line="240" w:lineRule="auto"/>
    </w:pPr>
  </w:style>
  <w:style w:type="character" w:customStyle="1" w:styleId="TextocomentarioCar">
    <w:name w:val="Texto comentario Car"/>
    <w:link w:val="Textocomentario"/>
    <w:semiHidden/>
    <w:rsid w:val="00CC5298"/>
    <w:rPr>
      <w:lang w:val="es-ES" w:eastAsia="en-US"/>
    </w:rPr>
  </w:style>
  <w:style w:type="character" w:customStyle="1" w:styleId="AsuntodelcomentarioCar">
    <w:name w:val="Asunto del comentario Car"/>
    <w:link w:val="Asuntodelcomentario"/>
    <w:rsid w:val="00CC5298"/>
    <w:rPr>
      <w:lang w:val="es-ES" w:eastAsia="en-US"/>
    </w:rPr>
  </w:style>
  <w:style w:type="paragraph" w:customStyle="1" w:styleId="Default">
    <w:name w:val="Default"/>
    <w:rsid w:val="00191CD5"/>
    <w:pPr>
      <w:autoSpaceDE w:val="0"/>
      <w:autoSpaceDN w:val="0"/>
      <w:adjustRightInd w:val="0"/>
    </w:pPr>
    <w:rPr>
      <w:rFonts w:ascii="Arial" w:hAnsi="Arial" w:cs="Arial"/>
      <w:color w:val="000000"/>
      <w:sz w:val="24"/>
      <w:szCs w:val="24"/>
    </w:rPr>
  </w:style>
  <w:style w:type="character" w:customStyle="1" w:styleId="PuestoCar">
    <w:name w:val="Puesto Car"/>
    <w:link w:val="Puesto"/>
    <w:rsid w:val="004C45C6"/>
    <w:rPr>
      <w:rFonts w:ascii="Arial" w:hAnsi="Arial"/>
      <w:b/>
      <w:sz w:val="36"/>
      <w:lang w:val="es-ES" w:eastAsia="en-US"/>
    </w:rPr>
  </w:style>
  <w:style w:type="paragraph" w:styleId="ndice1">
    <w:name w:val="index 1"/>
    <w:basedOn w:val="Normal"/>
    <w:next w:val="Normal"/>
    <w:autoRedefine/>
    <w:rsid w:val="00C004C2"/>
    <w:pPr>
      <w:ind w:left="240" w:hanging="240"/>
    </w:pPr>
  </w:style>
  <w:style w:type="paragraph" w:styleId="ndice2">
    <w:name w:val="index 2"/>
    <w:basedOn w:val="Normal"/>
    <w:next w:val="Normal"/>
    <w:autoRedefine/>
    <w:rsid w:val="00C004C2"/>
    <w:pPr>
      <w:ind w:left="480" w:hanging="240"/>
    </w:pPr>
  </w:style>
  <w:style w:type="paragraph" w:styleId="ndice3">
    <w:name w:val="index 3"/>
    <w:basedOn w:val="Normal"/>
    <w:next w:val="Normal"/>
    <w:autoRedefine/>
    <w:rsid w:val="00C004C2"/>
    <w:pPr>
      <w:ind w:left="720" w:hanging="240"/>
    </w:pPr>
  </w:style>
  <w:style w:type="paragraph" w:styleId="ndice4">
    <w:name w:val="index 4"/>
    <w:basedOn w:val="Normal"/>
    <w:next w:val="Normal"/>
    <w:autoRedefine/>
    <w:rsid w:val="00C004C2"/>
    <w:pPr>
      <w:ind w:left="960" w:hanging="240"/>
    </w:pPr>
  </w:style>
  <w:style w:type="paragraph" w:styleId="ndice5">
    <w:name w:val="index 5"/>
    <w:basedOn w:val="Normal"/>
    <w:next w:val="Normal"/>
    <w:autoRedefine/>
    <w:rsid w:val="00C004C2"/>
    <w:pPr>
      <w:ind w:left="1200" w:hanging="240"/>
    </w:pPr>
  </w:style>
  <w:style w:type="paragraph" w:styleId="ndice6">
    <w:name w:val="index 6"/>
    <w:basedOn w:val="Normal"/>
    <w:next w:val="Normal"/>
    <w:autoRedefine/>
    <w:rsid w:val="00C004C2"/>
    <w:pPr>
      <w:ind w:left="1440" w:hanging="240"/>
    </w:pPr>
  </w:style>
  <w:style w:type="paragraph" w:styleId="ndice7">
    <w:name w:val="index 7"/>
    <w:basedOn w:val="Normal"/>
    <w:next w:val="Normal"/>
    <w:autoRedefine/>
    <w:rsid w:val="00C004C2"/>
    <w:pPr>
      <w:ind w:left="1680" w:hanging="240"/>
    </w:pPr>
  </w:style>
  <w:style w:type="paragraph" w:styleId="ndice8">
    <w:name w:val="index 8"/>
    <w:basedOn w:val="Normal"/>
    <w:next w:val="Normal"/>
    <w:autoRedefine/>
    <w:rsid w:val="00C004C2"/>
    <w:pPr>
      <w:ind w:left="1920" w:hanging="240"/>
    </w:pPr>
  </w:style>
  <w:style w:type="paragraph" w:styleId="ndice9">
    <w:name w:val="index 9"/>
    <w:basedOn w:val="Normal"/>
    <w:next w:val="Normal"/>
    <w:autoRedefine/>
    <w:rsid w:val="00C004C2"/>
    <w:pPr>
      <w:ind w:left="2160" w:hanging="240"/>
    </w:pPr>
  </w:style>
  <w:style w:type="paragraph" w:styleId="Ttulodendice">
    <w:name w:val="index heading"/>
    <w:basedOn w:val="Normal"/>
    <w:next w:val="ndice1"/>
    <w:rsid w:val="00C004C2"/>
  </w:style>
  <w:style w:type="paragraph" w:customStyle="1" w:styleId="Normalbulleted">
    <w:name w:val="Normal bulleted"/>
    <w:basedOn w:val="Normal"/>
    <w:rsid w:val="00482312"/>
    <w:pPr>
      <w:widowControl/>
      <w:numPr>
        <w:numId w:val="3"/>
      </w:numPr>
      <w:suppressAutoHyphens/>
      <w:spacing w:before="0" w:after="120" w:line="240" w:lineRule="auto"/>
      <w:jc w:val="left"/>
    </w:pPr>
    <w:rPr>
      <w:rFonts w:ascii="Times New Roman" w:hAnsi="Times New Roman"/>
      <w:szCs w:val="20"/>
      <w:lang w:val="es-MX" w:eastAsia="ar-SA"/>
    </w:rPr>
  </w:style>
  <w:style w:type="paragraph" w:customStyle="1" w:styleId="Logro">
    <w:name w:val="Logro"/>
    <w:basedOn w:val="Textoindependiente"/>
    <w:rsid w:val="00256926"/>
    <w:pPr>
      <w:keepLines w:val="0"/>
      <w:widowControl/>
      <w:numPr>
        <w:numId w:val="4"/>
      </w:numPr>
      <w:spacing w:before="0" w:after="60"/>
    </w:pPr>
    <w:rPr>
      <w:rFonts w:ascii="Garamond" w:eastAsia="Batang" w:hAnsi="Garamond"/>
      <w:sz w:val="22"/>
      <w:szCs w:val="20"/>
      <w:lang w:val="es-MX"/>
    </w:rPr>
  </w:style>
  <w:style w:type="table" w:customStyle="1" w:styleId="Bibliografa1">
    <w:name w:val="Bibliografía1"/>
    <w:basedOn w:val="Tablanormal"/>
    <w:uiPriority w:val="61"/>
    <w:rsid w:val="00256926"/>
    <w:rPr>
      <w:rFonts w:ascii="Calibri" w:hAnsi="Calibri"/>
      <w:sz w:val="22"/>
      <w:szCs w:val="22"/>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Listamedia2-nfasis41">
    <w:name w:val="Lista media 2 - Énfasis 41"/>
    <w:basedOn w:val="Normal"/>
    <w:qFormat/>
    <w:rsid w:val="00FA4E38"/>
    <w:pPr>
      <w:ind w:left="708"/>
    </w:pPr>
  </w:style>
  <w:style w:type="character" w:customStyle="1" w:styleId="EncabezadoCar">
    <w:name w:val="Encabezado Car"/>
    <w:link w:val="Encabezado"/>
    <w:uiPriority w:val="99"/>
    <w:locked/>
    <w:rsid w:val="003B2ADD"/>
    <w:rPr>
      <w:rFonts w:ascii="Arial Narrow" w:hAnsi="Arial Narrow"/>
      <w:sz w:val="24"/>
      <w:szCs w:val="24"/>
      <w:lang w:val="es-ES" w:eastAsia="en-US"/>
    </w:rPr>
  </w:style>
  <w:style w:type="paragraph" w:customStyle="1" w:styleId="Listavistosa-nfasis11">
    <w:name w:val="Lista vistosa - Énfasis 11"/>
    <w:basedOn w:val="Normal"/>
    <w:qFormat/>
    <w:rsid w:val="00294177"/>
    <w:pPr>
      <w:ind w:left="708"/>
    </w:pPr>
  </w:style>
  <w:style w:type="paragraph" w:customStyle="1" w:styleId="TableText0">
    <w:name w:val="Table Text"/>
    <w:basedOn w:val="Normal"/>
    <w:rsid w:val="00275882"/>
    <w:pPr>
      <w:widowControl/>
      <w:spacing w:before="0" w:line="240" w:lineRule="auto"/>
      <w:jc w:val="left"/>
    </w:pPr>
    <w:rPr>
      <w:rFonts w:ascii="Arial" w:hAnsi="Arial"/>
      <w:sz w:val="16"/>
      <w:szCs w:val="20"/>
      <w:lang w:val="es-MX"/>
    </w:rPr>
  </w:style>
  <w:style w:type="character" w:styleId="nfasis">
    <w:name w:val="Emphasis"/>
    <w:qFormat/>
    <w:rsid w:val="00911A8A"/>
    <w:rPr>
      <w:rFonts w:ascii="Cambria" w:hAnsi="Cambria"/>
      <w:i/>
      <w:iCs/>
      <w:color w:val="4F81BD"/>
      <w:sz w:val="20"/>
    </w:rPr>
  </w:style>
  <w:style w:type="paragraph" w:customStyle="1" w:styleId="Exercise">
    <w:name w:val="Exercise"/>
    <w:basedOn w:val="Normal"/>
    <w:rsid w:val="00F72042"/>
    <w:pPr>
      <w:keepLines/>
      <w:overflowPunct w:val="0"/>
      <w:autoSpaceDE w:val="0"/>
      <w:autoSpaceDN w:val="0"/>
      <w:adjustRightInd w:val="0"/>
      <w:spacing w:before="0" w:after="80" w:line="240" w:lineRule="auto"/>
      <w:ind w:left="288" w:right="360"/>
      <w:textAlignment w:val="baseline"/>
    </w:pPr>
    <w:rPr>
      <w:rFonts w:ascii="Cambria" w:hAnsi="Cambria"/>
      <w:i/>
      <w:color w:val="0000FF"/>
      <w:sz w:val="22"/>
      <w:szCs w:val="20"/>
      <w:lang w:val="es-MX"/>
    </w:rPr>
  </w:style>
  <w:style w:type="character" w:styleId="Hipervnculovisitado">
    <w:name w:val="FollowedHyperlink"/>
    <w:rsid w:val="00F72042"/>
    <w:rPr>
      <w:color w:val="800080"/>
      <w:u w:val="single"/>
    </w:rPr>
  </w:style>
  <w:style w:type="paragraph" w:styleId="Textoindependiente3">
    <w:name w:val="Body Text 3"/>
    <w:basedOn w:val="Normal"/>
    <w:link w:val="Textoindependiente3Car"/>
    <w:rsid w:val="00F72042"/>
    <w:pPr>
      <w:overflowPunct w:val="0"/>
      <w:autoSpaceDE w:val="0"/>
      <w:autoSpaceDN w:val="0"/>
      <w:adjustRightInd w:val="0"/>
      <w:spacing w:before="0" w:after="120"/>
      <w:jc w:val="left"/>
      <w:textAlignment w:val="baseline"/>
    </w:pPr>
    <w:rPr>
      <w:rFonts w:ascii="Calibri" w:hAnsi="Calibri"/>
      <w:sz w:val="16"/>
      <w:szCs w:val="16"/>
      <w:lang w:val="en-US"/>
    </w:rPr>
  </w:style>
  <w:style w:type="character" w:customStyle="1" w:styleId="Textoindependiente3Car">
    <w:name w:val="Texto independiente 3 Car"/>
    <w:link w:val="Textoindependiente3"/>
    <w:rsid w:val="00F72042"/>
    <w:rPr>
      <w:rFonts w:ascii="Calibri" w:hAnsi="Calibri"/>
      <w:sz w:val="16"/>
      <w:szCs w:val="16"/>
      <w:lang w:eastAsia="en-US"/>
    </w:rPr>
  </w:style>
  <w:style w:type="character" w:customStyle="1" w:styleId="Cuadrculamedia11">
    <w:name w:val="Cuadrícula media 11"/>
    <w:uiPriority w:val="99"/>
    <w:rsid w:val="00F72042"/>
    <w:rPr>
      <w:color w:val="808080"/>
    </w:rPr>
  </w:style>
  <w:style w:type="paragraph" w:customStyle="1" w:styleId="BulletText1">
    <w:name w:val="Bullet Text 1"/>
    <w:basedOn w:val="Normal"/>
    <w:rsid w:val="00F72042"/>
    <w:pPr>
      <w:widowControl/>
      <w:numPr>
        <w:numId w:val="5"/>
      </w:numPr>
      <w:spacing w:before="0" w:line="240" w:lineRule="auto"/>
      <w:jc w:val="left"/>
    </w:pPr>
    <w:rPr>
      <w:rFonts w:ascii="Verdana" w:hAnsi="Verdana"/>
      <w:szCs w:val="20"/>
      <w:lang w:val="es-MX" w:eastAsia="es-ES"/>
    </w:rPr>
  </w:style>
  <w:style w:type="paragraph" w:customStyle="1" w:styleId="TableHeaderText">
    <w:name w:val="Table Header Text"/>
    <w:basedOn w:val="Normal"/>
    <w:rsid w:val="00F72042"/>
    <w:pPr>
      <w:widowControl/>
      <w:spacing w:before="0" w:line="240" w:lineRule="auto"/>
      <w:jc w:val="center"/>
    </w:pPr>
    <w:rPr>
      <w:rFonts w:ascii="Verdana" w:hAnsi="Verdana"/>
      <w:b/>
      <w:szCs w:val="20"/>
      <w:lang w:val="es-MX" w:eastAsia="es-ES"/>
    </w:rPr>
  </w:style>
  <w:style w:type="paragraph" w:styleId="Sinespaciado">
    <w:name w:val="No Spacing"/>
    <w:qFormat/>
    <w:rsid w:val="00903A11"/>
    <w:pPr>
      <w:widowControl w:val="0"/>
      <w:jc w:val="both"/>
    </w:pPr>
    <w:rPr>
      <w:rFonts w:ascii="Arial Narrow" w:hAnsi="Arial Narrow"/>
      <w:szCs w:val="24"/>
      <w:lang w:val="es-ES" w:eastAsia="en-US"/>
    </w:rPr>
  </w:style>
  <w:style w:type="table" w:styleId="Listaclara-nfasis5">
    <w:name w:val="Light List Accent 5"/>
    <w:basedOn w:val="Tablanormal"/>
    <w:rsid w:val="00B3180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
    <w:name w:val="TableHead"/>
    <w:basedOn w:val="Normal"/>
    <w:rsid w:val="00564FC3"/>
    <w:pPr>
      <w:keepNext/>
      <w:widowControl/>
      <w:spacing w:before="0" w:line="240" w:lineRule="auto"/>
      <w:jc w:val="left"/>
    </w:pPr>
    <w:rPr>
      <w:rFonts w:ascii="Times New Roman" w:eastAsia="Batang" w:hAnsi="Times New Roman"/>
      <w:b/>
      <w:szCs w:val="20"/>
      <w:lang w:val="en-US"/>
    </w:rPr>
  </w:style>
  <w:style w:type="paragraph" w:styleId="Prrafodelista">
    <w:name w:val="List Paragraph"/>
    <w:basedOn w:val="Normal"/>
    <w:uiPriority w:val="34"/>
    <w:qFormat/>
    <w:rsid w:val="007D61D0"/>
    <w:pPr>
      <w:ind w:left="720"/>
      <w:contextualSpacing/>
    </w:pPr>
  </w:style>
  <w:style w:type="paragraph" w:styleId="Citadestacada">
    <w:name w:val="Intense Quote"/>
    <w:basedOn w:val="Normal"/>
    <w:next w:val="Normal"/>
    <w:link w:val="CitadestacadaCar"/>
    <w:qFormat/>
    <w:rsid w:val="009A02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rsid w:val="009A025A"/>
    <w:rPr>
      <w:rFonts w:ascii="Arial Narrow" w:hAnsi="Arial Narrow"/>
      <w:b/>
      <w:bCs/>
      <w:i/>
      <w:iCs/>
      <w:color w:val="4F81BD" w:themeColor="accent1"/>
      <w:szCs w:val="24"/>
      <w:lang w:val="es-ES" w:eastAsia="en-US"/>
    </w:rPr>
  </w:style>
  <w:style w:type="character" w:styleId="nfasisintenso">
    <w:name w:val="Intense Emphasis"/>
    <w:basedOn w:val="Fuentedeprrafopredeter"/>
    <w:qFormat/>
    <w:rsid w:val="00680A3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4">
      <w:bodyDiv w:val="1"/>
      <w:marLeft w:val="0"/>
      <w:marRight w:val="0"/>
      <w:marTop w:val="0"/>
      <w:marBottom w:val="0"/>
      <w:divBdr>
        <w:top w:val="none" w:sz="0" w:space="0" w:color="auto"/>
        <w:left w:val="none" w:sz="0" w:space="0" w:color="auto"/>
        <w:bottom w:val="none" w:sz="0" w:space="0" w:color="auto"/>
        <w:right w:val="none" w:sz="0" w:space="0" w:color="auto"/>
      </w:divBdr>
      <w:divsChild>
        <w:div w:id="205413126">
          <w:marLeft w:val="547"/>
          <w:marRight w:val="0"/>
          <w:marTop w:val="0"/>
          <w:marBottom w:val="0"/>
          <w:divBdr>
            <w:top w:val="none" w:sz="0" w:space="0" w:color="auto"/>
            <w:left w:val="none" w:sz="0" w:space="0" w:color="auto"/>
            <w:bottom w:val="none" w:sz="0" w:space="0" w:color="auto"/>
            <w:right w:val="none" w:sz="0" w:space="0" w:color="auto"/>
          </w:divBdr>
        </w:div>
        <w:div w:id="231088974">
          <w:marLeft w:val="547"/>
          <w:marRight w:val="0"/>
          <w:marTop w:val="0"/>
          <w:marBottom w:val="0"/>
          <w:divBdr>
            <w:top w:val="none" w:sz="0" w:space="0" w:color="auto"/>
            <w:left w:val="none" w:sz="0" w:space="0" w:color="auto"/>
            <w:bottom w:val="none" w:sz="0" w:space="0" w:color="auto"/>
            <w:right w:val="none" w:sz="0" w:space="0" w:color="auto"/>
          </w:divBdr>
        </w:div>
        <w:div w:id="322053730">
          <w:marLeft w:val="547"/>
          <w:marRight w:val="0"/>
          <w:marTop w:val="0"/>
          <w:marBottom w:val="0"/>
          <w:divBdr>
            <w:top w:val="none" w:sz="0" w:space="0" w:color="auto"/>
            <w:left w:val="none" w:sz="0" w:space="0" w:color="auto"/>
            <w:bottom w:val="none" w:sz="0" w:space="0" w:color="auto"/>
            <w:right w:val="none" w:sz="0" w:space="0" w:color="auto"/>
          </w:divBdr>
        </w:div>
        <w:div w:id="481779476">
          <w:marLeft w:val="547"/>
          <w:marRight w:val="0"/>
          <w:marTop w:val="0"/>
          <w:marBottom w:val="0"/>
          <w:divBdr>
            <w:top w:val="none" w:sz="0" w:space="0" w:color="auto"/>
            <w:left w:val="none" w:sz="0" w:space="0" w:color="auto"/>
            <w:bottom w:val="none" w:sz="0" w:space="0" w:color="auto"/>
            <w:right w:val="none" w:sz="0" w:space="0" w:color="auto"/>
          </w:divBdr>
        </w:div>
        <w:div w:id="819804949">
          <w:marLeft w:val="547"/>
          <w:marRight w:val="0"/>
          <w:marTop w:val="0"/>
          <w:marBottom w:val="0"/>
          <w:divBdr>
            <w:top w:val="none" w:sz="0" w:space="0" w:color="auto"/>
            <w:left w:val="none" w:sz="0" w:space="0" w:color="auto"/>
            <w:bottom w:val="none" w:sz="0" w:space="0" w:color="auto"/>
            <w:right w:val="none" w:sz="0" w:space="0" w:color="auto"/>
          </w:divBdr>
        </w:div>
        <w:div w:id="918250583">
          <w:marLeft w:val="547"/>
          <w:marRight w:val="0"/>
          <w:marTop w:val="0"/>
          <w:marBottom w:val="0"/>
          <w:divBdr>
            <w:top w:val="none" w:sz="0" w:space="0" w:color="auto"/>
            <w:left w:val="none" w:sz="0" w:space="0" w:color="auto"/>
            <w:bottom w:val="none" w:sz="0" w:space="0" w:color="auto"/>
            <w:right w:val="none" w:sz="0" w:space="0" w:color="auto"/>
          </w:divBdr>
        </w:div>
        <w:div w:id="2000693572">
          <w:marLeft w:val="547"/>
          <w:marRight w:val="0"/>
          <w:marTop w:val="0"/>
          <w:marBottom w:val="0"/>
          <w:divBdr>
            <w:top w:val="none" w:sz="0" w:space="0" w:color="auto"/>
            <w:left w:val="none" w:sz="0" w:space="0" w:color="auto"/>
            <w:bottom w:val="none" w:sz="0" w:space="0" w:color="auto"/>
            <w:right w:val="none" w:sz="0" w:space="0" w:color="auto"/>
          </w:divBdr>
        </w:div>
        <w:div w:id="2129547550">
          <w:marLeft w:val="547"/>
          <w:marRight w:val="0"/>
          <w:marTop w:val="0"/>
          <w:marBottom w:val="0"/>
          <w:divBdr>
            <w:top w:val="none" w:sz="0" w:space="0" w:color="auto"/>
            <w:left w:val="none" w:sz="0" w:space="0" w:color="auto"/>
            <w:bottom w:val="none" w:sz="0" w:space="0" w:color="auto"/>
            <w:right w:val="none" w:sz="0" w:space="0" w:color="auto"/>
          </w:divBdr>
        </w:div>
      </w:divsChild>
    </w:div>
    <w:div w:id="92288283">
      <w:bodyDiv w:val="1"/>
      <w:marLeft w:val="0"/>
      <w:marRight w:val="0"/>
      <w:marTop w:val="0"/>
      <w:marBottom w:val="0"/>
      <w:divBdr>
        <w:top w:val="none" w:sz="0" w:space="0" w:color="auto"/>
        <w:left w:val="none" w:sz="0" w:space="0" w:color="auto"/>
        <w:bottom w:val="none" w:sz="0" w:space="0" w:color="auto"/>
        <w:right w:val="none" w:sz="0" w:space="0" w:color="auto"/>
      </w:divBdr>
    </w:div>
    <w:div w:id="262031068">
      <w:bodyDiv w:val="1"/>
      <w:marLeft w:val="0"/>
      <w:marRight w:val="0"/>
      <w:marTop w:val="0"/>
      <w:marBottom w:val="0"/>
      <w:divBdr>
        <w:top w:val="none" w:sz="0" w:space="0" w:color="auto"/>
        <w:left w:val="none" w:sz="0" w:space="0" w:color="auto"/>
        <w:bottom w:val="none" w:sz="0" w:space="0" w:color="auto"/>
        <w:right w:val="none" w:sz="0" w:space="0" w:color="auto"/>
      </w:divBdr>
      <w:divsChild>
        <w:div w:id="185409961">
          <w:marLeft w:val="1166"/>
          <w:marRight w:val="0"/>
          <w:marTop w:val="0"/>
          <w:marBottom w:val="0"/>
          <w:divBdr>
            <w:top w:val="none" w:sz="0" w:space="0" w:color="auto"/>
            <w:left w:val="none" w:sz="0" w:space="0" w:color="auto"/>
            <w:bottom w:val="none" w:sz="0" w:space="0" w:color="auto"/>
            <w:right w:val="none" w:sz="0" w:space="0" w:color="auto"/>
          </w:divBdr>
        </w:div>
        <w:div w:id="248276926">
          <w:marLeft w:val="1166"/>
          <w:marRight w:val="0"/>
          <w:marTop w:val="0"/>
          <w:marBottom w:val="0"/>
          <w:divBdr>
            <w:top w:val="none" w:sz="0" w:space="0" w:color="auto"/>
            <w:left w:val="none" w:sz="0" w:space="0" w:color="auto"/>
            <w:bottom w:val="none" w:sz="0" w:space="0" w:color="auto"/>
            <w:right w:val="none" w:sz="0" w:space="0" w:color="auto"/>
          </w:divBdr>
        </w:div>
        <w:div w:id="771627704">
          <w:marLeft w:val="1166"/>
          <w:marRight w:val="0"/>
          <w:marTop w:val="0"/>
          <w:marBottom w:val="0"/>
          <w:divBdr>
            <w:top w:val="none" w:sz="0" w:space="0" w:color="auto"/>
            <w:left w:val="none" w:sz="0" w:space="0" w:color="auto"/>
            <w:bottom w:val="none" w:sz="0" w:space="0" w:color="auto"/>
            <w:right w:val="none" w:sz="0" w:space="0" w:color="auto"/>
          </w:divBdr>
        </w:div>
        <w:div w:id="1695880020">
          <w:marLeft w:val="1166"/>
          <w:marRight w:val="0"/>
          <w:marTop w:val="0"/>
          <w:marBottom w:val="0"/>
          <w:divBdr>
            <w:top w:val="none" w:sz="0" w:space="0" w:color="auto"/>
            <w:left w:val="none" w:sz="0" w:space="0" w:color="auto"/>
            <w:bottom w:val="none" w:sz="0" w:space="0" w:color="auto"/>
            <w:right w:val="none" w:sz="0" w:space="0" w:color="auto"/>
          </w:divBdr>
        </w:div>
        <w:div w:id="1804611268">
          <w:marLeft w:val="1166"/>
          <w:marRight w:val="0"/>
          <w:marTop w:val="0"/>
          <w:marBottom w:val="0"/>
          <w:divBdr>
            <w:top w:val="none" w:sz="0" w:space="0" w:color="auto"/>
            <w:left w:val="none" w:sz="0" w:space="0" w:color="auto"/>
            <w:bottom w:val="none" w:sz="0" w:space="0" w:color="auto"/>
            <w:right w:val="none" w:sz="0" w:space="0" w:color="auto"/>
          </w:divBdr>
        </w:div>
      </w:divsChild>
    </w:div>
    <w:div w:id="268314763">
      <w:bodyDiv w:val="1"/>
      <w:marLeft w:val="0"/>
      <w:marRight w:val="0"/>
      <w:marTop w:val="0"/>
      <w:marBottom w:val="0"/>
      <w:divBdr>
        <w:top w:val="none" w:sz="0" w:space="0" w:color="auto"/>
        <w:left w:val="none" w:sz="0" w:space="0" w:color="auto"/>
        <w:bottom w:val="none" w:sz="0" w:space="0" w:color="auto"/>
        <w:right w:val="none" w:sz="0" w:space="0" w:color="auto"/>
      </w:divBdr>
      <w:divsChild>
        <w:div w:id="439616533">
          <w:marLeft w:val="547"/>
          <w:marRight w:val="0"/>
          <w:marTop w:val="0"/>
          <w:marBottom w:val="0"/>
          <w:divBdr>
            <w:top w:val="none" w:sz="0" w:space="0" w:color="auto"/>
            <w:left w:val="none" w:sz="0" w:space="0" w:color="auto"/>
            <w:bottom w:val="none" w:sz="0" w:space="0" w:color="auto"/>
            <w:right w:val="none" w:sz="0" w:space="0" w:color="auto"/>
          </w:divBdr>
        </w:div>
      </w:divsChild>
    </w:div>
    <w:div w:id="364140173">
      <w:bodyDiv w:val="1"/>
      <w:marLeft w:val="0"/>
      <w:marRight w:val="0"/>
      <w:marTop w:val="0"/>
      <w:marBottom w:val="0"/>
      <w:divBdr>
        <w:top w:val="none" w:sz="0" w:space="0" w:color="auto"/>
        <w:left w:val="none" w:sz="0" w:space="0" w:color="auto"/>
        <w:bottom w:val="none" w:sz="0" w:space="0" w:color="auto"/>
        <w:right w:val="none" w:sz="0" w:space="0" w:color="auto"/>
      </w:divBdr>
    </w:div>
    <w:div w:id="365835046">
      <w:bodyDiv w:val="1"/>
      <w:marLeft w:val="0"/>
      <w:marRight w:val="0"/>
      <w:marTop w:val="0"/>
      <w:marBottom w:val="0"/>
      <w:divBdr>
        <w:top w:val="none" w:sz="0" w:space="0" w:color="auto"/>
        <w:left w:val="none" w:sz="0" w:space="0" w:color="auto"/>
        <w:bottom w:val="none" w:sz="0" w:space="0" w:color="auto"/>
        <w:right w:val="none" w:sz="0" w:space="0" w:color="auto"/>
      </w:divBdr>
    </w:div>
    <w:div w:id="367338140">
      <w:bodyDiv w:val="1"/>
      <w:marLeft w:val="0"/>
      <w:marRight w:val="0"/>
      <w:marTop w:val="0"/>
      <w:marBottom w:val="0"/>
      <w:divBdr>
        <w:top w:val="none" w:sz="0" w:space="0" w:color="auto"/>
        <w:left w:val="none" w:sz="0" w:space="0" w:color="auto"/>
        <w:bottom w:val="none" w:sz="0" w:space="0" w:color="auto"/>
        <w:right w:val="none" w:sz="0" w:space="0" w:color="auto"/>
      </w:divBdr>
    </w:div>
    <w:div w:id="397677889">
      <w:bodyDiv w:val="1"/>
      <w:marLeft w:val="0"/>
      <w:marRight w:val="0"/>
      <w:marTop w:val="0"/>
      <w:marBottom w:val="0"/>
      <w:divBdr>
        <w:top w:val="none" w:sz="0" w:space="0" w:color="auto"/>
        <w:left w:val="none" w:sz="0" w:space="0" w:color="auto"/>
        <w:bottom w:val="none" w:sz="0" w:space="0" w:color="auto"/>
        <w:right w:val="none" w:sz="0" w:space="0" w:color="auto"/>
      </w:divBdr>
    </w:div>
    <w:div w:id="407656359">
      <w:bodyDiv w:val="1"/>
      <w:marLeft w:val="0"/>
      <w:marRight w:val="0"/>
      <w:marTop w:val="0"/>
      <w:marBottom w:val="0"/>
      <w:divBdr>
        <w:top w:val="none" w:sz="0" w:space="0" w:color="auto"/>
        <w:left w:val="none" w:sz="0" w:space="0" w:color="auto"/>
        <w:bottom w:val="none" w:sz="0" w:space="0" w:color="auto"/>
        <w:right w:val="none" w:sz="0" w:space="0" w:color="auto"/>
      </w:divBdr>
      <w:divsChild>
        <w:div w:id="583875348">
          <w:marLeft w:val="547"/>
          <w:marRight w:val="0"/>
          <w:marTop w:val="0"/>
          <w:marBottom w:val="0"/>
          <w:divBdr>
            <w:top w:val="none" w:sz="0" w:space="0" w:color="auto"/>
            <w:left w:val="none" w:sz="0" w:space="0" w:color="auto"/>
            <w:bottom w:val="none" w:sz="0" w:space="0" w:color="auto"/>
            <w:right w:val="none" w:sz="0" w:space="0" w:color="auto"/>
          </w:divBdr>
        </w:div>
      </w:divsChild>
    </w:div>
    <w:div w:id="411699736">
      <w:bodyDiv w:val="1"/>
      <w:marLeft w:val="0"/>
      <w:marRight w:val="0"/>
      <w:marTop w:val="0"/>
      <w:marBottom w:val="0"/>
      <w:divBdr>
        <w:top w:val="none" w:sz="0" w:space="0" w:color="auto"/>
        <w:left w:val="none" w:sz="0" w:space="0" w:color="auto"/>
        <w:bottom w:val="none" w:sz="0" w:space="0" w:color="auto"/>
        <w:right w:val="none" w:sz="0" w:space="0" w:color="auto"/>
      </w:divBdr>
    </w:div>
    <w:div w:id="425543983">
      <w:bodyDiv w:val="1"/>
      <w:marLeft w:val="0"/>
      <w:marRight w:val="0"/>
      <w:marTop w:val="0"/>
      <w:marBottom w:val="0"/>
      <w:divBdr>
        <w:top w:val="none" w:sz="0" w:space="0" w:color="auto"/>
        <w:left w:val="none" w:sz="0" w:space="0" w:color="auto"/>
        <w:bottom w:val="none" w:sz="0" w:space="0" w:color="auto"/>
        <w:right w:val="none" w:sz="0" w:space="0" w:color="auto"/>
      </w:divBdr>
    </w:div>
    <w:div w:id="438647517">
      <w:bodyDiv w:val="1"/>
      <w:marLeft w:val="0"/>
      <w:marRight w:val="0"/>
      <w:marTop w:val="0"/>
      <w:marBottom w:val="0"/>
      <w:divBdr>
        <w:top w:val="none" w:sz="0" w:space="0" w:color="auto"/>
        <w:left w:val="none" w:sz="0" w:space="0" w:color="auto"/>
        <w:bottom w:val="none" w:sz="0" w:space="0" w:color="auto"/>
        <w:right w:val="none" w:sz="0" w:space="0" w:color="auto"/>
      </w:divBdr>
      <w:divsChild>
        <w:div w:id="356583198">
          <w:marLeft w:val="1138"/>
          <w:marRight w:val="0"/>
          <w:marTop w:val="0"/>
          <w:marBottom w:val="0"/>
          <w:divBdr>
            <w:top w:val="none" w:sz="0" w:space="0" w:color="auto"/>
            <w:left w:val="none" w:sz="0" w:space="0" w:color="auto"/>
            <w:bottom w:val="none" w:sz="0" w:space="0" w:color="auto"/>
            <w:right w:val="none" w:sz="0" w:space="0" w:color="auto"/>
          </w:divBdr>
        </w:div>
        <w:div w:id="1478381164">
          <w:marLeft w:val="1138"/>
          <w:marRight w:val="0"/>
          <w:marTop w:val="0"/>
          <w:marBottom w:val="0"/>
          <w:divBdr>
            <w:top w:val="none" w:sz="0" w:space="0" w:color="auto"/>
            <w:left w:val="none" w:sz="0" w:space="0" w:color="auto"/>
            <w:bottom w:val="none" w:sz="0" w:space="0" w:color="auto"/>
            <w:right w:val="none" w:sz="0" w:space="0" w:color="auto"/>
          </w:divBdr>
        </w:div>
      </w:divsChild>
    </w:div>
    <w:div w:id="485050921">
      <w:bodyDiv w:val="1"/>
      <w:marLeft w:val="0"/>
      <w:marRight w:val="0"/>
      <w:marTop w:val="0"/>
      <w:marBottom w:val="0"/>
      <w:divBdr>
        <w:top w:val="none" w:sz="0" w:space="0" w:color="auto"/>
        <w:left w:val="none" w:sz="0" w:space="0" w:color="auto"/>
        <w:bottom w:val="none" w:sz="0" w:space="0" w:color="auto"/>
        <w:right w:val="none" w:sz="0" w:space="0" w:color="auto"/>
      </w:divBdr>
    </w:div>
    <w:div w:id="634868052">
      <w:bodyDiv w:val="1"/>
      <w:marLeft w:val="0"/>
      <w:marRight w:val="0"/>
      <w:marTop w:val="0"/>
      <w:marBottom w:val="0"/>
      <w:divBdr>
        <w:top w:val="none" w:sz="0" w:space="0" w:color="auto"/>
        <w:left w:val="none" w:sz="0" w:space="0" w:color="auto"/>
        <w:bottom w:val="none" w:sz="0" w:space="0" w:color="auto"/>
        <w:right w:val="none" w:sz="0" w:space="0" w:color="auto"/>
      </w:divBdr>
    </w:div>
    <w:div w:id="667634100">
      <w:bodyDiv w:val="1"/>
      <w:marLeft w:val="0"/>
      <w:marRight w:val="0"/>
      <w:marTop w:val="0"/>
      <w:marBottom w:val="0"/>
      <w:divBdr>
        <w:top w:val="none" w:sz="0" w:space="0" w:color="auto"/>
        <w:left w:val="none" w:sz="0" w:space="0" w:color="auto"/>
        <w:bottom w:val="none" w:sz="0" w:space="0" w:color="auto"/>
        <w:right w:val="none" w:sz="0" w:space="0" w:color="auto"/>
      </w:divBdr>
    </w:div>
    <w:div w:id="727607392">
      <w:bodyDiv w:val="1"/>
      <w:marLeft w:val="0"/>
      <w:marRight w:val="0"/>
      <w:marTop w:val="0"/>
      <w:marBottom w:val="0"/>
      <w:divBdr>
        <w:top w:val="none" w:sz="0" w:space="0" w:color="auto"/>
        <w:left w:val="none" w:sz="0" w:space="0" w:color="auto"/>
        <w:bottom w:val="none" w:sz="0" w:space="0" w:color="auto"/>
        <w:right w:val="none" w:sz="0" w:space="0" w:color="auto"/>
      </w:divBdr>
    </w:div>
    <w:div w:id="738096501">
      <w:bodyDiv w:val="1"/>
      <w:marLeft w:val="0"/>
      <w:marRight w:val="0"/>
      <w:marTop w:val="0"/>
      <w:marBottom w:val="0"/>
      <w:divBdr>
        <w:top w:val="none" w:sz="0" w:space="0" w:color="auto"/>
        <w:left w:val="none" w:sz="0" w:space="0" w:color="auto"/>
        <w:bottom w:val="none" w:sz="0" w:space="0" w:color="auto"/>
        <w:right w:val="none" w:sz="0" w:space="0" w:color="auto"/>
      </w:divBdr>
    </w:div>
    <w:div w:id="929583246">
      <w:bodyDiv w:val="1"/>
      <w:marLeft w:val="0"/>
      <w:marRight w:val="0"/>
      <w:marTop w:val="0"/>
      <w:marBottom w:val="0"/>
      <w:divBdr>
        <w:top w:val="none" w:sz="0" w:space="0" w:color="auto"/>
        <w:left w:val="none" w:sz="0" w:space="0" w:color="auto"/>
        <w:bottom w:val="none" w:sz="0" w:space="0" w:color="auto"/>
        <w:right w:val="none" w:sz="0" w:space="0" w:color="auto"/>
      </w:divBdr>
    </w:div>
    <w:div w:id="957757089">
      <w:bodyDiv w:val="1"/>
      <w:marLeft w:val="0"/>
      <w:marRight w:val="0"/>
      <w:marTop w:val="0"/>
      <w:marBottom w:val="0"/>
      <w:divBdr>
        <w:top w:val="none" w:sz="0" w:space="0" w:color="auto"/>
        <w:left w:val="none" w:sz="0" w:space="0" w:color="auto"/>
        <w:bottom w:val="none" w:sz="0" w:space="0" w:color="auto"/>
        <w:right w:val="none" w:sz="0" w:space="0" w:color="auto"/>
      </w:divBdr>
    </w:div>
    <w:div w:id="1036203443">
      <w:bodyDiv w:val="1"/>
      <w:marLeft w:val="0"/>
      <w:marRight w:val="0"/>
      <w:marTop w:val="0"/>
      <w:marBottom w:val="0"/>
      <w:divBdr>
        <w:top w:val="none" w:sz="0" w:space="0" w:color="auto"/>
        <w:left w:val="none" w:sz="0" w:space="0" w:color="auto"/>
        <w:bottom w:val="none" w:sz="0" w:space="0" w:color="auto"/>
        <w:right w:val="none" w:sz="0" w:space="0" w:color="auto"/>
      </w:divBdr>
    </w:div>
    <w:div w:id="1087924555">
      <w:bodyDiv w:val="1"/>
      <w:marLeft w:val="0"/>
      <w:marRight w:val="0"/>
      <w:marTop w:val="0"/>
      <w:marBottom w:val="0"/>
      <w:divBdr>
        <w:top w:val="none" w:sz="0" w:space="0" w:color="auto"/>
        <w:left w:val="none" w:sz="0" w:space="0" w:color="auto"/>
        <w:bottom w:val="none" w:sz="0" w:space="0" w:color="auto"/>
        <w:right w:val="none" w:sz="0" w:space="0" w:color="auto"/>
      </w:divBdr>
    </w:div>
    <w:div w:id="1180699215">
      <w:bodyDiv w:val="1"/>
      <w:marLeft w:val="0"/>
      <w:marRight w:val="0"/>
      <w:marTop w:val="0"/>
      <w:marBottom w:val="0"/>
      <w:divBdr>
        <w:top w:val="none" w:sz="0" w:space="0" w:color="auto"/>
        <w:left w:val="none" w:sz="0" w:space="0" w:color="auto"/>
        <w:bottom w:val="none" w:sz="0" w:space="0" w:color="auto"/>
        <w:right w:val="none" w:sz="0" w:space="0" w:color="auto"/>
      </w:divBdr>
      <w:divsChild>
        <w:div w:id="327489372">
          <w:marLeft w:val="576"/>
          <w:marRight w:val="0"/>
          <w:marTop w:val="60"/>
          <w:marBottom w:val="0"/>
          <w:divBdr>
            <w:top w:val="none" w:sz="0" w:space="0" w:color="auto"/>
            <w:left w:val="none" w:sz="0" w:space="0" w:color="auto"/>
            <w:bottom w:val="none" w:sz="0" w:space="0" w:color="auto"/>
            <w:right w:val="none" w:sz="0" w:space="0" w:color="auto"/>
          </w:divBdr>
        </w:div>
        <w:div w:id="411395793">
          <w:marLeft w:val="576"/>
          <w:marRight w:val="0"/>
          <w:marTop w:val="60"/>
          <w:marBottom w:val="0"/>
          <w:divBdr>
            <w:top w:val="none" w:sz="0" w:space="0" w:color="auto"/>
            <w:left w:val="none" w:sz="0" w:space="0" w:color="auto"/>
            <w:bottom w:val="none" w:sz="0" w:space="0" w:color="auto"/>
            <w:right w:val="none" w:sz="0" w:space="0" w:color="auto"/>
          </w:divBdr>
        </w:div>
        <w:div w:id="1200435777">
          <w:marLeft w:val="576"/>
          <w:marRight w:val="0"/>
          <w:marTop w:val="60"/>
          <w:marBottom w:val="0"/>
          <w:divBdr>
            <w:top w:val="none" w:sz="0" w:space="0" w:color="auto"/>
            <w:left w:val="none" w:sz="0" w:space="0" w:color="auto"/>
            <w:bottom w:val="none" w:sz="0" w:space="0" w:color="auto"/>
            <w:right w:val="none" w:sz="0" w:space="0" w:color="auto"/>
          </w:divBdr>
        </w:div>
        <w:div w:id="2033651140">
          <w:marLeft w:val="576"/>
          <w:marRight w:val="0"/>
          <w:marTop w:val="60"/>
          <w:marBottom w:val="0"/>
          <w:divBdr>
            <w:top w:val="none" w:sz="0" w:space="0" w:color="auto"/>
            <w:left w:val="none" w:sz="0" w:space="0" w:color="auto"/>
            <w:bottom w:val="none" w:sz="0" w:space="0" w:color="auto"/>
            <w:right w:val="none" w:sz="0" w:space="0" w:color="auto"/>
          </w:divBdr>
        </w:div>
      </w:divsChild>
    </w:div>
    <w:div w:id="1188640717">
      <w:bodyDiv w:val="1"/>
      <w:marLeft w:val="0"/>
      <w:marRight w:val="0"/>
      <w:marTop w:val="0"/>
      <w:marBottom w:val="0"/>
      <w:divBdr>
        <w:top w:val="none" w:sz="0" w:space="0" w:color="auto"/>
        <w:left w:val="none" w:sz="0" w:space="0" w:color="auto"/>
        <w:bottom w:val="none" w:sz="0" w:space="0" w:color="auto"/>
        <w:right w:val="none" w:sz="0" w:space="0" w:color="auto"/>
      </w:divBdr>
    </w:div>
    <w:div w:id="1588423941">
      <w:bodyDiv w:val="1"/>
      <w:marLeft w:val="0"/>
      <w:marRight w:val="0"/>
      <w:marTop w:val="0"/>
      <w:marBottom w:val="0"/>
      <w:divBdr>
        <w:top w:val="none" w:sz="0" w:space="0" w:color="auto"/>
        <w:left w:val="none" w:sz="0" w:space="0" w:color="auto"/>
        <w:bottom w:val="none" w:sz="0" w:space="0" w:color="auto"/>
        <w:right w:val="none" w:sz="0" w:space="0" w:color="auto"/>
      </w:divBdr>
      <w:divsChild>
        <w:div w:id="237903513">
          <w:marLeft w:val="1138"/>
          <w:marRight w:val="0"/>
          <w:marTop w:val="0"/>
          <w:marBottom w:val="0"/>
          <w:divBdr>
            <w:top w:val="none" w:sz="0" w:space="0" w:color="auto"/>
            <w:left w:val="none" w:sz="0" w:space="0" w:color="auto"/>
            <w:bottom w:val="none" w:sz="0" w:space="0" w:color="auto"/>
            <w:right w:val="none" w:sz="0" w:space="0" w:color="auto"/>
          </w:divBdr>
        </w:div>
        <w:div w:id="378479167">
          <w:marLeft w:val="1138"/>
          <w:marRight w:val="0"/>
          <w:marTop w:val="0"/>
          <w:marBottom w:val="0"/>
          <w:divBdr>
            <w:top w:val="none" w:sz="0" w:space="0" w:color="auto"/>
            <w:left w:val="none" w:sz="0" w:space="0" w:color="auto"/>
            <w:bottom w:val="none" w:sz="0" w:space="0" w:color="auto"/>
            <w:right w:val="none" w:sz="0" w:space="0" w:color="auto"/>
          </w:divBdr>
        </w:div>
        <w:div w:id="1144661724">
          <w:marLeft w:val="1138"/>
          <w:marRight w:val="0"/>
          <w:marTop w:val="0"/>
          <w:marBottom w:val="0"/>
          <w:divBdr>
            <w:top w:val="none" w:sz="0" w:space="0" w:color="auto"/>
            <w:left w:val="none" w:sz="0" w:space="0" w:color="auto"/>
            <w:bottom w:val="none" w:sz="0" w:space="0" w:color="auto"/>
            <w:right w:val="none" w:sz="0" w:space="0" w:color="auto"/>
          </w:divBdr>
        </w:div>
        <w:div w:id="1289774858">
          <w:marLeft w:val="1138"/>
          <w:marRight w:val="0"/>
          <w:marTop w:val="0"/>
          <w:marBottom w:val="0"/>
          <w:divBdr>
            <w:top w:val="none" w:sz="0" w:space="0" w:color="auto"/>
            <w:left w:val="none" w:sz="0" w:space="0" w:color="auto"/>
            <w:bottom w:val="none" w:sz="0" w:space="0" w:color="auto"/>
            <w:right w:val="none" w:sz="0" w:space="0" w:color="auto"/>
          </w:divBdr>
        </w:div>
        <w:div w:id="1808156949">
          <w:marLeft w:val="1138"/>
          <w:marRight w:val="0"/>
          <w:marTop w:val="0"/>
          <w:marBottom w:val="0"/>
          <w:divBdr>
            <w:top w:val="none" w:sz="0" w:space="0" w:color="auto"/>
            <w:left w:val="none" w:sz="0" w:space="0" w:color="auto"/>
            <w:bottom w:val="none" w:sz="0" w:space="0" w:color="auto"/>
            <w:right w:val="none" w:sz="0" w:space="0" w:color="auto"/>
          </w:divBdr>
        </w:div>
      </w:divsChild>
    </w:div>
    <w:div w:id="1641838296">
      <w:bodyDiv w:val="1"/>
      <w:marLeft w:val="0"/>
      <w:marRight w:val="0"/>
      <w:marTop w:val="0"/>
      <w:marBottom w:val="0"/>
      <w:divBdr>
        <w:top w:val="none" w:sz="0" w:space="0" w:color="auto"/>
        <w:left w:val="none" w:sz="0" w:space="0" w:color="auto"/>
        <w:bottom w:val="none" w:sz="0" w:space="0" w:color="auto"/>
        <w:right w:val="none" w:sz="0" w:space="0" w:color="auto"/>
      </w:divBdr>
    </w:div>
    <w:div w:id="1805460736">
      <w:bodyDiv w:val="1"/>
      <w:marLeft w:val="0"/>
      <w:marRight w:val="0"/>
      <w:marTop w:val="0"/>
      <w:marBottom w:val="0"/>
      <w:divBdr>
        <w:top w:val="none" w:sz="0" w:space="0" w:color="auto"/>
        <w:left w:val="none" w:sz="0" w:space="0" w:color="auto"/>
        <w:bottom w:val="none" w:sz="0" w:space="0" w:color="auto"/>
        <w:right w:val="none" w:sz="0" w:space="0" w:color="auto"/>
      </w:divBdr>
    </w:div>
    <w:div w:id="1975405618">
      <w:bodyDiv w:val="1"/>
      <w:marLeft w:val="0"/>
      <w:marRight w:val="0"/>
      <w:marTop w:val="0"/>
      <w:marBottom w:val="0"/>
      <w:divBdr>
        <w:top w:val="none" w:sz="0" w:space="0" w:color="auto"/>
        <w:left w:val="none" w:sz="0" w:space="0" w:color="auto"/>
        <w:bottom w:val="none" w:sz="0" w:space="0" w:color="auto"/>
        <w:right w:val="none" w:sz="0" w:space="0" w:color="auto"/>
      </w:divBdr>
    </w:div>
    <w:div w:id="205627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BBEA-B45A-49A9-B824-8E50663C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1652</Words>
  <Characters>9089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Consultoria de Mejora de Procesos 4Net</vt:lpstr>
      <vt:lpstr>Project Charter - Consultoria de Mejora de Procesos 4Net</vt:lpstr>
    </vt:vector>
  </TitlesOfParts>
  <Company>&lt;Empresa&gt;</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Consultoria de Mejora de Procesos 4Net</dc:title>
  <dc:subject>&lt;Nombre del Proyecto&gt;</dc:subject>
  <dc:creator>Maricarmen Torres</dc:creator>
  <cp:lastModifiedBy>Sith Lord StarKiller</cp:lastModifiedBy>
  <cp:revision>22</cp:revision>
  <cp:lastPrinted>2012-07-09T19:50:00Z</cp:lastPrinted>
  <dcterms:created xsi:type="dcterms:W3CDTF">2014-05-07T15:59:00Z</dcterms:created>
  <dcterms:modified xsi:type="dcterms:W3CDTF">2014-07-17T00:35:00Z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MTS-05</vt:lpwstr>
  </property>
</Properties>
</file>