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160B" w14:textId="03DD3EF2" w:rsidR="006625B6" w:rsidRDefault="0089337B">
      <w:r>
        <w:t>Construtores</w:t>
      </w:r>
    </w:p>
    <w:p w14:paraId="42545F90" w14:textId="470B89B8" w:rsidR="0089337B" w:rsidRDefault="0089337B">
      <w:r>
        <w:t>Construtores</w:t>
      </w:r>
      <w:r>
        <w:t xml:space="preserve"> ficam no Compartimento dos métodos.</w:t>
      </w:r>
    </w:p>
    <w:p w14:paraId="7E0601BD" w14:textId="430E89A5" w:rsidR="0089337B" w:rsidRDefault="0089337B">
      <w:r>
        <w:t>EX:</w:t>
      </w:r>
    </w:p>
    <w:p w14:paraId="249EFD6A" w14:textId="77777777" w:rsidR="0089337B" w:rsidRDefault="0089337B"/>
    <w:p w14:paraId="4CF494CC" w14:textId="2409FF61" w:rsidR="0089337B" w:rsidRDefault="0089337B" w:rsidP="0089337B">
      <w:r>
        <w:rPr>
          <w:noProof/>
        </w:rPr>
        <w:drawing>
          <wp:inline distT="0" distB="0" distL="0" distR="0" wp14:anchorId="60683A00" wp14:editId="61520EAD">
            <wp:extent cx="3686175" cy="2752725"/>
            <wp:effectExtent l="0" t="0" r="9525" b="9525"/>
            <wp:docPr id="1781707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7B"/>
    <w:rsid w:val="006625B6"/>
    <w:rsid w:val="008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9706"/>
  <w15:chartTrackingRefBased/>
  <w15:docId w15:val="{52BF4583-E9F3-4B90-B15E-4F6E42D8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2023-08-18T14:14:00Z</dcterms:created>
  <dcterms:modified xsi:type="dcterms:W3CDTF">2023-08-18T14:15:00Z</dcterms:modified>
</cp:coreProperties>
</file>