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253F7" w:rsidRDefault="00A723C9" w:rsidP="00A723C9">
      <w:pPr>
        <w:jc w:val="center"/>
      </w:pPr>
      <w:r>
        <w:t>Métodos (Verbos) HTTP</w:t>
      </w:r>
    </w:p>
    <w:p w:rsidR="00A723C9" w:rsidRDefault="00A723C9" w:rsidP="00A723C9">
      <w:r>
        <w:rPr>
          <w:noProof/>
        </w:rPr>
        <w:drawing>
          <wp:inline distT="0" distB="0" distL="0" distR="0" wp14:anchorId="26244345" wp14:editId="7620831C">
            <wp:extent cx="5400040" cy="2312670"/>
            <wp:effectExtent l="19050" t="19050" r="10160" b="1143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23C9" w:rsidRDefault="00A723C9" w:rsidP="00A723C9">
      <w:proofErr w:type="spellStart"/>
      <w:r>
        <w:t>Idempotência</w:t>
      </w:r>
      <w:proofErr w:type="spellEnd"/>
      <w:r>
        <w:t xml:space="preserve"> - Algo com a capacidade de ser aplicado mais de uma vez sem que o resultado da primeira aplicação se altere.</w:t>
      </w:r>
    </w:p>
    <w:p w:rsidR="00A723C9" w:rsidRDefault="00A723C9">
      <w:r>
        <w:rPr>
          <w:noProof/>
        </w:rPr>
        <w:drawing>
          <wp:inline distT="0" distB="0" distL="0" distR="0" wp14:anchorId="3BFEF8BF" wp14:editId="2C69F469">
            <wp:extent cx="4086225" cy="2693237"/>
            <wp:effectExtent l="19050" t="19050" r="9525" b="1206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7396" cy="26940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23C9" w:rsidRDefault="00A723C9">
      <w:r>
        <w:rPr>
          <w:noProof/>
        </w:rPr>
        <w:drawing>
          <wp:inline distT="0" distB="0" distL="0" distR="0" wp14:anchorId="7456AD43" wp14:editId="311BACF7">
            <wp:extent cx="5400040" cy="2635885"/>
            <wp:effectExtent l="19050" t="19050" r="10160" b="1206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23C9" w:rsidRDefault="00A723C9">
      <w:r>
        <w:lastRenderedPageBreak/>
        <w:t xml:space="preserve">GET é idempotente (safe </w:t>
      </w:r>
      <w:proofErr w:type="spellStart"/>
      <w:r>
        <w:t>Métod</w:t>
      </w:r>
      <w:proofErr w:type="spellEnd"/>
      <w:r>
        <w:t>) – não modifica recursos</w:t>
      </w:r>
    </w:p>
    <w:p w:rsidR="00A723C9" w:rsidRDefault="00A723C9">
      <w:r>
        <w:rPr>
          <w:noProof/>
        </w:rPr>
        <w:drawing>
          <wp:inline distT="0" distB="0" distL="0" distR="0" wp14:anchorId="7730CAA3" wp14:editId="719B46C1">
            <wp:extent cx="5400040" cy="2612390"/>
            <wp:effectExtent l="19050" t="19050" r="10160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23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23C9" w:rsidRDefault="00A723C9">
      <w:r>
        <w:t>Modifica recursos</w:t>
      </w:r>
    </w:p>
    <w:p w:rsidR="00A723C9" w:rsidRDefault="00A723C9">
      <w:r>
        <w:rPr>
          <w:noProof/>
        </w:rPr>
        <w:drawing>
          <wp:inline distT="0" distB="0" distL="0" distR="0" wp14:anchorId="63FEC65C" wp14:editId="495A23FF">
            <wp:extent cx="5400040" cy="2573655"/>
            <wp:effectExtent l="19050" t="19050" r="10160" b="171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23C9" w:rsidRDefault="00A723C9">
      <w:r>
        <w:t xml:space="preserve">Idempotente </w:t>
      </w:r>
    </w:p>
    <w:p w:rsidR="00A723C9" w:rsidRDefault="00A723C9">
      <w:r>
        <w:rPr>
          <w:noProof/>
        </w:rPr>
        <w:lastRenderedPageBreak/>
        <w:drawing>
          <wp:inline distT="0" distB="0" distL="0" distR="0" wp14:anchorId="009AE80C" wp14:editId="699DE715">
            <wp:extent cx="5400040" cy="2872740"/>
            <wp:effectExtent l="19050" t="19050" r="10160" b="2286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23C9" w:rsidRDefault="00A723C9">
      <w:r>
        <w:t>Modifica apenas o que foi passado. É mais complexo que o PUT (Não é seguro e é idempotente)</w:t>
      </w:r>
    </w:p>
    <w:p w:rsidR="00A723C9" w:rsidRDefault="00A723C9">
      <w:r>
        <w:rPr>
          <w:noProof/>
        </w:rPr>
        <w:drawing>
          <wp:inline distT="0" distB="0" distL="0" distR="0" wp14:anchorId="4F7A40A5" wp14:editId="67CC2B70">
            <wp:extent cx="5400040" cy="2541270"/>
            <wp:effectExtent l="19050" t="19050" r="10160" b="1143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23C9" w:rsidRDefault="00A723C9">
      <w:r>
        <w:t xml:space="preserve">É idempotente </w:t>
      </w:r>
    </w:p>
    <w:p w:rsidR="00A723C9" w:rsidRDefault="00A723C9">
      <w:r>
        <w:rPr>
          <w:noProof/>
        </w:rPr>
        <w:lastRenderedPageBreak/>
        <w:drawing>
          <wp:inline distT="0" distB="0" distL="0" distR="0" wp14:anchorId="4D9A0EB4" wp14:editId="3F960F2C">
            <wp:extent cx="5400040" cy="2454910"/>
            <wp:effectExtent l="19050" t="19050" r="10160" b="215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23C9" w:rsidRDefault="00A723C9">
      <w:r>
        <w:t>É usado apenas para buscar um cabeçalho</w:t>
      </w:r>
    </w:p>
    <w:p w:rsidR="00CF3C65" w:rsidRDefault="00CF3C65">
      <w:r>
        <w:rPr>
          <w:noProof/>
        </w:rPr>
        <w:drawing>
          <wp:inline distT="0" distB="0" distL="0" distR="0" wp14:anchorId="33A1D31B" wp14:editId="2A2FD864">
            <wp:extent cx="5400040" cy="2477135"/>
            <wp:effectExtent l="19050" t="19050" r="10160" b="184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3C65" w:rsidRDefault="00CF3C65">
      <w:r>
        <w:t>É útil para o cliente consultar quais métodos estão disponíveis</w:t>
      </w:r>
    </w:p>
    <w:p w:rsidR="00CF3C65" w:rsidRDefault="00CF3C65"/>
    <w:sectPr w:rsidR="00CF3C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3C9"/>
    <w:rsid w:val="009253F7"/>
    <w:rsid w:val="00A723C9"/>
    <w:rsid w:val="00CF3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CFB9B"/>
  <w15:chartTrackingRefBased/>
  <w15:docId w15:val="{F38DF5AB-4CC4-464B-9284-5938EBE93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71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AFONSO HENRIQUE MORENO GARCIA</dc:creator>
  <cp:keywords/>
  <dc:description/>
  <cp:lastModifiedBy>BRUNO AFONSO HENRIQUE MORENO GARCIA</cp:lastModifiedBy>
  <cp:revision>1</cp:revision>
  <dcterms:created xsi:type="dcterms:W3CDTF">2023-02-16T12:18:00Z</dcterms:created>
  <dcterms:modified xsi:type="dcterms:W3CDTF">2023-02-16T12:32:00Z</dcterms:modified>
</cp:coreProperties>
</file>