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5906" w:rsidRDefault="00C53C55" w:rsidP="00C53C55">
      <w:pPr>
        <w:jc w:val="center"/>
      </w:pPr>
      <w:r>
        <w:t>Modelo de Maturidade de Richardson</w:t>
      </w:r>
    </w:p>
    <w:p w:rsidR="00C53C55" w:rsidRDefault="00C53C55" w:rsidP="00C53C55">
      <w:r>
        <w:rPr>
          <w:noProof/>
        </w:rPr>
        <w:drawing>
          <wp:inline distT="0" distB="0" distL="0" distR="0" wp14:anchorId="6BEE7BA7" wp14:editId="49A42026">
            <wp:extent cx="5400040" cy="3011170"/>
            <wp:effectExtent l="19050" t="19050" r="10160" b="177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1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53C55" w:rsidRDefault="00C53C55" w:rsidP="00C53C55"/>
    <w:sectPr w:rsidR="00C53C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55"/>
    <w:rsid w:val="00C53C55"/>
    <w:rsid w:val="00CF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C1676"/>
  <w15:chartTrackingRefBased/>
  <w15:docId w15:val="{F31289B9-649F-4F31-8A15-107617A6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AFONSO HENRIQUE MORENO GARCIA</dc:creator>
  <cp:keywords/>
  <dc:description/>
  <cp:lastModifiedBy>BRUNO AFONSO HENRIQUE MORENO GARCIA</cp:lastModifiedBy>
  <cp:revision>1</cp:revision>
  <dcterms:created xsi:type="dcterms:W3CDTF">2023-02-23T12:51:00Z</dcterms:created>
  <dcterms:modified xsi:type="dcterms:W3CDTF">2023-02-23T12:54:00Z</dcterms:modified>
</cp:coreProperties>
</file>