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279856" w14:textId="41477246" w:rsidR="00897670" w:rsidRDefault="00897670" w:rsidP="00897670">
      <w:pPr>
        <w:jc w:val="center"/>
        <w:rPr>
          <w:b/>
          <w:bCs/>
        </w:rPr>
      </w:pPr>
      <w:r w:rsidRPr="00897670">
        <w:rPr>
          <w:b/>
          <w:bCs/>
          <w:sz w:val="40"/>
          <w:szCs w:val="40"/>
        </w:rPr>
        <w:t>Título</w:t>
      </w:r>
    </w:p>
    <w:p w14:paraId="76B011E4" w14:textId="77777777" w:rsidR="00897670" w:rsidRDefault="00897670" w:rsidP="00897670">
      <w:pPr>
        <w:jc w:val="center"/>
        <w:rPr>
          <w:b/>
          <w:bCs/>
        </w:rPr>
      </w:pPr>
    </w:p>
    <w:p w14:paraId="1BA151DF" w14:textId="3C4A6C40" w:rsidR="00897670" w:rsidRDefault="00897670">
      <w:pPr>
        <w:rPr>
          <w:b/>
          <w:bCs/>
        </w:rPr>
      </w:pPr>
      <w:r>
        <w:rPr>
          <w:b/>
          <w:bCs/>
        </w:rPr>
        <w:t xml:space="preserve">Autor: Bruno Burgos </w:t>
      </w:r>
      <w:proofErr w:type="spellStart"/>
      <w:r>
        <w:rPr>
          <w:b/>
          <w:bCs/>
        </w:rPr>
        <w:t>Kosmalski</w:t>
      </w:r>
      <w:proofErr w:type="spellEnd"/>
    </w:p>
    <w:p w14:paraId="0CD5A292" w14:textId="77777777" w:rsidR="00897670" w:rsidRDefault="00897670">
      <w:pPr>
        <w:rPr>
          <w:b/>
          <w:bCs/>
        </w:rPr>
      </w:pPr>
    </w:p>
    <w:p w14:paraId="5E078C77" w14:textId="4A102E4D" w:rsidR="00C520FC" w:rsidRDefault="0013492E">
      <w:pPr>
        <w:rPr>
          <w:b/>
          <w:bCs/>
        </w:rPr>
      </w:pPr>
      <w:proofErr w:type="spellStart"/>
      <w:r>
        <w:rPr>
          <w:b/>
          <w:bCs/>
        </w:rPr>
        <w:t>Indice</w:t>
      </w:r>
      <w:proofErr w:type="spellEnd"/>
    </w:p>
    <w:p w14:paraId="30771258" w14:textId="314BF939" w:rsidR="0013492E" w:rsidRDefault="0013492E" w:rsidP="0013492E">
      <w:pPr>
        <w:pStyle w:val="Prrafodelista"/>
        <w:numPr>
          <w:ilvl w:val="0"/>
          <w:numId w:val="1"/>
        </w:numPr>
        <w:rPr>
          <w:b/>
          <w:bCs/>
        </w:rPr>
      </w:pPr>
      <w:r>
        <w:rPr>
          <w:b/>
          <w:bCs/>
        </w:rPr>
        <w:t>Aclaración Inicial</w:t>
      </w:r>
    </w:p>
    <w:p w14:paraId="30156EB9" w14:textId="57DC9F5E" w:rsidR="0013492E" w:rsidRDefault="0013492E" w:rsidP="0013492E">
      <w:pPr>
        <w:pStyle w:val="Prrafodelista"/>
        <w:numPr>
          <w:ilvl w:val="0"/>
          <w:numId w:val="1"/>
        </w:numPr>
        <w:rPr>
          <w:b/>
          <w:bCs/>
        </w:rPr>
      </w:pPr>
      <w:r>
        <w:rPr>
          <w:b/>
          <w:bCs/>
        </w:rPr>
        <w:t>Introducción</w:t>
      </w:r>
    </w:p>
    <w:p w14:paraId="349A490F" w14:textId="1ADFE984" w:rsidR="0013492E" w:rsidRDefault="0013492E" w:rsidP="0013492E">
      <w:pPr>
        <w:pStyle w:val="Prrafodelista"/>
        <w:numPr>
          <w:ilvl w:val="0"/>
          <w:numId w:val="1"/>
        </w:numPr>
        <w:rPr>
          <w:b/>
          <w:bCs/>
        </w:rPr>
      </w:pPr>
      <w:r>
        <w:rPr>
          <w:b/>
          <w:bCs/>
        </w:rPr>
        <w:t>Niveles de Privilegios</w:t>
      </w:r>
    </w:p>
    <w:p w14:paraId="0A8B7048" w14:textId="2631ECBC" w:rsidR="0013492E" w:rsidRDefault="0013492E" w:rsidP="0013492E">
      <w:pPr>
        <w:pStyle w:val="Prrafodelista"/>
        <w:numPr>
          <w:ilvl w:val="0"/>
          <w:numId w:val="1"/>
        </w:numPr>
        <w:rPr>
          <w:b/>
          <w:bCs/>
        </w:rPr>
      </w:pPr>
      <w:r>
        <w:rPr>
          <w:b/>
          <w:bCs/>
        </w:rPr>
        <w:t>Registros de Control y Estado (CSR)</w:t>
      </w:r>
    </w:p>
    <w:p w14:paraId="79AAE8A5" w14:textId="4E773C64" w:rsidR="0013492E" w:rsidRDefault="0013492E" w:rsidP="0013492E">
      <w:pPr>
        <w:pStyle w:val="Prrafodelista"/>
        <w:numPr>
          <w:ilvl w:val="0"/>
          <w:numId w:val="1"/>
        </w:numPr>
        <w:rPr>
          <w:b/>
          <w:bCs/>
        </w:rPr>
      </w:pPr>
      <w:r>
        <w:rPr>
          <w:b/>
          <w:bCs/>
        </w:rPr>
        <w:t>Instrucciones Privilegiadas Adicionales</w:t>
      </w:r>
    </w:p>
    <w:p w14:paraId="7AD8B491" w14:textId="4DB59489" w:rsidR="0013492E" w:rsidRDefault="0013492E" w:rsidP="0013492E">
      <w:pPr>
        <w:pStyle w:val="Prrafodelista"/>
        <w:numPr>
          <w:ilvl w:val="0"/>
          <w:numId w:val="1"/>
        </w:numPr>
        <w:rPr>
          <w:b/>
          <w:bCs/>
        </w:rPr>
      </w:pPr>
      <w:r>
        <w:rPr>
          <w:b/>
          <w:bCs/>
        </w:rPr>
        <w:t>Resumen</w:t>
      </w:r>
      <w:r w:rsidR="00897670">
        <w:rPr>
          <w:b/>
          <w:bCs/>
        </w:rPr>
        <w:t xml:space="preserve"> (Por hacer)</w:t>
      </w:r>
    </w:p>
    <w:p w14:paraId="32B975A9" w14:textId="06EED775" w:rsidR="0013492E" w:rsidRDefault="0013492E" w:rsidP="0013492E">
      <w:pPr>
        <w:pStyle w:val="Prrafodelista"/>
        <w:numPr>
          <w:ilvl w:val="0"/>
          <w:numId w:val="1"/>
        </w:numPr>
        <w:rPr>
          <w:b/>
          <w:bCs/>
        </w:rPr>
      </w:pPr>
      <w:r>
        <w:rPr>
          <w:b/>
          <w:bCs/>
        </w:rPr>
        <w:t>Información Adicional (Controladores)</w:t>
      </w:r>
      <w:r w:rsidR="00897670">
        <w:rPr>
          <w:b/>
          <w:bCs/>
        </w:rPr>
        <w:t xml:space="preserve"> (Por hacer)</w:t>
      </w:r>
    </w:p>
    <w:p w14:paraId="5062429C" w14:textId="2C5A1DDC" w:rsidR="00897670" w:rsidRDefault="00897670" w:rsidP="0013492E">
      <w:pPr>
        <w:pStyle w:val="Prrafodelista"/>
        <w:numPr>
          <w:ilvl w:val="0"/>
          <w:numId w:val="1"/>
        </w:numPr>
        <w:rPr>
          <w:b/>
          <w:bCs/>
        </w:rPr>
      </w:pPr>
      <w:r>
        <w:rPr>
          <w:b/>
          <w:bCs/>
        </w:rPr>
        <w:t>Listado de Algunos de los Registros de Control y Estado</w:t>
      </w:r>
    </w:p>
    <w:p w14:paraId="4374EE3B" w14:textId="09DB4108" w:rsidR="00897670" w:rsidRDefault="00897670" w:rsidP="0013492E">
      <w:pPr>
        <w:pStyle w:val="Prrafodelista"/>
        <w:numPr>
          <w:ilvl w:val="0"/>
          <w:numId w:val="1"/>
        </w:numPr>
        <w:rPr>
          <w:b/>
          <w:bCs/>
        </w:rPr>
      </w:pPr>
      <w:r>
        <w:rPr>
          <w:b/>
          <w:bCs/>
        </w:rPr>
        <w:t>Terminología Empleada</w:t>
      </w:r>
    </w:p>
    <w:p w14:paraId="192D26C3" w14:textId="39065DDD" w:rsidR="00897670" w:rsidRDefault="00897670" w:rsidP="0013492E">
      <w:pPr>
        <w:pStyle w:val="Prrafodelista"/>
        <w:numPr>
          <w:ilvl w:val="0"/>
          <w:numId w:val="1"/>
        </w:numPr>
        <w:rPr>
          <w:b/>
          <w:bCs/>
        </w:rPr>
      </w:pPr>
      <w:r>
        <w:rPr>
          <w:b/>
          <w:bCs/>
        </w:rPr>
        <w:t>Referencias (Por hacer)</w:t>
      </w:r>
    </w:p>
    <w:p w14:paraId="276F1770" w14:textId="5D04207D" w:rsidR="00C520FC" w:rsidRDefault="00897670">
      <w:pPr>
        <w:rPr>
          <w:b/>
          <w:bCs/>
        </w:rPr>
      </w:pPr>
      <w:r>
        <w:rPr>
          <w:b/>
          <w:bCs/>
        </w:rPr>
        <w:br w:type="page"/>
      </w:r>
      <w:r w:rsidR="00C520FC">
        <w:rPr>
          <w:b/>
          <w:bCs/>
        </w:rPr>
        <w:lastRenderedPageBreak/>
        <w:t>Aclaración Inicial:</w:t>
      </w:r>
    </w:p>
    <w:p w14:paraId="31A38302" w14:textId="36697088" w:rsidR="00C520FC" w:rsidRDefault="00C520FC">
      <w:r>
        <w:t>En este documento intenta dar una visión inicial del comportamiento del estándar frente a los niveles de privilegios sobre los que ejecuta, junto a las interrupciones y excepciones. Para esto se hace referencia en todo momento al estándar oficial (versión actual 2024).</w:t>
      </w:r>
    </w:p>
    <w:p w14:paraId="672078C9" w14:textId="6C9BAD82" w:rsidR="00C520FC" w:rsidRDefault="00C520FC">
      <w:pPr>
        <w:rPr>
          <w:b/>
          <w:bCs/>
        </w:rPr>
      </w:pPr>
      <w:r>
        <w:rPr>
          <w:b/>
          <w:bCs/>
        </w:rPr>
        <w:t>Introducción:</w:t>
      </w:r>
    </w:p>
    <w:p w14:paraId="0ED260B6" w14:textId="07A972FF" w:rsidR="00C520FC" w:rsidRDefault="00C520FC">
      <w:r>
        <w:t xml:space="preserve">Para entender el comportamiento de las interrupciones y excepciones </w:t>
      </w:r>
      <w:r w:rsidR="000D0319">
        <w:t>dentro d</w:t>
      </w:r>
      <w:r>
        <w:t>el estándar, es necesario entender primero el concepto sobre el que se fundamenta. RISC-V es un estándar que parece más orientado en un primer momento al tratamiento de l</w:t>
      </w:r>
      <w:r w:rsidR="00FA0A06">
        <w:t>a</w:t>
      </w:r>
      <w:r>
        <w:t xml:space="preserve">s </w:t>
      </w:r>
      <w:proofErr w:type="spellStart"/>
      <w:r>
        <w:t>traps</w:t>
      </w:r>
      <w:proofErr w:type="spellEnd"/>
      <w:r>
        <w:t xml:space="preserve"> a distintos niveles de </w:t>
      </w:r>
      <w:r w:rsidR="00FA0A06">
        <w:t>ejecución</w:t>
      </w:r>
      <w:r w:rsidR="000D0319">
        <w:t>,</w:t>
      </w:r>
      <w:r>
        <w:t xml:space="preserve"> que al propio tratamiento de las interrupciones que han podido generar dispositivos externos. Esto es algo curioso teniendo en cuenta que uno de los campos en los que más destaca actualmente es en el de los sistemas empotrados, donde</w:t>
      </w:r>
      <w:r w:rsidR="00456FF9">
        <w:t xml:space="preserve"> aparentemente el control de las interrupciones externas es más prioritario que la propia gestión de privilegios.</w:t>
      </w:r>
    </w:p>
    <w:p w14:paraId="6C20D210" w14:textId="705168E0" w:rsidR="009D14A0" w:rsidRDefault="000D0319">
      <w:r>
        <w:t xml:space="preserve">El estándar </w:t>
      </w:r>
      <w:r w:rsidR="009D14A0">
        <w:t xml:space="preserve">justifica este punto de vista como un </w:t>
      </w:r>
      <w:r>
        <w:t>intent</w:t>
      </w:r>
      <w:r w:rsidR="009D14A0">
        <w:t>o de</w:t>
      </w:r>
      <w:r>
        <w:t xml:space="preserve"> dar soporte a distintos formatos de software</w:t>
      </w:r>
      <w:r w:rsidR="009D14A0">
        <w:t xml:space="preserve">, desde sistemas con un único nivel de ejecución, pasando por sistemas de tipo Unix, hasta sistemas de multiprocesamiento más complejos que están gestionados por distintos sistemas operativos. Está claro que para dar soporte a estos sistemas </w:t>
      </w:r>
      <w:r w:rsidR="00E52ED7">
        <w:t xml:space="preserve">se necesita </w:t>
      </w:r>
      <w:r w:rsidR="009D14A0">
        <w:t>una jerarquía de privilegios</w:t>
      </w:r>
      <w:r w:rsidR="00E52ED7">
        <w:t>, lo que nos lleva al siguiente apartado.</w:t>
      </w:r>
    </w:p>
    <w:p w14:paraId="084835F1" w14:textId="7E3158D3" w:rsidR="00E52ED7" w:rsidRDefault="003E6ACF">
      <w:r w:rsidRPr="00B26293">
        <w:rPr>
          <w:noProof/>
        </w:rPr>
        <w:drawing>
          <wp:anchor distT="0" distB="0" distL="114300" distR="114300" simplePos="0" relativeHeight="251658240" behindDoc="0" locked="0" layoutInCell="1" allowOverlap="1" wp14:anchorId="350D410F" wp14:editId="6D69C339">
            <wp:simplePos x="0" y="0"/>
            <wp:positionH relativeFrom="margin">
              <wp:align>left</wp:align>
            </wp:positionH>
            <wp:positionV relativeFrom="paragraph">
              <wp:posOffset>309245</wp:posOffset>
            </wp:positionV>
            <wp:extent cx="4980940" cy="1021080"/>
            <wp:effectExtent l="133350" t="114300" r="143510" b="140970"/>
            <wp:wrapSquare wrapText="bothSides"/>
            <wp:docPr id="1026207166" name="Imagen 1" descr="Diagram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07166" name="Imagen 1" descr="Diagrama, Texto&#10;&#10;El contenido generado por IA puede ser incorrecto."/>
                    <pic:cNvPicPr/>
                  </pic:nvPicPr>
                  <pic:blipFill rotWithShape="1">
                    <a:blip r:embed="rId5">
                      <a:extLst>
                        <a:ext uri="{28A0092B-C50C-407E-A947-70E740481C1C}">
                          <a14:useLocalDpi xmlns:a14="http://schemas.microsoft.com/office/drawing/2010/main" val="0"/>
                        </a:ext>
                      </a:extLst>
                    </a:blip>
                    <a:srcRect l="7761" t="5205" b="17302"/>
                    <a:stretch/>
                  </pic:blipFill>
                  <pic:spPr bwMode="auto">
                    <a:xfrm>
                      <a:off x="0" y="0"/>
                      <a:ext cx="4980940" cy="102108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r w:rsidR="00E52ED7">
        <w:t>La figura 1.1 muestra tres ejemplos de sistemas que están soportados por el estándar.</w:t>
      </w:r>
    </w:p>
    <w:p w14:paraId="118B804E" w14:textId="193A5F48" w:rsidR="003E6ACF" w:rsidRPr="003E6ACF" w:rsidRDefault="003E6ACF">
      <w:pPr>
        <w:rPr>
          <w:sz w:val="14"/>
          <w:szCs w:val="14"/>
        </w:rPr>
      </w:pPr>
      <w:r w:rsidRPr="003E6ACF">
        <w:rPr>
          <w:sz w:val="14"/>
          <w:szCs w:val="14"/>
        </w:rPr>
        <w:t>Figura 1.1</w:t>
      </w:r>
    </w:p>
    <w:p w14:paraId="0C5A6A90" w14:textId="0A62EC43" w:rsidR="00E52ED7" w:rsidRDefault="003E6ACF">
      <w:pPr>
        <w:rPr>
          <w:b/>
          <w:bCs/>
        </w:rPr>
      </w:pPr>
      <w:r>
        <w:rPr>
          <w:b/>
          <w:bCs/>
        </w:rPr>
        <w:t>Niveles de Privilegios:</w:t>
      </w:r>
    </w:p>
    <w:p w14:paraId="16C2F455" w14:textId="0CF138B8" w:rsidR="003E6ACF" w:rsidRDefault="00897670">
      <w:r w:rsidRPr="001F5E99">
        <w:rPr>
          <w:noProof/>
        </w:rPr>
        <w:drawing>
          <wp:anchor distT="0" distB="0" distL="114300" distR="114300" simplePos="0" relativeHeight="251659264" behindDoc="0" locked="0" layoutInCell="1" allowOverlap="1" wp14:anchorId="2F264472" wp14:editId="1D19B074">
            <wp:simplePos x="0" y="0"/>
            <wp:positionH relativeFrom="margin">
              <wp:align>left</wp:align>
            </wp:positionH>
            <wp:positionV relativeFrom="paragraph">
              <wp:posOffset>1585595</wp:posOffset>
            </wp:positionV>
            <wp:extent cx="5400040" cy="1049020"/>
            <wp:effectExtent l="0" t="0" r="0" b="0"/>
            <wp:wrapSquare wrapText="bothSides"/>
            <wp:docPr id="95419009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90097" name="Imagen 1" descr="Interfaz de usuario gráfica, Texto, Aplicación&#10;&#10;El contenido generado por IA puede ser incorrecto."/>
                    <pic:cNvPicPr/>
                  </pic:nvPicPr>
                  <pic:blipFill>
                    <a:blip r:embed="rId6">
                      <a:extLst>
                        <a:ext uri="{28A0092B-C50C-407E-A947-70E740481C1C}">
                          <a14:useLocalDpi xmlns:a14="http://schemas.microsoft.com/office/drawing/2010/main" val="0"/>
                        </a:ext>
                      </a:extLst>
                    </a:blip>
                    <a:stretch>
                      <a:fillRect/>
                    </a:stretch>
                  </pic:blipFill>
                  <pic:spPr>
                    <a:xfrm>
                      <a:off x="0" y="0"/>
                      <a:ext cx="5400040" cy="1049020"/>
                    </a:xfrm>
                    <a:prstGeom prst="rect">
                      <a:avLst/>
                    </a:prstGeom>
                  </pic:spPr>
                </pic:pic>
              </a:graphicData>
            </a:graphic>
          </wp:anchor>
        </w:drawing>
      </w:r>
      <w:r w:rsidR="003E6ACF">
        <w:t xml:space="preserve">El estándar tiene definidos 3 modos de ejecución, sin embargo, dependiendo del fabricante se podrían implementar otros </w:t>
      </w:r>
      <w:r w:rsidR="00FF3031">
        <w:t xml:space="preserve">a demanda </w:t>
      </w:r>
      <w:r w:rsidR="003E6ACF">
        <w:t xml:space="preserve">de la necesidad. Estos niveles de privilegios son: Usuario/Aplicación, Supervisor y, Máquina; donde el modo máquina es aquel que tiene mayor nivel de privilegios, seguido por el supervisor y llegando al usuario como el que tiene la menor cantidad. Es precisamente por esto que cualquier implementación del estándar tiene que tener </w:t>
      </w:r>
      <w:r w:rsidR="00FF3031">
        <w:t xml:space="preserve">definido el nivel de máquina, junto a los </w:t>
      </w:r>
      <w:r w:rsidR="002C7D5A">
        <w:t>su</w:t>
      </w:r>
      <w:r w:rsidR="00354B83">
        <w:t xml:space="preserve">s </w:t>
      </w:r>
      <w:r w:rsidR="00FF3031">
        <w:t xml:space="preserve">registros de control, siendo el resto de los modos de operación completamente opcionales. </w:t>
      </w:r>
    </w:p>
    <w:p w14:paraId="760BB17B" w14:textId="5ED78409" w:rsidR="0013492E" w:rsidRDefault="00FF3031">
      <w:pPr>
        <w:rPr>
          <w:sz w:val="14"/>
          <w:szCs w:val="14"/>
        </w:rPr>
      </w:pPr>
      <w:r w:rsidRPr="003E6ACF">
        <w:rPr>
          <w:sz w:val="14"/>
          <w:szCs w:val="14"/>
        </w:rPr>
        <w:t>Figura 1.</w:t>
      </w:r>
      <w:r>
        <w:rPr>
          <w:sz w:val="14"/>
          <w:szCs w:val="14"/>
        </w:rPr>
        <w:t>2</w:t>
      </w:r>
    </w:p>
    <w:p w14:paraId="7003566C" w14:textId="77777777" w:rsidR="0013492E" w:rsidRDefault="0013492E">
      <w:pPr>
        <w:rPr>
          <w:b/>
          <w:bCs/>
        </w:rPr>
      </w:pPr>
    </w:p>
    <w:p w14:paraId="04C0AB32" w14:textId="4191F876" w:rsidR="00757949" w:rsidRDefault="00354B83">
      <w:r>
        <w:lastRenderedPageBreak/>
        <w:t xml:space="preserve">El estándar está planteado para que cuando se trate de ejecutar una instrucción sin los permisos suficientes, se genere una excepción, entrando en una de las </w:t>
      </w:r>
      <w:proofErr w:type="spellStart"/>
      <w:r>
        <w:t>traps</w:t>
      </w:r>
      <w:proofErr w:type="spellEnd"/>
      <w:r>
        <w:t xml:space="preserve"> del entorno. Normalmente el código ejecuta en nivel de aplicación hasta que </w:t>
      </w:r>
      <w:r w:rsidR="002D4E68">
        <w:t xml:space="preserve">entra en una </w:t>
      </w:r>
      <w:proofErr w:type="spellStart"/>
      <w:r w:rsidR="002D4E68">
        <w:t>trap</w:t>
      </w:r>
      <w:proofErr w:type="spellEnd"/>
      <w:r w:rsidR="002D4E68">
        <w:t xml:space="preserve">, que puede ser una llamada </w:t>
      </w:r>
      <w:r w:rsidR="007012C0">
        <w:t>a</w:t>
      </w:r>
      <w:r w:rsidR="002D4E68">
        <w:t>l</w:t>
      </w:r>
      <w:r w:rsidR="007012C0">
        <w:t xml:space="preserve"> sistema</w:t>
      </w:r>
      <w:r w:rsidR="002D4E68">
        <w:t xml:space="preserve">, o una interrupción. El tratamiento de estas </w:t>
      </w:r>
      <w:proofErr w:type="spellStart"/>
      <w:r w:rsidR="002D4E68">
        <w:t>traps</w:t>
      </w:r>
      <w:proofErr w:type="spellEnd"/>
      <w:r w:rsidR="002D4E68">
        <w:t xml:space="preserve"> puede ser vertical, escalado a un nivel superior de ejecución, u horizontal, manteniendo el nivel de ejecución.</w:t>
      </w:r>
      <w:r w:rsidR="00757949">
        <w:t xml:space="preserve"> Esto no está definido de una manera rigurosa, sino que el propio estándar permite cierta flexibilidad en el enrutamiento de las </w:t>
      </w:r>
      <w:proofErr w:type="spellStart"/>
      <w:r w:rsidR="00757949">
        <w:t>traps</w:t>
      </w:r>
      <w:proofErr w:type="spellEnd"/>
      <w:r w:rsidR="00757949">
        <w:t xml:space="preserve">. </w:t>
      </w:r>
    </w:p>
    <w:p w14:paraId="1AAE7174" w14:textId="35886D39" w:rsidR="00757949" w:rsidRDefault="00757949">
      <w:pPr>
        <w:rPr>
          <w:b/>
          <w:bCs/>
        </w:rPr>
      </w:pPr>
      <w:r>
        <w:t xml:space="preserve">Adicionalmente y, dependiendo del sistema que se plantee implementar, como se ha mencionado al comienzo del apartado, puede ser que se necesiten modos de ejecución adicionales. Siendo los más típicos el </w:t>
      </w:r>
      <w:proofErr w:type="spellStart"/>
      <w:r>
        <w:t>hypervisor</w:t>
      </w:r>
      <w:proofErr w:type="spellEnd"/>
      <w:r>
        <w:t xml:space="preserve"> para algunas implementaciones con jerarquías más complejas, y el de </w:t>
      </w:r>
      <w:proofErr w:type="spellStart"/>
      <w:r>
        <w:t>debug</w:t>
      </w:r>
      <w:proofErr w:type="spellEnd"/>
      <w:r>
        <w:t>, siendo este un modo de ejecución que puede tener más privilegios que el propio modo máquina, donde puede reservar algunos de los registros de control e incluso partes del espacio de memoria de la máquina.</w:t>
      </w:r>
      <w:r>
        <w:rPr>
          <w:b/>
          <w:bCs/>
        </w:rPr>
        <w:t xml:space="preserve"> </w:t>
      </w:r>
    </w:p>
    <w:p w14:paraId="31432491" w14:textId="77777777" w:rsidR="00757949" w:rsidRDefault="00757949" w:rsidP="00757949">
      <w:r w:rsidRPr="000E61C0">
        <w:rPr>
          <w:noProof/>
        </w:rPr>
        <w:drawing>
          <wp:inline distT="0" distB="0" distL="0" distR="0" wp14:anchorId="31222216" wp14:editId="05827E09">
            <wp:extent cx="5400040" cy="818515"/>
            <wp:effectExtent l="0" t="0" r="0" b="635"/>
            <wp:docPr id="260837459"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37459" name="Imagen 1" descr="Imagen que contiene Tabla&#10;&#10;El contenido generado por IA puede ser incorrecto."/>
                    <pic:cNvPicPr/>
                  </pic:nvPicPr>
                  <pic:blipFill>
                    <a:blip r:embed="rId7"/>
                    <a:stretch>
                      <a:fillRect/>
                    </a:stretch>
                  </pic:blipFill>
                  <pic:spPr>
                    <a:xfrm>
                      <a:off x="0" y="0"/>
                      <a:ext cx="5400040" cy="818515"/>
                    </a:xfrm>
                    <a:prstGeom prst="rect">
                      <a:avLst/>
                    </a:prstGeom>
                  </pic:spPr>
                </pic:pic>
              </a:graphicData>
            </a:graphic>
          </wp:inline>
        </w:drawing>
      </w:r>
    </w:p>
    <w:p w14:paraId="77DE95B4" w14:textId="77777777" w:rsidR="00757949" w:rsidRDefault="00757949" w:rsidP="00757949">
      <w:pPr>
        <w:rPr>
          <w:b/>
          <w:bCs/>
        </w:rPr>
      </w:pPr>
      <w:r w:rsidRPr="003E6ACF">
        <w:rPr>
          <w:sz w:val="14"/>
          <w:szCs w:val="14"/>
        </w:rPr>
        <w:t>Figura 1.</w:t>
      </w:r>
      <w:r>
        <w:rPr>
          <w:sz w:val="14"/>
          <w:szCs w:val="14"/>
        </w:rPr>
        <w:t>3</w:t>
      </w:r>
    </w:p>
    <w:p w14:paraId="6EEC7D9D" w14:textId="69FB3AA3" w:rsidR="00FF3031" w:rsidRDefault="00757949">
      <w:pPr>
        <w:rPr>
          <w:b/>
          <w:bCs/>
        </w:rPr>
      </w:pPr>
      <w:r>
        <w:t>La figura 1.3 muestra algunos ejemplos de los modos que se necesitarían implementar para algunos de los sistemas más típicos.</w:t>
      </w:r>
    </w:p>
    <w:p w14:paraId="78C2C266" w14:textId="25474B9B" w:rsidR="000A3C3A" w:rsidRDefault="000A3C3A">
      <w:pPr>
        <w:rPr>
          <w:b/>
          <w:bCs/>
        </w:rPr>
      </w:pPr>
      <w:r>
        <w:rPr>
          <w:b/>
          <w:bCs/>
        </w:rPr>
        <w:t>Registros de Control y Estado (CSR):</w:t>
      </w:r>
    </w:p>
    <w:p w14:paraId="2C7661E3" w14:textId="37F8E4D6" w:rsidR="000A3C3A" w:rsidRPr="000A3C3A" w:rsidRDefault="00FB6BC7">
      <w:r>
        <w:t>Cada nivel de privilegios tiene una serie de registros de control y estado con los que tiene que contar para poder trabajar de manera correcta. Donde los registros asociados a un nivel de privilegios son solo visibles por un nivel igual o superior.</w:t>
      </w:r>
      <w:r w:rsidR="00EE7B73">
        <w:t xml:space="preserve"> Estos registros de control y estado comprenden un espectro bastante amplio de funcionalidades, </w:t>
      </w:r>
      <w:r w:rsidR="00310A69">
        <w:t>como puede ser:</w:t>
      </w:r>
      <w:r w:rsidR="00EE7B73">
        <w:t xml:space="preserve"> el manejo de interrupciones y excepciones, la delegación del tratamiento de las mismas, un registro de los ciclos, paginación, etc.</w:t>
      </w:r>
    </w:p>
    <w:p w14:paraId="320AF8E5" w14:textId="4E5F7400" w:rsidR="000A3C3A" w:rsidRPr="00310A69" w:rsidRDefault="00310A69">
      <w:r>
        <w:t>Para trabajar con estos registros de control y estado, sobre todo con los registros internos (</w:t>
      </w:r>
      <w:proofErr w:type="spellStart"/>
      <w:r>
        <w:t>hw</w:t>
      </w:r>
      <w:proofErr w:type="spellEnd"/>
      <w:r>
        <w:t>) tenemos básicamente dos tipos de instrucciones: las que trabajan de forma atómica y nacen de la extensión “</w:t>
      </w:r>
      <w:proofErr w:type="spellStart"/>
      <w:r>
        <w:t>Zicsr</w:t>
      </w:r>
      <w:proofErr w:type="spellEnd"/>
      <w:r>
        <w:t xml:space="preserve">” (las instrucciones </w:t>
      </w:r>
      <w:proofErr w:type="spellStart"/>
      <w:r>
        <w:t>csr</w:t>
      </w:r>
      <w:proofErr w:type="spellEnd"/>
      <w:r>
        <w:t xml:space="preserve">), y las que son derivadas de las mismas. Antes de explicar el funcionamiento de las principales </w:t>
      </w:r>
      <w:r w:rsidR="004B23B3">
        <w:t>instrucciones</w:t>
      </w:r>
      <w:r>
        <w:t xml:space="preserve"> del tipo “</w:t>
      </w:r>
      <w:proofErr w:type="spellStart"/>
      <w:r>
        <w:t>csr</w:t>
      </w:r>
      <w:proofErr w:type="spellEnd"/>
      <w:r>
        <w:t>” para el trabajo con los registros, cabe mencionar que en este documento se adjunta un listado con</w:t>
      </w:r>
      <w:r w:rsidR="004B23B3">
        <w:t xml:space="preserve"> algunos de</w:t>
      </w:r>
      <w:r>
        <w:t xml:space="preserve"> los registros de control y estado contemplados por el estándar. </w:t>
      </w:r>
    </w:p>
    <w:p w14:paraId="710B07BE" w14:textId="12A3614D" w:rsidR="00B86848" w:rsidRPr="00B86848" w:rsidRDefault="00B86848">
      <w:r w:rsidRPr="00B86848">
        <w:rPr>
          <w:b/>
          <w:bCs/>
          <w:noProof/>
        </w:rPr>
        <w:drawing>
          <wp:anchor distT="0" distB="0" distL="114300" distR="114300" simplePos="0" relativeHeight="251660288" behindDoc="0" locked="0" layoutInCell="1" allowOverlap="1" wp14:anchorId="747E8EEF" wp14:editId="2F3A760B">
            <wp:simplePos x="0" y="0"/>
            <wp:positionH relativeFrom="margin">
              <wp:align>left</wp:align>
            </wp:positionH>
            <wp:positionV relativeFrom="paragraph">
              <wp:posOffset>1176655</wp:posOffset>
            </wp:positionV>
            <wp:extent cx="5400040" cy="448310"/>
            <wp:effectExtent l="0" t="0" r="0" b="8890"/>
            <wp:wrapSquare wrapText="bothSides"/>
            <wp:docPr id="495771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71185" name=""/>
                    <pic:cNvPicPr/>
                  </pic:nvPicPr>
                  <pic:blipFill>
                    <a:blip r:embed="rId8">
                      <a:extLst>
                        <a:ext uri="{28A0092B-C50C-407E-A947-70E740481C1C}">
                          <a14:useLocalDpi xmlns:a14="http://schemas.microsoft.com/office/drawing/2010/main" val="0"/>
                        </a:ext>
                      </a:extLst>
                    </a:blip>
                    <a:stretch>
                      <a:fillRect/>
                    </a:stretch>
                  </pic:blipFill>
                  <pic:spPr>
                    <a:xfrm>
                      <a:off x="0" y="0"/>
                      <a:ext cx="5400040" cy="448310"/>
                    </a:xfrm>
                    <a:prstGeom prst="rect">
                      <a:avLst/>
                    </a:prstGeom>
                  </pic:spPr>
                </pic:pic>
              </a:graphicData>
            </a:graphic>
          </wp:anchor>
        </w:drawing>
      </w:r>
      <w:r w:rsidR="004B23B3">
        <w:t xml:space="preserve">Las instrucciones </w:t>
      </w:r>
      <w:proofErr w:type="spellStart"/>
      <w:r w:rsidR="004B23B3">
        <w:t>csr</w:t>
      </w:r>
      <w:proofErr w:type="spellEnd"/>
      <w:r w:rsidR="004B23B3">
        <w:t xml:space="preserve"> son instrucciones que normalmente garantizan la atomicidad de la operación, donde escriben, leen o modifica</w:t>
      </w:r>
      <w:r>
        <w:t>n</w:t>
      </w:r>
      <w:r w:rsidR="004B23B3">
        <w:t xml:space="preserve"> un registro de control o estado. Si se intenta acceder a un registro inexistente o del que no se tienen privilegios suficientes </w:t>
      </w:r>
      <w:r w:rsidR="00FA0A06">
        <w:t xml:space="preserve">se </w:t>
      </w:r>
      <w:r w:rsidR="004B23B3">
        <w:t>levantará</w:t>
      </w:r>
      <w:r w:rsidR="00FA0A06">
        <w:t xml:space="preserve"> </w:t>
      </w:r>
      <w:r w:rsidR="004B23B3">
        <w:t xml:space="preserve">una excepción. </w:t>
      </w:r>
      <w:r w:rsidR="00E95C60">
        <w:t xml:space="preserve">Estas instrucciones pueden tomar uno de dos formatos: </w:t>
      </w:r>
      <w:proofErr w:type="spellStart"/>
      <w:r w:rsidR="00E95C60">
        <w:t>csrXX</w:t>
      </w:r>
      <w:proofErr w:type="spellEnd"/>
      <w:r w:rsidR="00E95C60">
        <w:t xml:space="preserve"> </w:t>
      </w:r>
      <w:proofErr w:type="spellStart"/>
      <w:r w:rsidR="00E95C60">
        <w:t>rd</w:t>
      </w:r>
      <w:proofErr w:type="spellEnd"/>
      <w:r w:rsidR="00E95C60">
        <w:t xml:space="preserve">, </w:t>
      </w:r>
      <w:proofErr w:type="spellStart"/>
      <w:r w:rsidR="00E95C60">
        <w:t>csr</w:t>
      </w:r>
      <w:proofErr w:type="spellEnd"/>
      <w:r w:rsidR="00E95C60">
        <w:t xml:space="preserve">, rs1, para trabajar con un registro fuente,  </w:t>
      </w:r>
      <w:r>
        <w:t>o</w:t>
      </w:r>
      <w:r w:rsidR="00E95C60">
        <w:t xml:space="preserve"> </w:t>
      </w:r>
      <w:proofErr w:type="spellStart"/>
      <w:r w:rsidR="00E95C60">
        <w:t>csrXX</w:t>
      </w:r>
      <w:proofErr w:type="spellEnd"/>
      <w:r w:rsidR="00E95C60">
        <w:t xml:space="preserve"> </w:t>
      </w:r>
      <w:proofErr w:type="spellStart"/>
      <w:r w:rsidR="00E95C60">
        <w:t>rd</w:t>
      </w:r>
      <w:proofErr w:type="spellEnd"/>
      <w:r w:rsidR="00E95C60">
        <w:t xml:space="preserve">, </w:t>
      </w:r>
      <w:proofErr w:type="spellStart"/>
      <w:r w:rsidR="00E95C60">
        <w:t>csr</w:t>
      </w:r>
      <w:proofErr w:type="spellEnd"/>
      <w:r w:rsidR="00E95C60">
        <w:t xml:space="preserve">, </w:t>
      </w:r>
      <w:proofErr w:type="spellStart"/>
      <w:r w:rsidR="00E95C60">
        <w:t>imm</w:t>
      </w:r>
      <w:proofErr w:type="spellEnd"/>
      <w:r w:rsidR="00E95C60">
        <w:t xml:space="preserve"> para trabajar con datos inmediatos. </w:t>
      </w:r>
    </w:p>
    <w:p w14:paraId="407430DE" w14:textId="4BB25BEC" w:rsidR="00B86848" w:rsidRDefault="00B86848">
      <w:pPr>
        <w:rPr>
          <w:b/>
          <w:bCs/>
        </w:rPr>
      </w:pPr>
      <w:r w:rsidRPr="003E6ACF">
        <w:rPr>
          <w:sz w:val="14"/>
          <w:szCs w:val="14"/>
        </w:rPr>
        <w:t>Figura 1.</w:t>
      </w:r>
      <w:r>
        <w:rPr>
          <w:sz w:val="14"/>
          <w:szCs w:val="14"/>
        </w:rPr>
        <w:t>4</w:t>
      </w:r>
    </w:p>
    <w:p w14:paraId="4A7878F2" w14:textId="39B890D5" w:rsidR="00B86848" w:rsidRDefault="00B86848">
      <w:r>
        <w:lastRenderedPageBreak/>
        <w:t xml:space="preserve">Solo hay tres tipos de instrucciones </w:t>
      </w:r>
      <w:proofErr w:type="spellStart"/>
      <w:r>
        <w:t>csr</w:t>
      </w:r>
      <w:proofErr w:type="spellEnd"/>
      <w:r>
        <w:t>: la de lectura y escritura (</w:t>
      </w:r>
      <w:proofErr w:type="spellStart"/>
      <w:r>
        <w:t>csrrw</w:t>
      </w:r>
      <w:proofErr w:type="spellEnd"/>
      <w:r>
        <w:t xml:space="preserve">),  la de lectura y </w:t>
      </w:r>
      <w:proofErr w:type="spellStart"/>
      <w:r>
        <w:t>clear</w:t>
      </w:r>
      <w:proofErr w:type="spellEnd"/>
      <w:r>
        <w:t xml:space="preserve"> (</w:t>
      </w:r>
      <w:proofErr w:type="spellStart"/>
      <w:r>
        <w:t>csrrc</w:t>
      </w:r>
      <w:proofErr w:type="spellEnd"/>
      <w:r>
        <w:t>), y la de lectura y set (</w:t>
      </w:r>
      <w:proofErr w:type="spellStart"/>
      <w:r>
        <w:t>csrrs</w:t>
      </w:r>
      <w:proofErr w:type="spellEnd"/>
      <w:r>
        <w:t xml:space="preserve">), </w:t>
      </w:r>
      <w:proofErr w:type="spellStart"/>
      <w:r>
        <w:t>tambien</w:t>
      </w:r>
      <w:proofErr w:type="spellEnd"/>
      <w:r>
        <w:t xml:space="preserve"> se cuenta con las opciones con datos inmediatos (</w:t>
      </w:r>
      <w:proofErr w:type="spellStart"/>
      <w:r>
        <w:t>csrrwi</w:t>
      </w:r>
      <w:proofErr w:type="spellEnd"/>
      <w:r>
        <w:t xml:space="preserve">, </w:t>
      </w:r>
      <w:proofErr w:type="spellStart"/>
      <w:r>
        <w:t>csrrci</w:t>
      </w:r>
      <w:proofErr w:type="spellEnd"/>
      <w:r>
        <w:t xml:space="preserve">, </w:t>
      </w:r>
      <w:proofErr w:type="spellStart"/>
      <w:r>
        <w:t>csrrsi</w:t>
      </w:r>
      <w:proofErr w:type="spellEnd"/>
      <w:r>
        <w:t>). Para el formato de escritura se recupera sobre el registro destino (</w:t>
      </w:r>
      <w:proofErr w:type="spellStart"/>
      <w:r>
        <w:t>rd</w:t>
      </w:r>
      <w:proofErr w:type="spellEnd"/>
      <w:r>
        <w:t>) el valor del registro de control (</w:t>
      </w:r>
      <w:proofErr w:type="spellStart"/>
      <w:r>
        <w:t>csr</w:t>
      </w:r>
      <w:proofErr w:type="spellEnd"/>
      <w:r>
        <w:t>), y se carga sobre el mismo el valor fuente (rs1/</w:t>
      </w:r>
      <w:proofErr w:type="spellStart"/>
      <w:r>
        <w:t>imm</w:t>
      </w:r>
      <w:proofErr w:type="spellEnd"/>
      <w:r>
        <w:t xml:space="preserve">). Los formatos </w:t>
      </w:r>
      <w:proofErr w:type="spellStart"/>
      <w:r>
        <w:t>clear</w:t>
      </w:r>
      <w:proofErr w:type="spellEnd"/>
      <w:r>
        <w:t xml:space="preserve"> y set son muy parecidos al anterior en el sentido de que la lectura se realiza de la misma manera, siendo el único cambio el no escribir </w:t>
      </w:r>
      <w:r w:rsidR="0097099A">
        <w:t xml:space="preserve">sobre </w:t>
      </w:r>
      <w:r>
        <w:t>todo el registro de control</w:t>
      </w:r>
      <w:r w:rsidR="0097099A">
        <w:t>,</w:t>
      </w:r>
      <w:r>
        <w:t xml:space="preserve"> sino solo los bits que sea necesario: ponerlos a uno (set) o a cero (</w:t>
      </w:r>
      <w:proofErr w:type="spellStart"/>
      <w:r>
        <w:t>clear</w:t>
      </w:r>
      <w:proofErr w:type="spellEnd"/>
      <w:r>
        <w:t>).</w:t>
      </w:r>
    </w:p>
    <w:p w14:paraId="14EF7238" w14:textId="41C96FC8" w:rsidR="008A0B7B" w:rsidRDefault="008A0B7B">
      <w:r>
        <w:t xml:space="preserve">Por el código de operación que toman las instrucciones </w:t>
      </w:r>
      <w:proofErr w:type="spellStart"/>
      <w:r>
        <w:t>csr</w:t>
      </w:r>
      <w:proofErr w:type="spellEnd"/>
      <w:r>
        <w:t xml:space="preserve"> podríamos tener diferenciados hasta 4096 registros de control y estado posibles. Sin embargo, en el estándar hay especificados a penas unas decenas, aunque, si permite la definición de nuevos registros de control por parte del fabricante, siempre que no sea incompatible con la implementación del estándar ya descrita. Añadiendo a este último punto, con el t</w:t>
      </w:r>
      <w:r w:rsidR="00FA0A06">
        <w:t>i</w:t>
      </w:r>
      <w:r>
        <w:t>empo han surgido algunas implementaciones no estándar para un manejo más complejo de interrupciones, que cuentan con la declaración de nuevos registros, aunque muchos de ellos mapeados a memoria</w:t>
      </w:r>
      <w:r w:rsidR="00FA0A06">
        <w:t>, se verá en más detalles en el apartado de controladores</w:t>
      </w:r>
      <w:r>
        <w:t>.</w:t>
      </w:r>
    </w:p>
    <w:p w14:paraId="569933D6" w14:textId="77777777" w:rsidR="00170DED" w:rsidRDefault="00170DED">
      <w:r>
        <w:t>Entendiendo que cada modo de ejecución tiene una serie de registros de control muy parecidos en funcionamiento al del resto de modos, solo diferenciándose en la identificación numérica y la primera letra en el nombre para identificar al modo al que pertenecen. Parece conveniente solo explicar algunos de los registros de estado y control, pero solo para el modo máquina, que son los que tienen que estar siempre implementados. Añadiendo a esto, se intentará focalizar el centro de atención en aquellos que forman parte del control de las interrupciones y excepciones.</w:t>
      </w:r>
    </w:p>
    <w:p w14:paraId="3F19C5B2" w14:textId="2E7D2267" w:rsidR="00E57722" w:rsidRPr="006B02CE" w:rsidRDefault="006B02CE">
      <w:r w:rsidRPr="006766F6">
        <w:rPr>
          <w:noProof/>
        </w:rPr>
        <w:drawing>
          <wp:anchor distT="0" distB="0" distL="114300" distR="114300" simplePos="0" relativeHeight="251662336" behindDoc="0" locked="0" layoutInCell="1" allowOverlap="1" wp14:anchorId="30D610FB" wp14:editId="6FE9334F">
            <wp:simplePos x="0" y="0"/>
            <wp:positionH relativeFrom="margin">
              <wp:align>left</wp:align>
            </wp:positionH>
            <wp:positionV relativeFrom="paragraph">
              <wp:posOffset>1024255</wp:posOffset>
            </wp:positionV>
            <wp:extent cx="5379720" cy="1059180"/>
            <wp:effectExtent l="0" t="0" r="0" b="7620"/>
            <wp:wrapSquare wrapText="bothSides"/>
            <wp:docPr id="1594353783"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53783" name="Imagen 1" descr="Interfaz de usuario gráfica, Aplicación, Tabla, Excel&#10;&#10;El contenido generado por IA puede ser incorrecto."/>
                    <pic:cNvPicPr/>
                  </pic:nvPicPr>
                  <pic:blipFill rotWithShape="1">
                    <a:blip r:embed="rId9">
                      <a:extLst>
                        <a:ext uri="{28A0092B-C50C-407E-A947-70E740481C1C}">
                          <a14:useLocalDpi xmlns:a14="http://schemas.microsoft.com/office/drawing/2010/main" val="0"/>
                        </a:ext>
                      </a:extLst>
                    </a:blip>
                    <a:srcRect l="3505" r="-6635"/>
                    <a:stretch/>
                  </pic:blipFill>
                  <pic:spPr bwMode="auto">
                    <a:xfrm>
                      <a:off x="0" y="0"/>
                      <a:ext cx="5379720" cy="1059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47B90">
        <w:t xml:space="preserve">Empezando por el principal registro de estado y control, </w:t>
      </w:r>
      <w:proofErr w:type="spellStart"/>
      <w:r w:rsidR="00847B90">
        <w:t>mstatus</w:t>
      </w:r>
      <w:proofErr w:type="spellEnd"/>
      <w:r w:rsidR="00847B90">
        <w:t xml:space="preserve"> (machine status), este registro nos </w:t>
      </w:r>
      <w:r w:rsidR="00E57722">
        <w:t>da información del sistema, donde los primeros veintidós bits tienen un propósito específico en el estándar, sin embargo, los que nos interesan son aquellos que habilitan las interrupciones y excepciones, que en este caso son los XIE donde X es el identificador del modo de ejecución.</w:t>
      </w:r>
    </w:p>
    <w:p w14:paraId="50424D0D" w14:textId="5E4A4B48" w:rsidR="006B02CE" w:rsidRDefault="006B02CE">
      <w:pPr>
        <w:rPr>
          <w:b/>
          <w:bCs/>
        </w:rPr>
      </w:pPr>
      <w:r w:rsidRPr="003E6ACF">
        <w:rPr>
          <w:sz w:val="14"/>
          <w:szCs w:val="14"/>
        </w:rPr>
        <w:t>Figura 1.</w:t>
      </w:r>
      <w:r>
        <w:rPr>
          <w:sz w:val="14"/>
          <w:szCs w:val="14"/>
        </w:rPr>
        <w:t>5</w:t>
      </w:r>
    </w:p>
    <w:p w14:paraId="2CC46D6E" w14:textId="77777777" w:rsidR="0097099A" w:rsidRDefault="00E57722">
      <w:r>
        <w:t>En la figura 1.5 podemos ver como este es el bit número 3, o el bit MIE (machin</w:t>
      </w:r>
      <w:r w:rsidR="0097099A">
        <w:t>e</w:t>
      </w:r>
      <w:r>
        <w:t xml:space="preserve"> </w:t>
      </w:r>
      <w:proofErr w:type="spellStart"/>
      <w:r>
        <w:t>interrupt</w:t>
      </w:r>
      <w:proofErr w:type="spellEnd"/>
      <w:r>
        <w:t xml:space="preserve"> </w:t>
      </w:r>
      <w:proofErr w:type="spellStart"/>
      <w:r>
        <w:t>enable</w:t>
      </w:r>
      <w:proofErr w:type="spellEnd"/>
      <w:r>
        <w:t xml:space="preserve">) del registro. Por otra parte, si queremos interrupciones anidadas tendremos que activar el bit MPIE (machine </w:t>
      </w:r>
      <w:proofErr w:type="spellStart"/>
      <w:r>
        <w:t>previous</w:t>
      </w:r>
      <w:proofErr w:type="spellEnd"/>
      <w:r>
        <w:t xml:space="preserve"> </w:t>
      </w:r>
      <w:proofErr w:type="spellStart"/>
      <w:r>
        <w:t>interrupt</w:t>
      </w:r>
      <w:proofErr w:type="spellEnd"/>
      <w:r>
        <w:t xml:space="preserve"> </w:t>
      </w:r>
      <w:proofErr w:type="spellStart"/>
      <w:r>
        <w:t>enable</w:t>
      </w:r>
      <w:proofErr w:type="spellEnd"/>
      <w:r>
        <w:t xml:space="preserve">), donde el valor del nivel de privilegios anterior se almacena en los dos bits MPP (machine </w:t>
      </w:r>
      <w:proofErr w:type="spellStart"/>
      <w:r>
        <w:t>previous</w:t>
      </w:r>
      <w:proofErr w:type="spellEnd"/>
      <w:r>
        <w:t xml:space="preserve"> </w:t>
      </w:r>
      <w:proofErr w:type="spellStart"/>
      <w:r>
        <w:t>privilage</w:t>
      </w:r>
      <w:proofErr w:type="spellEnd"/>
      <w:r>
        <w:t>).</w:t>
      </w:r>
    </w:p>
    <w:p w14:paraId="37DC2A03" w14:textId="5DFB87F2" w:rsidR="006B02CE" w:rsidRDefault="0097099A">
      <w:r>
        <w:t xml:space="preserve">El registro </w:t>
      </w:r>
      <w:proofErr w:type="spellStart"/>
      <w:r>
        <w:t>mtcev</w:t>
      </w:r>
      <w:proofErr w:type="spellEnd"/>
      <w:r>
        <w:t xml:space="preserve"> ( machine </w:t>
      </w:r>
      <w:proofErr w:type="spellStart"/>
      <w:r>
        <w:t>trap</w:t>
      </w:r>
      <w:proofErr w:type="spellEnd"/>
      <w:r>
        <w:t xml:space="preserve"> vector </w:t>
      </w:r>
      <w:proofErr w:type="spellStart"/>
      <w:r>
        <w:t>interrupt</w:t>
      </w:r>
      <w:proofErr w:type="spellEnd"/>
      <w:r>
        <w:t xml:space="preserve">) es el principal encargado de la vectorización de las interrupciones y excepciones. En este registro se guarda la dirección base sobre la que se calculará el salto cuando se produzca una interrupción o excepción. Como la dirección </w:t>
      </w:r>
      <w:r w:rsidR="006B02CE">
        <w:t xml:space="preserve">tiene que estar alineada a palabra ( 4 bytes ) se usan los dos bits menos significativos para indicar el modo de operación: cuando están los dos puestos a cero entonces el salto es directo y no se calcula ni diferencia nada, mientras que cuando </w:t>
      </w:r>
      <w:r w:rsidR="006B02CE">
        <w:lastRenderedPageBreak/>
        <w:t xml:space="preserve">el valor que representan es 1, al generarse una interrupción se añade sobre esta dirección el producto por cuatro del valor numérico que representa la causa de la interrupción, se verá </w:t>
      </w:r>
      <w:r w:rsidR="00AA18F5">
        <w:t>en</w:t>
      </w:r>
      <w:r w:rsidR="006B02CE">
        <w:t xml:space="preserve"> más detalle con el registro </w:t>
      </w:r>
      <w:proofErr w:type="spellStart"/>
      <w:r w:rsidR="006B02CE">
        <w:t>mcause</w:t>
      </w:r>
      <w:proofErr w:type="spellEnd"/>
      <w:r w:rsidR="006B02CE">
        <w:t>.</w:t>
      </w:r>
    </w:p>
    <w:p w14:paraId="34DC6527" w14:textId="0C9B776B" w:rsidR="006B02CE" w:rsidRDefault="006B02CE" w:rsidP="006B02CE">
      <w:pPr>
        <w:rPr>
          <w:sz w:val="14"/>
          <w:szCs w:val="14"/>
        </w:rPr>
      </w:pPr>
      <w:r w:rsidRPr="00C42A36">
        <w:rPr>
          <w:noProof/>
        </w:rPr>
        <w:drawing>
          <wp:inline distT="0" distB="0" distL="0" distR="0" wp14:anchorId="1AE50608" wp14:editId="41257E9A">
            <wp:extent cx="5400040" cy="858520"/>
            <wp:effectExtent l="0" t="0" r="0" b="0"/>
            <wp:docPr id="122646938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69384" name="Imagen 1" descr="Interfaz de usuario gráfica, Texto, Aplicación&#10;&#10;El contenido generado por IA puede ser incorrecto."/>
                    <pic:cNvPicPr/>
                  </pic:nvPicPr>
                  <pic:blipFill>
                    <a:blip r:embed="rId10"/>
                    <a:stretch>
                      <a:fillRect/>
                    </a:stretch>
                  </pic:blipFill>
                  <pic:spPr>
                    <a:xfrm>
                      <a:off x="0" y="0"/>
                      <a:ext cx="5400040" cy="858520"/>
                    </a:xfrm>
                    <a:prstGeom prst="rect">
                      <a:avLst/>
                    </a:prstGeom>
                  </pic:spPr>
                </pic:pic>
              </a:graphicData>
            </a:graphic>
          </wp:inline>
        </w:drawing>
      </w:r>
      <w:r w:rsidRPr="006B02CE">
        <w:rPr>
          <w:sz w:val="14"/>
          <w:szCs w:val="14"/>
        </w:rPr>
        <w:t xml:space="preserve"> </w:t>
      </w:r>
      <w:r w:rsidRPr="003E6ACF">
        <w:rPr>
          <w:sz w:val="14"/>
          <w:szCs w:val="14"/>
        </w:rPr>
        <w:t>Figura 1.</w:t>
      </w:r>
      <w:r>
        <w:rPr>
          <w:sz w:val="14"/>
          <w:szCs w:val="14"/>
        </w:rPr>
        <w:t>6</w:t>
      </w:r>
    </w:p>
    <w:p w14:paraId="62056152" w14:textId="17A6DB87" w:rsidR="00CD1A1C" w:rsidRDefault="00AA18F5" w:rsidP="006B02CE">
      <w:r>
        <w:t xml:space="preserve">Por defecto </w:t>
      </w:r>
      <w:r w:rsidR="006B02CE">
        <w:t xml:space="preserve">las interrupciones y excepciones se tratan en el modo máquina, sin embargo, como se mencionaba al principio del apartado, se pueden delegar a niveles inferiores. Para esto es necesario implementar dos registros de control que permiten llevar a cabo esta tarea: </w:t>
      </w:r>
      <w:proofErr w:type="spellStart"/>
      <w:r>
        <w:t>mideleg</w:t>
      </w:r>
      <w:proofErr w:type="spellEnd"/>
      <w:r>
        <w:t xml:space="preserve"> ( machine </w:t>
      </w:r>
      <w:proofErr w:type="spellStart"/>
      <w:r>
        <w:t>interruption</w:t>
      </w:r>
      <w:proofErr w:type="spellEnd"/>
      <w:r>
        <w:t xml:space="preserve"> </w:t>
      </w:r>
      <w:proofErr w:type="spellStart"/>
      <w:r>
        <w:t>delegataion</w:t>
      </w:r>
      <w:proofErr w:type="spellEnd"/>
      <w:r>
        <w:t xml:space="preserve"> </w:t>
      </w:r>
      <w:proofErr w:type="spellStart"/>
      <w:r>
        <w:t>register</w:t>
      </w:r>
      <w:proofErr w:type="spellEnd"/>
      <w:r>
        <w:t xml:space="preserve"> ) y, </w:t>
      </w:r>
      <w:proofErr w:type="spellStart"/>
      <w:r>
        <w:t>medeleg</w:t>
      </w:r>
      <w:proofErr w:type="spellEnd"/>
      <w:r>
        <w:t xml:space="preserve"> ( machine </w:t>
      </w:r>
      <w:proofErr w:type="spellStart"/>
      <w:r>
        <w:t>exception</w:t>
      </w:r>
      <w:proofErr w:type="spellEnd"/>
      <w:r>
        <w:t xml:space="preserve"> </w:t>
      </w:r>
      <w:proofErr w:type="spellStart"/>
      <w:r>
        <w:t>delegation</w:t>
      </w:r>
      <w:proofErr w:type="spellEnd"/>
      <w:r>
        <w:t xml:space="preserve"> </w:t>
      </w:r>
      <w:proofErr w:type="spellStart"/>
      <w:r>
        <w:t>register</w:t>
      </w:r>
      <w:proofErr w:type="spellEnd"/>
      <w:r>
        <w:t xml:space="preserve"> ). Nótese que para las implementaciones con modo supervisor, estos registro</w:t>
      </w:r>
      <w:r w:rsidR="00CD1A1C">
        <w:t>s</w:t>
      </w:r>
      <w:r>
        <w:t xml:space="preserve"> se tendrán que implementar de manera obligatoria.</w:t>
      </w:r>
    </w:p>
    <w:p w14:paraId="4118D5C6" w14:textId="1BD84F68" w:rsidR="00CD1A1C" w:rsidRDefault="00CD1A1C">
      <w:pPr>
        <w:rPr>
          <w:b/>
          <w:bCs/>
        </w:rPr>
      </w:pPr>
      <w:r w:rsidRPr="00CD1A1C">
        <w:rPr>
          <w:noProof/>
        </w:rPr>
        <w:drawing>
          <wp:inline distT="0" distB="0" distL="0" distR="0" wp14:anchorId="3C0BBE87" wp14:editId="2C4898FC">
            <wp:extent cx="5354320" cy="414655"/>
            <wp:effectExtent l="0" t="0" r="0" b="4445"/>
            <wp:docPr id="1508200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00211" name=""/>
                    <pic:cNvPicPr/>
                  </pic:nvPicPr>
                  <pic:blipFill rotWithShape="1">
                    <a:blip r:embed="rId11"/>
                    <a:srcRect l="847" t="-1872"/>
                    <a:stretch/>
                  </pic:blipFill>
                  <pic:spPr bwMode="auto">
                    <a:xfrm>
                      <a:off x="0" y="0"/>
                      <a:ext cx="5354320" cy="414655"/>
                    </a:xfrm>
                    <a:prstGeom prst="rect">
                      <a:avLst/>
                    </a:prstGeom>
                    <a:ln>
                      <a:noFill/>
                    </a:ln>
                    <a:extLst>
                      <a:ext uri="{53640926-AAD7-44D8-BBD7-CCE9431645EC}">
                        <a14:shadowObscured xmlns:a14="http://schemas.microsoft.com/office/drawing/2010/main"/>
                      </a:ext>
                    </a:extLst>
                  </pic:spPr>
                </pic:pic>
              </a:graphicData>
            </a:graphic>
          </wp:inline>
        </w:drawing>
      </w:r>
      <w:r w:rsidRPr="00CD1A1C">
        <w:rPr>
          <w:sz w:val="14"/>
          <w:szCs w:val="14"/>
        </w:rPr>
        <w:t xml:space="preserve"> </w:t>
      </w:r>
      <w:r w:rsidRPr="003E6ACF">
        <w:rPr>
          <w:sz w:val="14"/>
          <w:szCs w:val="14"/>
        </w:rPr>
        <w:t>Figura 1.</w:t>
      </w:r>
      <w:r>
        <w:rPr>
          <w:sz w:val="14"/>
          <w:szCs w:val="14"/>
        </w:rPr>
        <w:t xml:space="preserve">7 Registro </w:t>
      </w:r>
      <w:proofErr w:type="spellStart"/>
      <w:r>
        <w:rPr>
          <w:sz w:val="14"/>
          <w:szCs w:val="14"/>
        </w:rPr>
        <w:t>mdeleg</w:t>
      </w:r>
      <w:proofErr w:type="spellEnd"/>
    </w:p>
    <w:p w14:paraId="7D1006E6" w14:textId="7A416D04" w:rsidR="000A3C3A" w:rsidRDefault="00CD1A1C">
      <w:pPr>
        <w:rPr>
          <w:b/>
          <w:bCs/>
        </w:rPr>
      </w:pPr>
      <w:r w:rsidRPr="00CD1A1C">
        <w:rPr>
          <w:b/>
          <w:bCs/>
          <w:noProof/>
        </w:rPr>
        <w:drawing>
          <wp:inline distT="0" distB="0" distL="0" distR="0" wp14:anchorId="15FCDCBB" wp14:editId="79B9EE89">
            <wp:extent cx="5242560" cy="456501"/>
            <wp:effectExtent l="0" t="0" r="0" b="1270"/>
            <wp:docPr id="1658981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81607" name=""/>
                    <pic:cNvPicPr/>
                  </pic:nvPicPr>
                  <pic:blipFill rotWithShape="1">
                    <a:blip r:embed="rId12"/>
                    <a:srcRect l="1552"/>
                    <a:stretch/>
                  </pic:blipFill>
                  <pic:spPr bwMode="auto">
                    <a:xfrm>
                      <a:off x="0" y="0"/>
                      <a:ext cx="5378554" cy="468343"/>
                    </a:xfrm>
                    <a:prstGeom prst="rect">
                      <a:avLst/>
                    </a:prstGeom>
                    <a:ln>
                      <a:noFill/>
                    </a:ln>
                    <a:extLst>
                      <a:ext uri="{53640926-AAD7-44D8-BBD7-CCE9431645EC}">
                        <a14:shadowObscured xmlns:a14="http://schemas.microsoft.com/office/drawing/2010/main"/>
                      </a:ext>
                    </a:extLst>
                  </pic:spPr>
                </pic:pic>
              </a:graphicData>
            </a:graphic>
          </wp:inline>
        </w:drawing>
      </w:r>
      <w:r w:rsidRPr="00CD1A1C">
        <w:rPr>
          <w:sz w:val="14"/>
          <w:szCs w:val="14"/>
        </w:rPr>
        <w:t xml:space="preserve"> </w:t>
      </w:r>
      <w:r w:rsidRPr="003E6ACF">
        <w:rPr>
          <w:sz w:val="14"/>
          <w:szCs w:val="14"/>
        </w:rPr>
        <w:t>Figura 1.</w:t>
      </w:r>
      <w:r>
        <w:rPr>
          <w:sz w:val="14"/>
          <w:szCs w:val="14"/>
        </w:rPr>
        <w:t xml:space="preserve">8 Registro </w:t>
      </w:r>
      <w:proofErr w:type="spellStart"/>
      <w:r>
        <w:rPr>
          <w:sz w:val="14"/>
          <w:szCs w:val="14"/>
        </w:rPr>
        <w:t>mideleg</w:t>
      </w:r>
      <w:proofErr w:type="spellEnd"/>
    </w:p>
    <w:p w14:paraId="717F4486" w14:textId="1D9EF2DC" w:rsidR="0020201E" w:rsidRPr="0020201E" w:rsidRDefault="006D4FA5" w:rsidP="0020201E">
      <w:r>
        <w:t>Para el manejo de las interrupciones</w:t>
      </w:r>
      <w:r w:rsidR="0020201E">
        <w:t xml:space="preserve"> </w:t>
      </w:r>
      <w:r>
        <w:t xml:space="preserve">tenemos los registros de interrupción: mie (machine </w:t>
      </w:r>
      <w:proofErr w:type="spellStart"/>
      <w:r>
        <w:t>interrupt</w:t>
      </w:r>
      <w:proofErr w:type="spellEnd"/>
      <w:r>
        <w:t xml:space="preserve"> </w:t>
      </w:r>
      <w:proofErr w:type="spellStart"/>
      <w:r>
        <w:t>enable</w:t>
      </w:r>
      <w:proofErr w:type="spellEnd"/>
      <w:r>
        <w:t xml:space="preserve"> </w:t>
      </w:r>
      <w:proofErr w:type="spellStart"/>
      <w:r>
        <w:t>register</w:t>
      </w:r>
      <w:proofErr w:type="spellEnd"/>
      <w:r>
        <w:t xml:space="preserve"> ), y </w:t>
      </w:r>
      <w:proofErr w:type="spellStart"/>
      <w:r>
        <w:t>mip</w:t>
      </w:r>
      <w:proofErr w:type="spellEnd"/>
      <w:r>
        <w:t xml:space="preserve"> ( machine </w:t>
      </w:r>
      <w:proofErr w:type="spellStart"/>
      <w:r>
        <w:t>interrupt</w:t>
      </w:r>
      <w:proofErr w:type="spellEnd"/>
      <w:r>
        <w:t xml:space="preserve"> </w:t>
      </w:r>
      <w:proofErr w:type="spellStart"/>
      <w:r>
        <w:t>pending</w:t>
      </w:r>
      <w:proofErr w:type="spellEnd"/>
      <w:r>
        <w:t xml:space="preserve"> </w:t>
      </w:r>
      <w:proofErr w:type="spellStart"/>
      <w:r>
        <w:t>register</w:t>
      </w:r>
      <w:proofErr w:type="spellEnd"/>
      <w:r>
        <w:t xml:space="preserve"> ). Donde los 16 bits menos significativos de estos dos registros están asociados a </w:t>
      </w:r>
      <w:r w:rsidR="0020201E">
        <w:t>valores específicos del estándar</w:t>
      </w:r>
      <w:r w:rsidR="004335F5">
        <w:t>, de forma completamente simétrica</w:t>
      </w:r>
      <w:r w:rsidR="0020201E">
        <w:t xml:space="preserve">. Podemos ver por ejemplo las interrupciones del </w:t>
      </w:r>
      <w:proofErr w:type="spellStart"/>
      <w:r w:rsidR="0020201E">
        <w:t>timer</w:t>
      </w:r>
      <w:proofErr w:type="spellEnd"/>
      <w:r w:rsidR="0020201E">
        <w:t xml:space="preserve"> y las interrupciones software, donde los16 bits más significativos están preparados para que el fabricante pueda particularizar la implementación a necesidad. </w:t>
      </w:r>
      <w:r w:rsidR="0020201E" w:rsidRPr="0020201E">
        <w:rPr>
          <w:b/>
          <w:bCs/>
          <w:noProof/>
        </w:rPr>
        <w:drawing>
          <wp:inline distT="0" distB="0" distL="0" distR="0" wp14:anchorId="23BED6D9" wp14:editId="56422FA3">
            <wp:extent cx="5255260" cy="1857375"/>
            <wp:effectExtent l="0" t="0" r="2540" b="9525"/>
            <wp:docPr id="501523961" name="Imagen 1" descr="Interfaz de usuario gráfica, Tabla,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23961" name="Imagen 1" descr="Interfaz de usuario gráfica, Tabla, Escala de tiempo&#10;&#10;El contenido generado por IA puede ser incorrecto."/>
                    <pic:cNvPicPr/>
                  </pic:nvPicPr>
                  <pic:blipFill rotWithShape="1">
                    <a:blip r:embed="rId13"/>
                    <a:srcRect l="2681"/>
                    <a:stretch/>
                  </pic:blipFill>
                  <pic:spPr bwMode="auto">
                    <a:xfrm>
                      <a:off x="0" y="0"/>
                      <a:ext cx="5255260" cy="1857375"/>
                    </a:xfrm>
                    <a:prstGeom prst="rect">
                      <a:avLst/>
                    </a:prstGeom>
                    <a:ln>
                      <a:noFill/>
                    </a:ln>
                    <a:extLst>
                      <a:ext uri="{53640926-AAD7-44D8-BBD7-CCE9431645EC}">
                        <a14:shadowObscured xmlns:a14="http://schemas.microsoft.com/office/drawing/2010/main"/>
                      </a:ext>
                    </a:extLst>
                  </pic:spPr>
                </pic:pic>
              </a:graphicData>
            </a:graphic>
          </wp:inline>
        </w:drawing>
      </w:r>
      <w:r w:rsidR="0020201E" w:rsidRPr="003E6ACF">
        <w:rPr>
          <w:sz w:val="14"/>
          <w:szCs w:val="14"/>
        </w:rPr>
        <w:t>Figura 1.</w:t>
      </w:r>
      <w:r w:rsidR="0020201E">
        <w:rPr>
          <w:sz w:val="14"/>
          <w:szCs w:val="14"/>
        </w:rPr>
        <w:t>9 Imagen sacada del estándar oficial</w:t>
      </w:r>
    </w:p>
    <w:p w14:paraId="28B68C9D" w14:textId="67082336" w:rsidR="0020201E" w:rsidRDefault="0020201E">
      <w:r>
        <w:t xml:space="preserve">Como se había mencionado al comienzo del documento, este estándar está más pensado en el tratamiento de excepciones a distintos niveles de privilegios que en las propias interrupciones, siendo este registro el claro ejemplo. Podemos seccionar las interrupciones externas en dos, las interrupciones de </w:t>
      </w:r>
      <w:proofErr w:type="spellStart"/>
      <w:r>
        <w:t>timer</w:t>
      </w:r>
      <w:proofErr w:type="spellEnd"/>
      <w:r>
        <w:t xml:space="preserve">, y el resto, como vemos en la imagen </w:t>
      </w:r>
      <w:r w:rsidR="00A40939">
        <w:t xml:space="preserve">las interrupciones de </w:t>
      </w:r>
      <w:proofErr w:type="spellStart"/>
      <w:r w:rsidR="00A40939">
        <w:t>timer</w:t>
      </w:r>
      <w:proofErr w:type="spellEnd"/>
      <w:r w:rsidR="00A40939">
        <w:t xml:space="preserve"> tienen dos bits dedicados en el registro: MTIE (machine </w:t>
      </w:r>
      <w:proofErr w:type="spellStart"/>
      <w:r w:rsidR="00A40939">
        <w:t>timer</w:t>
      </w:r>
      <w:proofErr w:type="spellEnd"/>
      <w:r w:rsidR="00A40939">
        <w:t xml:space="preserve"> </w:t>
      </w:r>
      <w:proofErr w:type="spellStart"/>
      <w:r w:rsidR="00A40939">
        <w:t>interrupt</w:t>
      </w:r>
      <w:proofErr w:type="spellEnd"/>
      <w:r w:rsidR="00A40939">
        <w:t xml:space="preserve"> </w:t>
      </w:r>
      <w:proofErr w:type="spellStart"/>
      <w:r w:rsidR="00A40939">
        <w:t>enable</w:t>
      </w:r>
      <w:proofErr w:type="spellEnd"/>
      <w:r w:rsidR="00A40939">
        <w:t xml:space="preserve"> ) y, STIE ( supervisor </w:t>
      </w:r>
      <w:proofErr w:type="spellStart"/>
      <w:r w:rsidR="00A40939">
        <w:t>timer</w:t>
      </w:r>
      <w:proofErr w:type="spellEnd"/>
      <w:r w:rsidR="00A40939">
        <w:t xml:space="preserve"> </w:t>
      </w:r>
      <w:proofErr w:type="spellStart"/>
      <w:r w:rsidR="00A40939">
        <w:t>interrupt</w:t>
      </w:r>
      <w:proofErr w:type="spellEnd"/>
      <w:r w:rsidR="00A40939">
        <w:t xml:space="preserve"> </w:t>
      </w:r>
      <w:proofErr w:type="spellStart"/>
      <w:r w:rsidR="00A40939">
        <w:t>enable</w:t>
      </w:r>
      <w:proofErr w:type="spellEnd"/>
      <w:r w:rsidR="00A40939">
        <w:t xml:space="preserve"> )</w:t>
      </w:r>
      <w:r w:rsidR="00E85E95">
        <w:t xml:space="preserve">, siendo la </w:t>
      </w:r>
      <w:r w:rsidR="00E85E95">
        <w:lastRenderedPageBreak/>
        <w:t>misma cantidad de bits dedicados para todo el resto de interrupciones externas: MEIE (machine</w:t>
      </w:r>
      <w:r w:rsidR="00A40939">
        <w:t xml:space="preserve"> </w:t>
      </w:r>
      <w:r>
        <w:t xml:space="preserve"> </w:t>
      </w:r>
      <w:proofErr w:type="spellStart"/>
      <w:r w:rsidR="00E85E95">
        <w:t>external</w:t>
      </w:r>
      <w:proofErr w:type="spellEnd"/>
      <w:r w:rsidR="00E85E95">
        <w:t xml:space="preserve"> </w:t>
      </w:r>
      <w:proofErr w:type="spellStart"/>
      <w:r w:rsidR="00E85E95">
        <w:t>interruption</w:t>
      </w:r>
      <w:proofErr w:type="spellEnd"/>
      <w:r w:rsidR="00E85E95">
        <w:t xml:space="preserve"> </w:t>
      </w:r>
      <w:proofErr w:type="spellStart"/>
      <w:r w:rsidR="00E85E95">
        <w:t>enable</w:t>
      </w:r>
      <w:proofErr w:type="spellEnd"/>
      <w:r w:rsidR="00E85E95">
        <w:t xml:space="preserve">)  y, SEIE (supervisor </w:t>
      </w:r>
      <w:proofErr w:type="spellStart"/>
      <w:r w:rsidR="00E85E95">
        <w:t>external</w:t>
      </w:r>
      <w:proofErr w:type="spellEnd"/>
      <w:r w:rsidR="00E85E95">
        <w:t xml:space="preserve"> </w:t>
      </w:r>
      <w:proofErr w:type="spellStart"/>
      <w:r w:rsidR="00E85E95">
        <w:t>interruption</w:t>
      </w:r>
      <w:proofErr w:type="spellEnd"/>
      <w:r w:rsidR="00E85E95">
        <w:t xml:space="preserve"> </w:t>
      </w:r>
      <w:proofErr w:type="spellStart"/>
      <w:r w:rsidR="00E85E95">
        <w:t>enable</w:t>
      </w:r>
      <w:proofErr w:type="spellEnd"/>
      <w:r w:rsidR="00E85E95">
        <w:t xml:space="preserve">), lo que para muchos sistemas </w:t>
      </w:r>
      <w:r w:rsidR="00B6518D">
        <w:t xml:space="preserve">es claramente </w:t>
      </w:r>
      <w:r w:rsidR="00E85E95">
        <w:t xml:space="preserve">insuficiente. </w:t>
      </w:r>
      <w:r w:rsidR="004335F5">
        <w:t>Es decir, para los periféricos externos tenemos una única línea de interrupción, donde la prioridad se trata de manera externa, por ejemplo, con un controlador.</w:t>
      </w:r>
    </w:p>
    <w:p w14:paraId="5454553F" w14:textId="72B2B6D9" w:rsidR="00B6518D" w:rsidRDefault="00B6518D">
      <w:r>
        <w:t xml:space="preserve">Una vez que se interrumpe, ya sea una interrupción externa o una excepción, se almacena el contador de programa en un registro específico diseñado para esto: </w:t>
      </w:r>
      <w:proofErr w:type="spellStart"/>
      <w:r>
        <w:t>mepc</w:t>
      </w:r>
      <w:proofErr w:type="spellEnd"/>
      <w:r>
        <w:t xml:space="preserve"> (machine </w:t>
      </w:r>
      <w:proofErr w:type="spellStart"/>
      <w:r>
        <w:t>execution</w:t>
      </w:r>
      <w:proofErr w:type="spellEnd"/>
      <w:r>
        <w:t xml:space="preserve"> </w:t>
      </w:r>
      <w:proofErr w:type="spellStart"/>
      <w:r w:rsidR="00584E72">
        <w:t>program</w:t>
      </w:r>
      <w:proofErr w:type="spellEnd"/>
      <w:r w:rsidR="00584E72">
        <w:t xml:space="preserve"> </w:t>
      </w:r>
      <w:proofErr w:type="spellStart"/>
      <w:r w:rsidR="00584E72">
        <w:t>counter</w:t>
      </w:r>
      <w:proofErr w:type="spellEnd"/>
      <w:r w:rsidR="00584E72">
        <w:t>), siendo que se usará este registro en las instrucciones de retorno de interrupción (</w:t>
      </w:r>
      <w:proofErr w:type="spellStart"/>
      <w:r w:rsidR="00584E72">
        <w:t>mret</w:t>
      </w:r>
      <w:proofErr w:type="spellEnd"/>
      <w:r w:rsidR="00584E72">
        <w:t xml:space="preserve">, </w:t>
      </w:r>
      <w:proofErr w:type="spellStart"/>
      <w:r w:rsidR="00584E72">
        <w:t>sret</w:t>
      </w:r>
      <w:proofErr w:type="spellEnd"/>
      <w:r w:rsidR="00584E72">
        <w:t xml:space="preserve">, </w:t>
      </w:r>
      <w:proofErr w:type="spellStart"/>
      <w:r w:rsidR="00584E72">
        <w:t>uret</w:t>
      </w:r>
      <w:proofErr w:type="spellEnd"/>
      <w:r w:rsidR="00584E72">
        <w:t>, …)</w:t>
      </w:r>
      <w:r w:rsidR="008F5249">
        <w:t>, si por ejemplo, se ha generado una excepción y queremos tratarla saltando a la siguiente instrucción, entonces tendremos que sumarle cuatro al valor del registro, almacenarlo, y retornar de la interrupción.</w:t>
      </w:r>
    </w:p>
    <w:p w14:paraId="472DD5EA" w14:textId="21406ADC" w:rsidR="007861B9" w:rsidRDefault="00317882">
      <w:r>
        <w:t xml:space="preserve">Como se ha mencionado con el registro de vectorización, las interrupciones y excepciones tienen un valor específico que las identifica, o al menos la causa que las ha generado. Para este propósito tenemos el registro </w:t>
      </w:r>
      <w:proofErr w:type="spellStart"/>
      <w:r w:rsidR="007861B9">
        <w:t>mcause</w:t>
      </w:r>
      <w:proofErr w:type="spellEnd"/>
      <w:r w:rsidR="007861B9">
        <w:t xml:space="preserve"> (machine cause </w:t>
      </w:r>
      <w:proofErr w:type="spellStart"/>
      <w:r w:rsidR="007861B9">
        <w:t>register</w:t>
      </w:r>
      <w:proofErr w:type="spellEnd"/>
      <w:r w:rsidR="007861B9">
        <w:t>), en el que, cuando se genera una interrupción, se almacena el valor numérico asociado a la causa de la misma, lo que se puede usar para identificar el tipo de la misma.</w:t>
      </w:r>
    </w:p>
    <w:p w14:paraId="05B60805" w14:textId="5E3C08CD" w:rsidR="007861B9" w:rsidRDefault="007861B9">
      <w:r>
        <w:t>Las figuras 1.10 y 1.11 muestran el formato del registro y las codificaciones de las causas definidas por el estándar.</w:t>
      </w:r>
    </w:p>
    <w:p w14:paraId="3B3E02BB" w14:textId="39D75EBD" w:rsidR="007861B9" w:rsidRDefault="00897670">
      <w:pPr>
        <w:rPr>
          <w:sz w:val="14"/>
          <w:szCs w:val="14"/>
        </w:rPr>
      </w:pPr>
      <w:r w:rsidRPr="002D5FBD">
        <w:rPr>
          <w:b/>
          <w:bCs/>
          <w:noProof/>
        </w:rPr>
        <w:drawing>
          <wp:anchor distT="0" distB="0" distL="114300" distR="114300" simplePos="0" relativeHeight="251663360" behindDoc="0" locked="0" layoutInCell="1" allowOverlap="1" wp14:anchorId="7ABA9A33" wp14:editId="63DD7E40">
            <wp:simplePos x="0" y="0"/>
            <wp:positionH relativeFrom="margin">
              <wp:align>right</wp:align>
            </wp:positionH>
            <wp:positionV relativeFrom="paragraph">
              <wp:posOffset>813435</wp:posOffset>
            </wp:positionV>
            <wp:extent cx="5400040" cy="3526155"/>
            <wp:effectExtent l="0" t="0" r="0" b="0"/>
            <wp:wrapSquare wrapText="bothSides"/>
            <wp:docPr id="109946975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69753" name="Imagen 1" descr="Tabla&#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5400040" cy="3526155"/>
                    </a:xfrm>
                    <a:prstGeom prst="rect">
                      <a:avLst/>
                    </a:prstGeom>
                  </pic:spPr>
                </pic:pic>
              </a:graphicData>
            </a:graphic>
          </wp:anchor>
        </w:drawing>
      </w:r>
      <w:r w:rsidR="002D5FBD" w:rsidRPr="002D5FBD">
        <w:rPr>
          <w:noProof/>
        </w:rPr>
        <w:drawing>
          <wp:inline distT="0" distB="0" distL="0" distR="0" wp14:anchorId="342763F3" wp14:editId="492791D9">
            <wp:extent cx="5181600" cy="544824"/>
            <wp:effectExtent l="0" t="0" r="0" b="8255"/>
            <wp:docPr id="1328593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93144" name=""/>
                    <pic:cNvPicPr/>
                  </pic:nvPicPr>
                  <pic:blipFill rotWithShape="1">
                    <a:blip r:embed="rId15"/>
                    <a:srcRect l="4939"/>
                    <a:stretch/>
                  </pic:blipFill>
                  <pic:spPr bwMode="auto">
                    <a:xfrm>
                      <a:off x="0" y="0"/>
                      <a:ext cx="5287137" cy="555921"/>
                    </a:xfrm>
                    <a:prstGeom prst="rect">
                      <a:avLst/>
                    </a:prstGeom>
                    <a:ln>
                      <a:noFill/>
                    </a:ln>
                    <a:extLst>
                      <a:ext uri="{53640926-AAD7-44D8-BBD7-CCE9431645EC}">
                        <a14:shadowObscured xmlns:a14="http://schemas.microsoft.com/office/drawing/2010/main"/>
                      </a:ext>
                    </a:extLst>
                  </pic:spPr>
                </pic:pic>
              </a:graphicData>
            </a:graphic>
          </wp:inline>
        </w:drawing>
      </w:r>
      <w:r w:rsidR="002D5FBD" w:rsidRPr="002D5FBD">
        <w:rPr>
          <w:sz w:val="14"/>
          <w:szCs w:val="14"/>
        </w:rPr>
        <w:t xml:space="preserve">Figura 1.10 Estructura del registro </w:t>
      </w:r>
      <w:proofErr w:type="spellStart"/>
      <w:r w:rsidR="002D5FBD" w:rsidRPr="002D5FBD">
        <w:rPr>
          <w:sz w:val="14"/>
          <w:szCs w:val="14"/>
        </w:rPr>
        <w:t>mcause</w:t>
      </w:r>
      <w:proofErr w:type="spellEnd"/>
    </w:p>
    <w:p w14:paraId="137F9DA6" w14:textId="0AB416B2" w:rsidR="002D5FBD" w:rsidRDefault="002D5FBD">
      <w:pPr>
        <w:rPr>
          <w:b/>
          <w:bCs/>
        </w:rPr>
      </w:pPr>
      <w:r w:rsidRPr="002D5FBD">
        <w:rPr>
          <w:b/>
          <w:bCs/>
          <w:noProof/>
        </w:rPr>
        <w:lastRenderedPageBreak/>
        <w:drawing>
          <wp:inline distT="0" distB="0" distL="0" distR="0" wp14:anchorId="572CE44B" wp14:editId="06EE807A">
            <wp:extent cx="5210810" cy="1272540"/>
            <wp:effectExtent l="0" t="0" r="8890" b="3810"/>
            <wp:docPr id="17020798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7981" name="Imagen 1" descr="Tabla&#10;&#10;El contenido generado por IA puede ser incorrecto."/>
                    <pic:cNvPicPr/>
                  </pic:nvPicPr>
                  <pic:blipFill rotWithShape="1">
                    <a:blip r:embed="rId16"/>
                    <a:srcRect l="4798" t="-1" b="71008"/>
                    <a:stretch/>
                  </pic:blipFill>
                  <pic:spPr bwMode="auto">
                    <a:xfrm>
                      <a:off x="0" y="0"/>
                      <a:ext cx="5213451" cy="1273185"/>
                    </a:xfrm>
                    <a:prstGeom prst="rect">
                      <a:avLst/>
                    </a:prstGeom>
                    <a:ln>
                      <a:noFill/>
                    </a:ln>
                    <a:extLst>
                      <a:ext uri="{53640926-AAD7-44D8-BBD7-CCE9431645EC}">
                        <a14:shadowObscured xmlns:a14="http://schemas.microsoft.com/office/drawing/2010/main"/>
                      </a:ext>
                    </a:extLst>
                  </pic:spPr>
                </pic:pic>
              </a:graphicData>
            </a:graphic>
          </wp:inline>
        </w:drawing>
      </w:r>
    </w:p>
    <w:p w14:paraId="21835EF1" w14:textId="21CF9D3B" w:rsidR="002D5FBD" w:rsidRDefault="002D5FBD">
      <w:pPr>
        <w:rPr>
          <w:b/>
          <w:bCs/>
        </w:rPr>
      </w:pPr>
      <w:r w:rsidRPr="002D5FBD">
        <w:rPr>
          <w:b/>
          <w:bCs/>
          <w:noProof/>
        </w:rPr>
        <w:drawing>
          <wp:inline distT="0" distB="0" distL="0" distR="0" wp14:anchorId="30A1EBBB" wp14:editId="7548DA60">
            <wp:extent cx="5181600" cy="3079115"/>
            <wp:effectExtent l="0" t="0" r="0" b="6985"/>
            <wp:docPr id="170768753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7981" name="Imagen 1" descr="Tabla&#10;&#10;El contenido generado por IA puede ser incorrecto."/>
                    <pic:cNvPicPr/>
                  </pic:nvPicPr>
                  <pic:blipFill rotWithShape="1">
                    <a:blip r:embed="rId16"/>
                    <a:srcRect l="4798" t="29857" r="552"/>
                    <a:stretch/>
                  </pic:blipFill>
                  <pic:spPr bwMode="auto">
                    <a:xfrm>
                      <a:off x="0" y="0"/>
                      <a:ext cx="5183214" cy="3080074"/>
                    </a:xfrm>
                    <a:prstGeom prst="rect">
                      <a:avLst/>
                    </a:prstGeom>
                    <a:ln>
                      <a:noFill/>
                    </a:ln>
                    <a:extLst>
                      <a:ext uri="{53640926-AAD7-44D8-BBD7-CCE9431645EC}">
                        <a14:shadowObscured xmlns:a14="http://schemas.microsoft.com/office/drawing/2010/main"/>
                      </a:ext>
                    </a:extLst>
                  </pic:spPr>
                </pic:pic>
              </a:graphicData>
            </a:graphic>
          </wp:inline>
        </w:drawing>
      </w:r>
    </w:p>
    <w:p w14:paraId="41113011" w14:textId="6148A14F" w:rsidR="002D5FBD" w:rsidRDefault="002D5FBD">
      <w:r w:rsidRPr="002D5FBD">
        <w:rPr>
          <w:sz w:val="14"/>
          <w:szCs w:val="14"/>
        </w:rPr>
        <w:t>Figura 1.11 Tabla con las causas</w:t>
      </w:r>
      <w:r>
        <w:t xml:space="preserve"> </w:t>
      </w:r>
      <w:r w:rsidRPr="002D5FBD">
        <w:rPr>
          <w:sz w:val="14"/>
          <w:szCs w:val="14"/>
        </w:rPr>
        <w:t>definidas en el estándar.</w:t>
      </w:r>
    </w:p>
    <w:p w14:paraId="3BECE122" w14:textId="43413E95" w:rsidR="00CE164C" w:rsidRDefault="00CE164C">
      <w:pPr>
        <w:rPr>
          <w:b/>
          <w:bCs/>
        </w:rPr>
      </w:pPr>
      <w:r>
        <w:t>Dentro del estándar también se ha definido la prioridad de ejecución de las excepciones síncronas, esto se puede ver en la figura 1.12 sacada directamente del estándar.</w:t>
      </w:r>
      <w:r w:rsidRPr="00CE164C">
        <w:rPr>
          <w:b/>
          <w:bCs/>
          <w:noProof/>
        </w:rPr>
        <w:drawing>
          <wp:inline distT="0" distB="0" distL="0" distR="0" wp14:anchorId="5F842136" wp14:editId="07F48AF1">
            <wp:extent cx="5400040" cy="3543300"/>
            <wp:effectExtent l="0" t="0" r="0" b="0"/>
            <wp:docPr id="512238563"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38563" name="Imagen 1" descr="Imagen que contiene Interfaz de usuario gráfica&#10;&#10;El contenido generado por IA puede ser incorrecto."/>
                    <pic:cNvPicPr/>
                  </pic:nvPicPr>
                  <pic:blipFill>
                    <a:blip r:embed="rId17"/>
                    <a:stretch>
                      <a:fillRect/>
                    </a:stretch>
                  </pic:blipFill>
                  <pic:spPr>
                    <a:xfrm>
                      <a:off x="0" y="0"/>
                      <a:ext cx="5400040" cy="3543300"/>
                    </a:xfrm>
                    <a:prstGeom prst="rect">
                      <a:avLst/>
                    </a:prstGeom>
                  </pic:spPr>
                </pic:pic>
              </a:graphicData>
            </a:graphic>
          </wp:inline>
        </w:drawing>
      </w:r>
      <w:r w:rsidRPr="00CE164C">
        <w:rPr>
          <w:sz w:val="14"/>
          <w:szCs w:val="14"/>
        </w:rPr>
        <w:t>Figura 1.12</w:t>
      </w:r>
    </w:p>
    <w:p w14:paraId="5AAEB307" w14:textId="6B61A122" w:rsidR="0026684F" w:rsidRDefault="00CE164C">
      <w:r>
        <w:lastRenderedPageBreak/>
        <w:t>Para identificar además de la causa de la interrupción</w:t>
      </w:r>
      <w:r w:rsidR="00C956D8">
        <w:t>,</w:t>
      </w:r>
      <w:r>
        <w:t xml:space="preserve"> información adicional, </w:t>
      </w:r>
      <w:r w:rsidR="00C956D8">
        <w:t xml:space="preserve">se implementa el registro </w:t>
      </w:r>
      <w:proofErr w:type="spellStart"/>
      <w:r w:rsidR="00C956D8">
        <w:t>mtval</w:t>
      </w:r>
      <w:proofErr w:type="spellEnd"/>
      <w:r w:rsidR="00C956D8">
        <w:t xml:space="preserve"> (machine </w:t>
      </w:r>
      <w:proofErr w:type="spellStart"/>
      <w:r w:rsidR="00C956D8">
        <w:t>trap</w:t>
      </w:r>
      <w:proofErr w:type="spellEnd"/>
      <w:r w:rsidR="00C956D8">
        <w:t xml:space="preserve"> </w:t>
      </w:r>
      <w:proofErr w:type="spellStart"/>
      <w:r w:rsidR="00C956D8">
        <w:t>value</w:t>
      </w:r>
      <w:proofErr w:type="spellEnd"/>
      <w:r w:rsidR="00C956D8">
        <w:t>), que está pensado como asistente para el tratamiento de las interrupciones y excepciones. Cuando se genera una interrupción o excepción este registro o bien tiene el valor 0, o bien contiene información específica de la interrupción o excepción.</w:t>
      </w:r>
      <w:r w:rsidR="00633419">
        <w:t xml:space="preserve"> Por ejemplo</w:t>
      </w:r>
      <w:r w:rsidR="0026684F">
        <w:t>,</w:t>
      </w:r>
      <w:r w:rsidR="00633419">
        <w:t xml:space="preserve"> cuando se hace un acceso desalineado, este registro puede contener una parte de la dirección virtual que ha </w:t>
      </w:r>
      <w:r w:rsidR="0026684F">
        <w:t>generado la interrupción, mientras que de otra manera solo tendríamos el punto de</w:t>
      </w:r>
      <w:r w:rsidR="00456FF9">
        <w:t>l</w:t>
      </w:r>
      <w:r w:rsidR="0026684F">
        <w:t xml:space="preserve"> programa en que se generó.</w:t>
      </w:r>
    </w:p>
    <w:p w14:paraId="1EDEDAAB" w14:textId="19E3ED59" w:rsidR="00654AA0" w:rsidRDefault="00654AA0">
      <w:r>
        <w:t xml:space="preserve">Como se había mencionado antes, las interrupciones externas se desglosan en dos tipos principales, las interrupciones de </w:t>
      </w:r>
      <w:proofErr w:type="spellStart"/>
      <w:r>
        <w:t>timer</w:t>
      </w:r>
      <w:proofErr w:type="spellEnd"/>
      <w:r>
        <w:t xml:space="preserve"> y el resto. Entonces vemos una definición bastante completa del funcionamiento del </w:t>
      </w:r>
      <w:proofErr w:type="spellStart"/>
      <w:r>
        <w:t>timer</w:t>
      </w:r>
      <w:proofErr w:type="spellEnd"/>
      <w:r>
        <w:t xml:space="preserve"> en el estándar, donde también nos define dos registros de control específicos, mapeados a memoria, para el funcionamiento correcto de este dispositivo: </w:t>
      </w:r>
      <w:proofErr w:type="spellStart"/>
      <w:r>
        <w:t>mtime</w:t>
      </w:r>
      <w:proofErr w:type="spellEnd"/>
      <w:r>
        <w:t xml:space="preserve">, y </w:t>
      </w:r>
      <w:proofErr w:type="spellStart"/>
      <w:r>
        <w:t>mtimecmp</w:t>
      </w:r>
      <w:proofErr w:type="spellEnd"/>
      <w:r>
        <w:t>.</w:t>
      </w:r>
    </w:p>
    <w:p w14:paraId="41210BA0" w14:textId="44FA68E8" w:rsidR="00654AA0" w:rsidRDefault="00654AA0">
      <w:r>
        <w:t xml:space="preserve">Los registros </w:t>
      </w:r>
      <w:proofErr w:type="spellStart"/>
      <w:r>
        <w:t>mtime</w:t>
      </w:r>
      <w:proofErr w:type="spellEnd"/>
      <w:r>
        <w:t xml:space="preserve"> y </w:t>
      </w:r>
      <w:proofErr w:type="spellStart"/>
      <w:r>
        <w:t>mtimecmp</w:t>
      </w:r>
      <w:proofErr w:type="spellEnd"/>
      <w:r>
        <w:t xml:space="preserve"> son ambos registros de 64 bits, donde el registro </w:t>
      </w:r>
      <w:proofErr w:type="spellStart"/>
      <w:r>
        <w:t>mtime</w:t>
      </w:r>
      <w:proofErr w:type="spellEnd"/>
      <w:r>
        <w:t xml:space="preserve"> marca el valor actual del </w:t>
      </w:r>
      <w:proofErr w:type="spellStart"/>
      <w:r>
        <w:t>timer</w:t>
      </w:r>
      <w:proofErr w:type="spellEnd"/>
      <w:r>
        <w:t xml:space="preserve">, siendo un registro que por definición se tiene que ir incrementado al mismo ritmo que el del procesador. Mientras que </w:t>
      </w:r>
      <w:proofErr w:type="spellStart"/>
      <w:r>
        <w:t>mtimecmp</w:t>
      </w:r>
      <w:proofErr w:type="spellEnd"/>
      <w:r>
        <w:t xml:space="preserve"> contiene un valor estático que una vez alcanzado por </w:t>
      </w:r>
      <w:proofErr w:type="spellStart"/>
      <w:r>
        <w:t>mtime</w:t>
      </w:r>
      <w:proofErr w:type="spellEnd"/>
      <w:r>
        <w:t xml:space="preserve"> generará una interrupción de tipo </w:t>
      </w:r>
      <w:proofErr w:type="spellStart"/>
      <w:r>
        <w:t>timer</w:t>
      </w:r>
      <w:proofErr w:type="spellEnd"/>
      <w:r>
        <w:t xml:space="preserve">. Estos dos registros se pueden modificar, tanto para reiniciar el </w:t>
      </w:r>
      <w:proofErr w:type="spellStart"/>
      <w:r>
        <w:t>timer</w:t>
      </w:r>
      <w:proofErr w:type="spellEnd"/>
      <w:r>
        <w:t>, como para especificar tras cuanto tiempo se debe interrumpir.</w:t>
      </w:r>
    </w:p>
    <w:p w14:paraId="2A60FA04" w14:textId="7B6EFF18" w:rsidR="00654AA0" w:rsidRPr="00786E78" w:rsidRDefault="00786E78">
      <w:pPr>
        <w:rPr>
          <w:b/>
          <w:bCs/>
        </w:rPr>
      </w:pPr>
      <w:r>
        <w:rPr>
          <w:b/>
          <w:bCs/>
        </w:rPr>
        <w:t>Instrucciones privilegiadas adicionales:</w:t>
      </w:r>
    </w:p>
    <w:p w14:paraId="7C41B8BF" w14:textId="3FF25748" w:rsidR="00CD1A1C" w:rsidRDefault="006F3196">
      <w:r>
        <w:t xml:space="preserve">En este apartado se van a mencionar dos instrucciones que pueden ser útiles en el manejo de las interrupciones o excepciones: </w:t>
      </w:r>
      <w:proofErr w:type="spellStart"/>
      <w:r>
        <w:t>mret</w:t>
      </w:r>
      <w:proofErr w:type="spellEnd"/>
      <w:r>
        <w:t xml:space="preserve"> (</w:t>
      </w:r>
      <w:proofErr w:type="spellStart"/>
      <w:r>
        <w:t>Xret</w:t>
      </w:r>
      <w:proofErr w:type="spellEnd"/>
      <w:r>
        <w:t>) y WFI. Una vez se he generado una excepción o interrupción para poder retornar de la rutina de tratamiento de forma sencilla</w:t>
      </w:r>
      <w:r w:rsidR="00BC657A">
        <w:t>,</w:t>
      </w:r>
      <w:r>
        <w:t xml:space="preserve"> podemos ejecutar una de las instrucciones de la serie </w:t>
      </w:r>
      <w:proofErr w:type="spellStart"/>
      <w:r>
        <w:t>xret</w:t>
      </w:r>
      <w:proofErr w:type="spellEnd"/>
      <w:r>
        <w:t xml:space="preserve">, donde x corresponde al </w:t>
      </w:r>
      <w:r w:rsidR="005C51B8">
        <w:t>modo de ejecución (</w:t>
      </w:r>
      <w:proofErr w:type="spellStart"/>
      <w:r w:rsidR="005C51B8">
        <w:t>mret</w:t>
      </w:r>
      <w:proofErr w:type="spellEnd"/>
      <w:r w:rsidR="005C51B8">
        <w:t xml:space="preserve"> para modo máquina), esta instrucción restaura el modo de ejecución y salta al punto en el que se encontraba cuando se generó la interrupción. Esta es básicamente la instrucción de retorno de interrupción, aunque también puede tener otros usos, como para el cambio de modo de ejecución.</w:t>
      </w:r>
    </w:p>
    <w:p w14:paraId="45A6EBFE" w14:textId="63672106" w:rsidR="005C51B8" w:rsidRDefault="005C51B8">
      <w:r>
        <w:t xml:space="preserve">La siguiente instrucción que puede ser de interés cuando se está trabajando con interrupciones es la instrucción </w:t>
      </w:r>
      <w:proofErr w:type="spellStart"/>
      <w:r>
        <w:t>wfi</w:t>
      </w:r>
      <w:proofErr w:type="spellEnd"/>
      <w:r>
        <w:t xml:space="preserve"> (</w:t>
      </w:r>
      <w:proofErr w:type="spellStart"/>
      <w:r>
        <w:t>wait</w:t>
      </w:r>
      <w:proofErr w:type="spellEnd"/>
      <w:r>
        <w:t xml:space="preserve"> </w:t>
      </w:r>
      <w:proofErr w:type="spellStart"/>
      <w:r>
        <w:t>for</w:t>
      </w:r>
      <w:proofErr w:type="spellEnd"/>
      <w:r>
        <w:t xml:space="preserve"> </w:t>
      </w:r>
      <w:proofErr w:type="spellStart"/>
      <w:r>
        <w:t>interrupt</w:t>
      </w:r>
      <w:proofErr w:type="spellEnd"/>
      <w:r>
        <w:t>), que en este caso es directamente una instrucción que por definición se queda a la espera de una interrupción, gastando la menor cantidad de recursos posible.</w:t>
      </w:r>
    </w:p>
    <w:p w14:paraId="7AA26F27" w14:textId="0B918BCB" w:rsidR="00BC657A" w:rsidRDefault="00BC657A">
      <w:pPr>
        <w:rPr>
          <w:b/>
          <w:bCs/>
        </w:rPr>
      </w:pPr>
      <w:r>
        <w:rPr>
          <w:b/>
          <w:bCs/>
        </w:rPr>
        <w:t>Resumen</w:t>
      </w:r>
    </w:p>
    <w:p w14:paraId="71B30679" w14:textId="5747AA57" w:rsidR="00D059BB" w:rsidRDefault="008D03EE">
      <w:r>
        <w:t xml:space="preserve">Para resumir el trabajo del estándar que se ha descrito en los anteriores apartados, a continuación, se </w:t>
      </w:r>
      <w:r w:rsidR="00D059BB">
        <w:t>describirá el proceso de un proyecto de entrada salida ejemplo.</w:t>
      </w:r>
      <w:r w:rsidR="001D26B5">
        <w:t xml:space="preserve"> Por</w:t>
      </w:r>
      <w:r w:rsidR="00D765B8">
        <w:t xml:space="preserve"> </w:t>
      </w:r>
      <w:r w:rsidR="00D765B8">
        <w:t xml:space="preserve">mantener </w:t>
      </w:r>
      <w:r w:rsidR="00D765B8">
        <w:t>un carácter genérico no se van a dar detalles específicos de la implementación</w:t>
      </w:r>
      <w:r w:rsidR="00D765B8">
        <w:t>.</w:t>
      </w:r>
    </w:p>
    <w:p w14:paraId="54AF1D76" w14:textId="6FD2877D" w:rsidR="00D059BB" w:rsidRDefault="00D059BB">
      <w:r>
        <w:t>Lo</w:t>
      </w:r>
      <w:r w:rsidR="007A20B2">
        <w:t xml:space="preserve"> primero que vamos a necesitar son los modos de operación que se van a implementar, o sobre los que se van a trabajar. Por simplicidad, se va a plantea un sistema con solo dos modos de operación, el principal y obligatorio, el modo máquina (M), y un modo secundario para trabajar con menos privilegios, </w:t>
      </w:r>
      <w:r>
        <w:t>mo</w:t>
      </w:r>
      <w:r w:rsidR="007A20B2">
        <w:t>do supervisor (S).</w:t>
      </w:r>
    </w:p>
    <w:p w14:paraId="074E63C3" w14:textId="1B3C2416" w:rsidR="008D03EE" w:rsidRDefault="00D059BB">
      <w:r>
        <w:t xml:space="preserve">Lo siguiente será seleccionar las excepciones que se van a cubrir junto con los periféricos con los que se va a trabajar. </w:t>
      </w:r>
      <w:r w:rsidR="009C69B8">
        <w:t>S</w:t>
      </w:r>
      <w:r>
        <w:t>e tendrá que reservar un espacio de memoria para la vectorización y el tratamiento de las excepciones</w:t>
      </w:r>
      <w:r w:rsidR="009C69B8">
        <w:t>, p</w:t>
      </w:r>
      <w:r>
        <w:t>ara esto último</w:t>
      </w:r>
      <w:r w:rsidR="009C69B8">
        <w:t>,</w:t>
      </w:r>
      <w:r>
        <w:t xml:space="preserve"> se necesitará conocer el valor de causa y calcular la vectorización sobre cada un</w:t>
      </w:r>
      <w:r w:rsidR="00744BDC">
        <w:t xml:space="preserve">a </w:t>
      </w:r>
      <w:r>
        <w:t>de ell</w:t>
      </w:r>
      <w:r w:rsidR="00744BDC">
        <w:t>as</w:t>
      </w:r>
      <w:r>
        <w:t>.</w:t>
      </w:r>
    </w:p>
    <w:p w14:paraId="4AD945B4" w14:textId="530386D6" w:rsidR="00744BDC" w:rsidRDefault="00D765B8">
      <w:r>
        <w:lastRenderedPageBreak/>
        <w:t>Luego, suponiendo que las interrupciones se manejan en el nivel superior (M), mientras que el resto del trabajo se hace en el nivel inferior (S),</w:t>
      </w:r>
      <w:r w:rsidR="009C69B8">
        <w:t xml:space="preserve"> y </w:t>
      </w:r>
      <w:r>
        <w:t>entendiendo que se inicia en el modo superior (M),</w:t>
      </w:r>
      <w:r w:rsidR="009C69B8">
        <w:t xml:space="preserve"> s</w:t>
      </w:r>
      <w:r w:rsidR="002609A2">
        <w:t>e</w:t>
      </w:r>
      <w:r w:rsidR="009C69B8">
        <w:t xml:space="preserve"> inicializarán los registros pertinentes, tanto internos del procesador como los del periférico.</w:t>
      </w:r>
      <w:r w:rsidR="002609A2">
        <w:t xml:space="preserve"> Dentro del esquema de los registros de control internos se tendría que seguir un orden parecido al siguiente</w:t>
      </w:r>
      <w:r w:rsidR="00813B1D">
        <w:t>: inicializar el registro de vectorización al valor de la dirección base + 1 (</w:t>
      </w:r>
      <w:proofErr w:type="spellStart"/>
      <w:r w:rsidR="00813B1D">
        <w:t>mtvec</w:t>
      </w:r>
      <w:proofErr w:type="spellEnd"/>
      <w:r w:rsidR="00813B1D">
        <w:t xml:space="preserve">), </w:t>
      </w:r>
      <w:r w:rsidR="001F033D">
        <w:t>se tendría que actualizar el registro de interrupciones para habilitar las interrupciones del periférico (mie), se actualizaría el registro que contine la dirección de salto al del inicio del programa (</w:t>
      </w:r>
      <w:proofErr w:type="spellStart"/>
      <w:r w:rsidR="001F033D">
        <w:t>mepc</w:t>
      </w:r>
      <w:proofErr w:type="spellEnd"/>
      <w:r w:rsidR="001F033D">
        <w:t xml:space="preserve">), se inicializaría el registro de estado </w:t>
      </w:r>
      <w:proofErr w:type="spellStart"/>
      <w:r w:rsidR="001F033D">
        <w:t>mstatus</w:t>
      </w:r>
      <w:proofErr w:type="spellEnd"/>
      <w:r w:rsidR="001F033D">
        <w:t xml:space="preserve"> con el valor actualizado en los bits </w:t>
      </w:r>
      <w:proofErr w:type="spellStart"/>
      <w:r w:rsidR="001F033D">
        <w:t>mpp</w:t>
      </w:r>
      <w:proofErr w:type="spellEnd"/>
      <w:r w:rsidR="001F033D">
        <w:t xml:space="preserve"> y </w:t>
      </w:r>
      <w:proofErr w:type="spellStart"/>
      <w:r w:rsidR="001F033D">
        <w:t>mpie</w:t>
      </w:r>
      <w:proofErr w:type="spellEnd"/>
      <w:r w:rsidR="00BB0538">
        <w:t xml:space="preserve">, en este caso </w:t>
      </w:r>
      <w:r w:rsidR="001F033D">
        <w:t>1</w:t>
      </w:r>
      <w:r w:rsidR="00BB0538">
        <w:t xml:space="preserve"> para ambas regiones</w:t>
      </w:r>
      <w:r w:rsidR="001F033D">
        <w:t xml:space="preserve">, </w:t>
      </w:r>
      <w:r w:rsidR="00BB0538">
        <w:t xml:space="preserve"> básicamente </w:t>
      </w:r>
      <w:r w:rsidR="001F033D">
        <w:t xml:space="preserve">cargar sobre este registro el valor 0x880. Y una vez inicializados los registros, y lo que se crea conveniente para el manejo del periférico, se retornará con la instrucción </w:t>
      </w:r>
      <w:proofErr w:type="spellStart"/>
      <w:r w:rsidR="001F033D">
        <w:t>mret</w:t>
      </w:r>
      <w:proofErr w:type="spellEnd"/>
      <w:r w:rsidR="001F033D">
        <w:t xml:space="preserve"> para cambiar de modo de ejecución al especificado en los registros.</w:t>
      </w:r>
    </w:p>
    <w:p w14:paraId="1873B246" w14:textId="52AE7D67" w:rsidR="00BB0538" w:rsidRDefault="00BB0538">
      <w:r>
        <w:t>En la figura 1.13 se presenta un código ejemplo que puede servir para la inicialización de los registros internos y del sistema</w:t>
      </w:r>
      <w:r>
        <w:t>.</w:t>
      </w:r>
    </w:p>
    <w:p w14:paraId="6C9466E7" w14:textId="054F7493" w:rsidR="00BB0538" w:rsidRDefault="00BB0538">
      <w:r w:rsidRPr="00261E22">
        <w:drawing>
          <wp:inline distT="0" distB="0" distL="0" distR="0" wp14:anchorId="765376A0" wp14:editId="7AFADF24">
            <wp:extent cx="5400040" cy="1816735"/>
            <wp:effectExtent l="0" t="0" r="0" b="0"/>
            <wp:docPr id="214431703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17037" name="Imagen 1" descr="Texto&#10;&#10;El contenido generado por IA puede ser incorrecto."/>
                    <pic:cNvPicPr/>
                  </pic:nvPicPr>
                  <pic:blipFill>
                    <a:blip r:embed="rId18"/>
                    <a:stretch>
                      <a:fillRect/>
                    </a:stretch>
                  </pic:blipFill>
                  <pic:spPr>
                    <a:xfrm>
                      <a:off x="0" y="0"/>
                      <a:ext cx="5400040" cy="1816735"/>
                    </a:xfrm>
                    <a:prstGeom prst="rect">
                      <a:avLst/>
                    </a:prstGeom>
                  </pic:spPr>
                </pic:pic>
              </a:graphicData>
            </a:graphic>
          </wp:inline>
        </w:drawing>
      </w:r>
      <w:r w:rsidRPr="00261E22">
        <w:rPr>
          <w:sz w:val="14"/>
          <w:szCs w:val="14"/>
        </w:rPr>
        <w:t>Figura 1.13</w:t>
      </w:r>
      <w:r>
        <w:rPr>
          <w:sz w:val="14"/>
          <w:szCs w:val="14"/>
        </w:rPr>
        <w:t xml:space="preserve"> Código ejemplo y conceptual</w:t>
      </w:r>
    </w:p>
    <w:p w14:paraId="4199627B" w14:textId="2AB7E9E3" w:rsidR="00CC1F5A" w:rsidRDefault="00CC1F5A">
      <w:r>
        <w:t>A partir de este punto podríamos continuar con la ejecución del programa controlando solo aquellos registros que son internos del periférico, al menos, hasta que se genere una interrupción o excepción, donde se saltará a la dirección especificada, se cambiará automáticamente de modo de ejecución y se podrá proceder con el tratamiento de la interrupción.</w:t>
      </w:r>
      <w:r w:rsidR="00261E22">
        <w:t xml:space="preserve"> Normalmente, en la rutina de tratamiento tendremos que usar aquellos registros relacionados, tanto para el control de las interrupciones (</w:t>
      </w:r>
      <w:proofErr w:type="spellStart"/>
      <w:r w:rsidR="00261E22">
        <w:t>mstatus</w:t>
      </w:r>
      <w:proofErr w:type="spellEnd"/>
      <w:r w:rsidR="00261E22">
        <w:t xml:space="preserve">, </w:t>
      </w:r>
      <w:proofErr w:type="spellStart"/>
      <w:r w:rsidR="00261E22">
        <w:t>mtvec</w:t>
      </w:r>
      <w:proofErr w:type="spellEnd"/>
      <w:r w:rsidR="00261E22">
        <w:t xml:space="preserve">, </w:t>
      </w:r>
      <w:proofErr w:type="spellStart"/>
      <w:r w:rsidR="00261E22">
        <w:t>mepc</w:t>
      </w:r>
      <w:proofErr w:type="spellEnd"/>
      <w:r w:rsidR="00261E22">
        <w:t>, mie, … ), como para obtener información de la misma (</w:t>
      </w:r>
      <w:proofErr w:type="spellStart"/>
      <w:r w:rsidR="00261E22">
        <w:t>mcause</w:t>
      </w:r>
      <w:proofErr w:type="spellEnd"/>
      <w:r w:rsidR="00261E22">
        <w:t xml:space="preserve">, </w:t>
      </w:r>
      <w:proofErr w:type="spellStart"/>
      <w:r w:rsidR="00261E22">
        <w:t>mtval</w:t>
      </w:r>
      <w:proofErr w:type="spellEnd"/>
      <w:r w:rsidR="00261E22">
        <w:t xml:space="preserve">, </w:t>
      </w:r>
      <w:proofErr w:type="spellStart"/>
      <w:r w:rsidR="00261E22">
        <w:t>mip</w:t>
      </w:r>
      <w:proofErr w:type="spellEnd"/>
      <w:r w:rsidR="00261E22">
        <w:t>, … )</w:t>
      </w:r>
      <w:r w:rsidR="00B01B53">
        <w:t xml:space="preserve">. </w:t>
      </w:r>
    </w:p>
    <w:p w14:paraId="2AB6A2F0" w14:textId="0E1B28E7" w:rsidR="0020190C" w:rsidRDefault="00BB0538">
      <w:r>
        <w:t>El tratamiento tanto de interrupciones como de excepciones dependerá tanto del programador como de los propios periféricos y el uso que se les quiera dar.</w:t>
      </w:r>
      <w:r w:rsidR="00DC52D3">
        <w:t xml:space="preserve"> De hecho, este </w:t>
      </w:r>
      <w:r w:rsidR="0020190C">
        <w:t xml:space="preserve">mismo ejemplo se podría extrapolar a </w:t>
      </w:r>
      <w:r w:rsidR="00DC52D3">
        <w:t>sistemas</w:t>
      </w:r>
      <w:r w:rsidR="0020190C">
        <w:t xml:space="preserve"> más sencillos, con un único nivel de privilegios (M), o a sistemas más complejos, con varios niveles de privilegios (M, S, U), donde se tendrían que manejar los registros pertinentes al modo de operación que </w:t>
      </w:r>
      <w:r w:rsidR="00DC52D3">
        <w:t>se vaya a encargar de</w:t>
      </w:r>
      <w:r w:rsidR="0020190C">
        <w:t xml:space="preserve"> las interrupciones. </w:t>
      </w:r>
    </w:p>
    <w:p w14:paraId="308E77D3" w14:textId="77777777" w:rsidR="00CC1F5A" w:rsidRPr="00BC657A" w:rsidRDefault="00CC1F5A"/>
    <w:p w14:paraId="0FD56612" w14:textId="77777777" w:rsidR="00BC657A" w:rsidRDefault="00BC657A">
      <w:pPr>
        <w:rPr>
          <w:b/>
          <w:bCs/>
        </w:rPr>
      </w:pPr>
      <w:r>
        <w:rPr>
          <w:b/>
          <w:bCs/>
        </w:rPr>
        <w:br w:type="page"/>
      </w:r>
    </w:p>
    <w:p w14:paraId="5078EE89" w14:textId="709BB79B" w:rsidR="00BC657A" w:rsidRDefault="0013492E">
      <w:pPr>
        <w:rPr>
          <w:b/>
          <w:bCs/>
        </w:rPr>
      </w:pPr>
      <w:r>
        <w:rPr>
          <w:b/>
          <w:bCs/>
        </w:rPr>
        <w:lastRenderedPageBreak/>
        <w:t>Información Adicional (</w:t>
      </w:r>
      <w:r w:rsidR="00BC657A">
        <w:rPr>
          <w:b/>
          <w:bCs/>
        </w:rPr>
        <w:t>Controladores</w:t>
      </w:r>
      <w:r>
        <w:rPr>
          <w:b/>
          <w:bCs/>
        </w:rPr>
        <w:t>)</w:t>
      </w:r>
    </w:p>
    <w:p w14:paraId="6A80DA2E" w14:textId="69072E69" w:rsidR="00BC657A" w:rsidRPr="00932D64" w:rsidRDefault="00932D64">
      <w:r>
        <w:rPr>
          <w:b/>
          <w:bCs/>
        </w:rPr>
        <w:tab/>
      </w:r>
      <w:proofErr w:type="spellStart"/>
      <w:r>
        <w:t>Soon</w:t>
      </w:r>
      <w:proofErr w:type="spellEnd"/>
    </w:p>
    <w:p w14:paraId="7AF34C4B" w14:textId="08B986E7" w:rsidR="000E2CD7" w:rsidRDefault="000E2CD7">
      <w:pPr>
        <w:rPr>
          <w:b/>
          <w:bCs/>
        </w:rPr>
      </w:pPr>
      <w:r>
        <w:rPr>
          <w:b/>
          <w:bCs/>
        </w:rPr>
        <w:t>Listado de Algunos de los Registros de Control y Estado del Estándar:</w:t>
      </w:r>
    </w:p>
    <w:p w14:paraId="4F1F4374" w14:textId="6589ADD6" w:rsidR="000E2CD7" w:rsidRDefault="000E2CD7">
      <w:pPr>
        <w:rPr>
          <w:b/>
          <w:bCs/>
        </w:rPr>
      </w:pPr>
      <w:r w:rsidRPr="00705731">
        <w:rPr>
          <w:noProof/>
        </w:rPr>
        <w:drawing>
          <wp:inline distT="0" distB="0" distL="0" distR="0" wp14:anchorId="256EF1E4" wp14:editId="78DDE1FD">
            <wp:extent cx="4114800" cy="2506980"/>
            <wp:effectExtent l="0" t="0" r="0" b="7620"/>
            <wp:docPr id="183332572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25727" name="Imagen 1" descr="Tabla&#10;&#10;El contenido generado por IA puede ser incorrecto."/>
                    <pic:cNvPicPr/>
                  </pic:nvPicPr>
                  <pic:blipFill rotWithShape="1">
                    <a:blip r:embed="rId19"/>
                    <a:srcRect l="11995" r="11806" b="7411"/>
                    <a:stretch/>
                  </pic:blipFill>
                  <pic:spPr bwMode="auto">
                    <a:xfrm>
                      <a:off x="0" y="0"/>
                      <a:ext cx="4114800" cy="2506980"/>
                    </a:xfrm>
                    <a:prstGeom prst="rect">
                      <a:avLst/>
                    </a:prstGeom>
                    <a:ln>
                      <a:noFill/>
                    </a:ln>
                    <a:extLst>
                      <a:ext uri="{53640926-AAD7-44D8-BBD7-CCE9431645EC}">
                        <a14:shadowObscured xmlns:a14="http://schemas.microsoft.com/office/drawing/2010/main"/>
                      </a:ext>
                    </a:extLst>
                  </pic:spPr>
                </pic:pic>
              </a:graphicData>
            </a:graphic>
          </wp:inline>
        </w:drawing>
      </w:r>
    </w:p>
    <w:p w14:paraId="703F74BE" w14:textId="6DDECDDF" w:rsidR="000E2CD7" w:rsidRDefault="000E2CD7">
      <w:pPr>
        <w:rPr>
          <w:b/>
          <w:bCs/>
        </w:rPr>
      </w:pPr>
      <w:r w:rsidRPr="00705731">
        <w:rPr>
          <w:noProof/>
        </w:rPr>
        <w:drawing>
          <wp:anchor distT="0" distB="0" distL="114300" distR="114300" simplePos="0" relativeHeight="251661312" behindDoc="0" locked="0" layoutInCell="1" allowOverlap="1" wp14:anchorId="77568511" wp14:editId="0A88961C">
            <wp:simplePos x="0" y="0"/>
            <wp:positionH relativeFrom="margin">
              <wp:align>left</wp:align>
            </wp:positionH>
            <wp:positionV relativeFrom="paragraph">
              <wp:posOffset>71120</wp:posOffset>
            </wp:positionV>
            <wp:extent cx="4259580" cy="2202180"/>
            <wp:effectExtent l="0" t="0" r="7620" b="7620"/>
            <wp:wrapSquare wrapText="bothSides"/>
            <wp:docPr id="145669926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99265" name="Imagen 1" descr="Tabla&#10;&#10;El contenido generado por IA puede ser incorrecto."/>
                    <pic:cNvPicPr/>
                  </pic:nvPicPr>
                  <pic:blipFill rotWithShape="1">
                    <a:blip r:embed="rId20">
                      <a:extLst>
                        <a:ext uri="{28A0092B-C50C-407E-A947-70E740481C1C}">
                          <a14:useLocalDpi xmlns:a14="http://schemas.microsoft.com/office/drawing/2010/main" val="0"/>
                        </a:ext>
                      </a:extLst>
                    </a:blip>
                    <a:srcRect l="15045" t="6647" b="6042"/>
                    <a:stretch/>
                  </pic:blipFill>
                  <pic:spPr bwMode="auto">
                    <a:xfrm>
                      <a:off x="0" y="0"/>
                      <a:ext cx="4259580" cy="22021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4FCBC61" w14:textId="77777777" w:rsidR="000E2CD7" w:rsidRDefault="000E2CD7">
      <w:pPr>
        <w:rPr>
          <w:b/>
          <w:bCs/>
        </w:rPr>
      </w:pPr>
      <w:r w:rsidRPr="00705731">
        <w:rPr>
          <w:noProof/>
        </w:rPr>
        <w:drawing>
          <wp:inline distT="0" distB="0" distL="0" distR="0" wp14:anchorId="28110621" wp14:editId="1A7452AB">
            <wp:extent cx="4335780" cy="3032760"/>
            <wp:effectExtent l="0" t="0" r="7620" b="0"/>
            <wp:docPr id="2051863197" name="Imagen 1" descr="Imagen de la pantalla de un celular de un mensaje en letras blanc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63197" name="Imagen 1" descr="Imagen de la pantalla de un celular de un mensaje en letras blancas&#10;&#10;El contenido generado por IA puede ser incorrecto."/>
                    <pic:cNvPicPr/>
                  </pic:nvPicPr>
                  <pic:blipFill rotWithShape="1">
                    <a:blip r:embed="rId21"/>
                    <a:srcRect l="9395" t="-1" b="31616"/>
                    <a:stretch/>
                  </pic:blipFill>
                  <pic:spPr bwMode="auto">
                    <a:xfrm>
                      <a:off x="0" y="0"/>
                      <a:ext cx="4336156" cy="3033023"/>
                    </a:xfrm>
                    <a:prstGeom prst="rect">
                      <a:avLst/>
                    </a:prstGeom>
                    <a:ln>
                      <a:noFill/>
                    </a:ln>
                    <a:extLst>
                      <a:ext uri="{53640926-AAD7-44D8-BBD7-CCE9431645EC}">
                        <a14:shadowObscured xmlns:a14="http://schemas.microsoft.com/office/drawing/2010/main"/>
                      </a:ext>
                    </a:extLst>
                  </pic:spPr>
                </pic:pic>
              </a:graphicData>
            </a:graphic>
          </wp:inline>
        </w:drawing>
      </w:r>
    </w:p>
    <w:p w14:paraId="3DBBD0FD" w14:textId="694D5133" w:rsidR="000E2CD7" w:rsidRDefault="000E2CD7">
      <w:pPr>
        <w:rPr>
          <w:b/>
          <w:bCs/>
        </w:rPr>
      </w:pPr>
      <w:r w:rsidRPr="00705731">
        <w:rPr>
          <w:noProof/>
        </w:rPr>
        <w:lastRenderedPageBreak/>
        <w:drawing>
          <wp:inline distT="0" distB="0" distL="0" distR="0" wp14:anchorId="563102D1" wp14:editId="0FC09E02">
            <wp:extent cx="4340860" cy="1219098"/>
            <wp:effectExtent l="0" t="0" r="2540" b="635"/>
            <wp:docPr id="1743194300" name="Imagen 1" descr="Imagen de la pantalla de un celular de un mensaje en letras blanc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63197" name="Imagen 1" descr="Imagen de la pantalla de un celular de un mensaje en letras blancas&#10;&#10;El contenido generado por IA puede ser incorrecto."/>
                    <pic:cNvPicPr/>
                  </pic:nvPicPr>
                  <pic:blipFill rotWithShape="1">
                    <a:blip r:embed="rId21"/>
                    <a:srcRect l="9241" t="68041" b="4455"/>
                    <a:stretch/>
                  </pic:blipFill>
                  <pic:spPr bwMode="auto">
                    <a:xfrm>
                      <a:off x="0" y="0"/>
                      <a:ext cx="4343542" cy="1219851"/>
                    </a:xfrm>
                    <a:prstGeom prst="rect">
                      <a:avLst/>
                    </a:prstGeom>
                    <a:ln>
                      <a:noFill/>
                    </a:ln>
                    <a:extLst>
                      <a:ext uri="{53640926-AAD7-44D8-BBD7-CCE9431645EC}">
                        <a14:shadowObscured xmlns:a14="http://schemas.microsoft.com/office/drawing/2010/main"/>
                      </a:ext>
                    </a:extLst>
                  </pic:spPr>
                </pic:pic>
              </a:graphicData>
            </a:graphic>
          </wp:inline>
        </w:drawing>
      </w:r>
    </w:p>
    <w:p w14:paraId="7C4E8561" w14:textId="77777777" w:rsidR="000E2CD7" w:rsidRDefault="000E2CD7">
      <w:pPr>
        <w:rPr>
          <w:b/>
          <w:bCs/>
        </w:rPr>
      </w:pPr>
      <w:r w:rsidRPr="00705731">
        <w:rPr>
          <w:noProof/>
        </w:rPr>
        <w:drawing>
          <wp:inline distT="0" distB="0" distL="0" distR="0" wp14:anchorId="3AD96E27" wp14:editId="122821D3">
            <wp:extent cx="4206240" cy="5074920"/>
            <wp:effectExtent l="0" t="0" r="3810" b="0"/>
            <wp:docPr id="1244790697" name="Imagen 1" descr="Un periódico con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90697" name="Imagen 1" descr="Un periódico con texto&#10;&#10;El contenido generado por IA puede ser incorrecto."/>
                    <pic:cNvPicPr/>
                  </pic:nvPicPr>
                  <pic:blipFill rotWithShape="1">
                    <a:blip r:embed="rId22"/>
                    <a:srcRect l="6756" t="2411" b="3121"/>
                    <a:stretch/>
                  </pic:blipFill>
                  <pic:spPr bwMode="auto">
                    <a:xfrm>
                      <a:off x="0" y="0"/>
                      <a:ext cx="4206605" cy="5075360"/>
                    </a:xfrm>
                    <a:prstGeom prst="rect">
                      <a:avLst/>
                    </a:prstGeom>
                    <a:ln>
                      <a:noFill/>
                    </a:ln>
                    <a:extLst>
                      <a:ext uri="{53640926-AAD7-44D8-BBD7-CCE9431645EC}">
                        <a14:shadowObscured xmlns:a14="http://schemas.microsoft.com/office/drawing/2010/main"/>
                      </a:ext>
                    </a:extLst>
                  </pic:spPr>
                </pic:pic>
              </a:graphicData>
            </a:graphic>
          </wp:inline>
        </w:drawing>
      </w:r>
    </w:p>
    <w:p w14:paraId="1DA2FB6C" w14:textId="67528BA7" w:rsidR="000E2CD7" w:rsidRDefault="000E2CD7">
      <w:pPr>
        <w:rPr>
          <w:b/>
          <w:bCs/>
        </w:rPr>
      </w:pPr>
      <w:r w:rsidRPr="00705731">
        <w:rPr>
          <w:noProof/>
        </w:rPr>
        <w:drawing>
          <wp:inline distT="0" distB="0" distL="0" distR="0" wp14:anchorId="06DA383B" wp14:editId="5624E955">
            <wp:extent cx="4632325" cy="1821180"/>
            <wp:effectExtent l="0" t="0" r="0" b="7620"/>
            <wp:docPr id="116417471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44731" name="Imagen 1" descr="Tabla&#10;&#10;El contenido generado por IA puede ser incorrecto."/>
                    <pic:cNvPicPr/>
                  </pic:nvPicPr>
                  <pic:blipFill rotWithShape="1">
                    <a:blip r:embed="rId23"/>
                    <a:srcRect l="7175" t="1277" b="55104"/>
                    <a:stretch/>
                  </pic:blipFill>
                  <pic:spPr bwMode="auto">
                    <a:xfrm>
                      <a:off x="0" y="0"/>
                      <a:ext cx="4633362" cy="1821588"/>
                    </a:xfrm>
                    <a:prstGeom prst="rect">
                      <a:avLst/>
                    </a:prstGeom>
                    <a:ln>
                      <a:noFill/>
                    </a:ln>
                    <a:extLst>
                      <a:ext uri="{53640926-AAD7-44D8-BBD7-CCE9431645EC}">
                        <a14:shadowObscured xmlns:a14="http://schemas.microsoft.com/office/drawing/2010/main"/>
                      </a:ext>
                    </a:extLst>
                  </pic:spPr>
                </pic:pic>
              </a:graphicData>
            </a:graphic>
          </wp:inline>
        </w:drawing>
      </w:r>
    </w:p>
    <w:p w14:paraId="7794BDD3" w14:textId="77777777" w:rsidR="000E2CD7" w:rsidRDefault="000E2CD7" w:rsidP="000E2CD7">
      <w:pPr>
        <w:rPr>
          <w:b/>
          <w:bCs/>
        </w:rPr>
      </w:pPr>
      <w:r w:rsidRPr="00705731">
        <w:rPr>
          <w:noProof/>
        </w:rPr>
        <w:lastRenderedPageBreak/>
        <w:drawing>
          <wp:inline distT="0" distB="0" distL="0" distR="0" wp14:anchorId="20326E58" wp14:editId="13540989">
            <wp:extent cx="4648200" cy="2141220"/>
            <wp:effectExtent l="0" t="0" r="0" b="0"/>
            <wp:docPr id="54274473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44731" name="Imagen 1" descr="Tabla&#10;&#10;El contenido generado por IA puede ser incorrecto."/>
                    <pic:cNvPicPr/>
                  </pic:nvPicPr>
                  <pic:blipFill rotWithShape="1">
                    <a:blip r:embed="rId23"/>
                    <a:srcRect l="6871" t="43978" b="4744"/>
                    <a:stretch/>
                  </pic:blipFill>
                  <pic:spPr bwMode="auto">
                    <a:xfrm>
                      <a:off x="0" y="0"/>
                      <a:ext cx="4648603" cy="2141406"/>
                    </a:xfrm>
                    <a:prstGeom prst="rect">
                      <a:avLst/>
                    </a:prstGeom>
                    <a:ln>
                      <a:noFill/>
                    </a:ln>
                    <a:extLst>
                      <a:ext uri="{53640926-AAD7-44D8-BBD7-CCE9431645EC}">
                        <a14:shadowObscured xmlns:a14="http://schemas.microsoft.com/office/drawing/2010/main"/>
                      </a:ext>
                    </a:extLst>
                  </pic:spPr>
                </pic:pic>
              </a:graphicData>
            </a:graphic>
          </wp:inline>
        </w:drawing>
      </w:r>
    </w:p>
    <w:p w14:paraId="4A4D0994" w14:textId="205BA9FB" w:rsidR="009D14A0" w:rsidRPr="009D14A0" w:rsidRDefault="009D14A0" w:rsidP="000E2CD7">
      <w:pPr>
        <w:rPr>
          <w:b/>
          <w:bCs/>
        </w:rPr>
      </w:pPr>
      <w:r w:rsidRPr="009D14A0">
        <w:rPr>
          <w:b/>
          <w:bCs/>
        </w:rPr>
        <w:t>Terminología</w:t>
      </w:r>
      <w:r w:rsidR="007E007A">
        <w:rPr>
          <w:b/>
          <w:bCs/>
        </w:rPr>
        <w:t xml:space="preserve"> Usada</w:t>
      </w:r>
      <w:r w:rsidRPr="009D14A0">
        <w:rPr>
          <w:b/>
          <w:bCs/>
        </w:rPr>
        <w:t>:</w:t>
      </w:r>
    </w:p>
    <w:p w14:paraId="08755886" w14:textId="659D0C5C" w:rsidR="009D14A0" w:rsidRDefault="009D14A0" w:rsidP="009D14A0">
      <w:pPr>
        <w:pStyle w:val="Sinespaciado"/>
      </w:pPr>
      <w:r>
        <w:t>Hart</w:t>
      </w:r>
      <w:r>
        <w:tab/>
        <w:t xml:space="preserve"> Hardware </w:t>
      </w:r>
      <w:proofErr w:type="spellStart"/>
      <w:r>
        <w:t>threads</w:t>
      </w:r>
      <w:proofErr w:type="spellEnd"/>
    </w:p>
    <w:p w14:paraId="5A00BB84" w14:textId="69269D61" w:rsidR="009D14A0" w:rsidRDefault="009D14A0" w:rsidP="009D14A0">
      <w:pPr>
        <w:pStyle w:val="Sinespaciado"/>
      </w:pPr>
      <w:r>
        <w:t xml:space="preserve">OS </w:t>
      </w:r>
      <w:r>
        <w:tab/>
        <w:t xml:space="preserve"> </w:t>
      </w:r>
      <w:proofErr w:type="spellStart"/>
      <w:r>
        <w:t>Operating</w:t>
      </w:r>
      <w:proofErr w:type="spellEnd"/>
      <w:r>
        <w:t xml:space="preserve"> </w:t>
      </w:r>
      <w:proofErr w:type="spellStart"/>
      <w:r>
        <w:t>System</w:t>
      </w:r>
      <w:proofErr w:type="spellEnd"/>
    </w:p>
    <w:p w14:paraId="18D1B36C" w14:textId="3EDDA9F0" w:rsidR="009D14A0" w:rsidRDefault="009D14A0" w:rsidP="009D14A0">
      <w:pPr>
        <w:pStyle w:val="Sinespaciado"/>
      </w:pPr>
      <w:r>
        <w:t xml:space="preserve">ABI </w:t>
      </w:r>
      <w:r>
        <w:tab/>
        <w:t xml:space="preserve"> </w:t>
      </w:r>
      <w:proofErr w:type="spellStart"/>
      <w:r>
        <w:t>Aplication</w:t>
      </w:r>
      <w:proofErr w:type="spellEnd"/>
      <w:r>
        <w:t xml:space="preserve"> </w:t>
      </w:r>
      <w:proofErr w:type="spellStart"/>
      <w:r>
        <w:t>Binary</w:t>
      </w:r>
      <w:proofErr w:type="spellEnd"/>
      <w:r>
        <w:t xml:space="preserve"> Interface</w:t>
      </w:r>
    </w:p>
    <w:p w14:paraId="3202E30E" w14:textId="77777777" w:rsidR="009D14A0" w:rsidRDefault="009D14A0" w:rsidP="009D14A0">
      <w:pPr>
        <w:pStyle w:val="Sinespaciado"/>
      </w:pPr>
      <w:r>
        <w:t>AEE</w:t>
      </w:r>
      <w:r>
        <w:tab/>
        <w:t xml:space="preserve"> </w:t>
      </w:r>
      <w:proofErr w:type="spellStart"/>
      <w:r>
        <w:t>Aplication</w:t>
      </w:r>
      <w:proofErr w:type="spellEnd"/>
      <w:r>
        <w:t xml:space="preserve"> </w:t>
      </w:r>
      <w:proofErr w:type="spellStart"/>
      <w:r>
        <w:t>Execution</w:t>
      </w:r>
      <w:proofErr w:type="spellEnd"/>
      <w:r>
        <w:t xml:space="preserve"> </w:t>
      </w:r>
      <w:proofErr w:type="spellStart"/>
      <w:r>
        <w:t>Environment</w:t>
      </w:r>
      <w:proofErr w:type="spellEnd"/>
    </w:p>
    <w:p w14:paraId="68B36E4C" w14:textId="77777777" w:rsidR="009D14A0" w:rsidRDefault="009D14A0" w:rsidP="009D14A0">
      <w:pPr>
        <w:pStyle w:val="Sinespaciado"/>
      </w:pPr>
      <w:r>
        <w:t>SBI</w:t>
      </w:r>
      <w:r>
        <w:tab/>
        <w:t xml:space="preserve"> Supervisor </w:t>
      </w:r>
      <w:proofErr w:type="spellStart"/>
      <w:r>
        <w:t>Binary</w:t>
      </w:r>
      <w:proofErr w:type="spellEnd"/>
      <w:r>
        <w:t xml:space="preserve"> Interface</w:t>
      </w:r>
    </w:p>
    <w:p w14:paraId="4C45269C" w14:textId="77777777" w:rsidR="009D14A0" w:rsidRDefault="009D14A0" w:rsidP="009D14A0">
      <w:pPr>
        <w:pStyle w:val="Sinespaciado"/>
      </w:pPr>
      <w:r>
        <w:t>SEE</w:t>
      </w:r>
      <w:r>
        <w:tab/>
        <w:t xml:space="preserve"> Supervisor </w:t>
      </w:r>
      <w:proofErr w:type="spellStart"/>
      <w:r>
        <w:t>Execution</w:t>
      </w:r>
      <w:proofErr w:type="spellEnd"/>
      <w:r>
        <w:t xml:space="preserve"> </w:t>
      </w:r>
      <w:proofErr w:type="spellStart"/>
      <w:r>
        <w:t>Environment</w:t>
      </w:r>
      <w:proofErr w:type="spellEnd"/>
    </w:p>
    <w:p w14:paraId="08E0C56F" w14:textId="7B33CF13" w:rsidR="009D14A0" w:rsidRDefault="009D14A0" w:rsidP="009D14A0">
      <w:pPr>
        <w:pStyle w:val="Sinespaciado"/>
      </w:pPr>
      <w:r>
        <w:t xml:space="preserve">HBI </w:t>
      </w:r>
      <w:r>
        <w:tab/>
        <w:t xml:space="preserve"> </w:t>
      </w:r>
      <w:proofErr w:type="spellStart"/>
      <w:r>
        <w:t>Hypervisor</w:t>
      </w:r>
      <w:proofErr w:type="spellEnd"/>
      <w:r>
        <w:t xml:space="preserve"> </w:t>
      </w:r>
      <w:proofErr w:type="spellStart"/>
      <w:r>
        <w:t>Binary</w:t>
      </w:r>
      <w:proofErr w:type="spellEnd"/>
      <w:r>
        <w:t xml:space="preserve"> Interface</w:t>
      </w:r>
    </w:p>
    <w:p w14:paraId="4E809908" w14:textId="4D14BE7B" w:rsidR="009D14A0" w:rsidRDefault="009D14A0" w:rsidP="009D14A0">
      <w:pPr>
        <w:pStyle w:val="Sinespaciado"/>
      </w:pPr>
      <w:r>
        <w:t>HEE</w:t>
      </w:r>
      <w:r>
        <w:tab/>
        <w:t xml:space="preserve"> </w:t>
      </w:r>
      <w:proofErr w:type="spellStart"/>
      <w:r>
        <w:t>Hypervisor</w:t>
      </w:r>
      <w:proofErr w:type="spellEnd"/>
      <w:r>
        <w:t xml:space="preserve"> </w:t>
      </w:r>
      <w:proofErr w:type="spellStart"/>
      <w:r>
        <w:t>Execution</w:t>
      </w:r>
      <w:proofErr w:type="spellEnd"/>
      <w:r>
        <w:t xml:space="preserve"> </w:t>
      </w:r>
      <w:proofErr w:type="spellStart"/>
      <w:r>
        <w:t>Environment</w:t>
      </w:r>
      <w:proofErr w:type="spellEnd"/>
    </w:p>
    <w:p w14:paraId="410873C3" w14:textId="5A59685E" w:rsidR="009D14A0" w:rsidRDefault="009D14A0" w:rsidP="009D14A0">
      <w:pPr>
        <w:pStyle w:val="Sinespaciado"/>
      </w:pPr>
      <w:r>
        <w:t xml:space="preserve">WARL </w:t>
      </w:r>
      <w:r>
        <w:tab/>
        <w:t xml:space="preserve"> </w:t>
      </w:r>
      <w:proofErr w:type="spellStart"/>
      <w:r>
        <w:t>Write</w:t>
      </w:r>
      <w:proofErr w:type="spellEnd"/>
      <w:r>
        <w:t xml:space="preserve"> </w:t>
      </w:r>
      <w:proofErr w:type="spellStart"/>
      <w:r>
        <w:t>Any</w:t>
      </w:r>
      <w:proofErr w:type="spellEnd"/>
      <w:r>
        <w:t xml:space="preserve"> / </w:t>
      </w:r>
      <w:proofErr w:type="spellStart"/>
      <w:r>
        <w:t>Read</w:t>
      </w:r>
      <w:proofErr w:type="spellEnd"/>
      <w:r>
        <w:t xml:space="preserve"> Legal</w:t>
      </w:r>
    </w:p>
    <w:p w14:paraId="7C4DC419" w14:textId="7D5377DF" w:rsidR="009D14A0" w:rsidRDefault="009D14A0" w:rsidP="009D14A0">
      <w:pPr>
        <w:pStyle w:val="Sinespaciado"/>
      </w:pPr>
      <w:r>
        <w:t xml:space="preserve">PMA </w:t>
      </w:r>
      <w:r>
        <w:tab/>
        <w:t xml:space="preserve"> </w:t>
      </w:r>
      <w:proofErr w:type="spellStart"/>
      <w:r>
        <w:t>Physical</w:t>
      </w:r>
      <w:proofErr w:type="spellEnd"/>
      <w:r>
        <w:t xml:space="preserve"> </w:t>
      </w:r>
      <w:proofErr w:type="spellStart"/>
      <w:r>
        <w:t>Memory</w:t>
      </w:r>
      <w:proofErr w:type="spellEnd"/>
      <w:r>
        <w:t xml:space="preserve"> </w:t>
      </w:r>
      <w:proofErr w:type="spellStart"/>
      <w:r>
        <w:t>Attributes</w:t>
      </w:r>
      <w:proofErr w:type="spellEnd"/>
    </w:p>
    <w:p w14:paraId="78CD3D29" w14:textId="77777777" w:rsidR="000D0319" w:rsidRPr="009D14A0" w:rsidRDefault="000D0319">
      <w:pPr>
        <w:rPr>
          <w:b/>
          <w:bCs/>
        </w:rPr>
      </w:pPr>
    </w:p>
    <w:sectPr w:rsidR="000D0319" w:rsidRPr="009D14A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F4F25"/>
    <w:multiLevelType w:val="hybridMultilevel"/>
    <w:tmpl w:val="50343408"/>
    <w:lvl w:ilvl="0" w:tplc="C39E265E">
      <w:start w:val="9"/>
      <w:numFmt w:val="bullet"/>
      <w:lvlText w:val="-"/>
      <w:lvlJc w:val="left"/>
      <w:pPr>
        <w:ind w:left="1068" w:hanging="360"/>
      </w:pPr>
      <w:rPr>
        <w:rFonts w:ascii="Aptos" w:eastAsiaTheme="minorHAnsi" w:hAnsi="Aptos" w:cstheme="minorBidi"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16cid:durableId="16454257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5B4"/>
    <w:rsid w:val="000A3C3A"/>
    <w:rsid w:val="000D0319"/>
    <w:rsid w:val="000E2CD7"/>
    <w:rsid w:val="0013492E"/>
    <w:rsid w:val="00170DED"/>
    <w:rsid w:val="001D26B5"/>
    <w:rsid w:val="001F033D"/>
    <w:rsid w:val="0020190C"/>
    <w:rsid w:val="0020201E"/>
    <w:rsid w:val="00231B32"/>
    <w:rsid w:val="002609A2"/>
    <w:rsid w:val="00261E22"/>
    <w:rsid w:val="0026684F"/>
    <w:rsid w:val="002705B4"/>
    <w:rsid w:val="002C7D5A"/>
    <w:rsid w:val="002D4E68"/>
    <w:rsid w:val="002D5FBD"/>
    <w:rsid w:val="003030C0"/>
    <w:rsid w:val="00310A69"/>
    <w:rsid w:val="00317882"/>
    <w:rsid w:val="00350025"/>
    <w:rsid w:val="00354B83"/>
    <w:rsid w:val="003E6ACF"/>
    <w:rsid w:val="004335F5"/>
    <w:rsid w:val="00456FF9"/>
    <w:rsid w:val="00497022"/>
    <w:rsid w:val="004B23B3"/>
    <w:rsid w:val="00544C89"/>
    <w:rsid w:val="00582A35"/>
    <w:rsid w:val="00584E72"/>
    <w:rsid w:val="005A098A"/>
    <w:rsid w:val="005C51B8"/>
    <w:rsid w:val="006243E2"/>
    <w:rsid w:val="00633419"/>
    <w:rsid w:val="00654AA0"/>
    <w:rsid w:val="006B02CE"/>
    <w:rsid w:val="006B34F7"/>
    <w:rsid w:val="006D4FA5"/>
    <w:rsid w:val="006F3196"/>
    <w:rsid w:val="007012C0"/>
    <w:rsid w:val="00744BDC"/>
    <w:rsid w:val="00757949"/>
    <w:rsid w:val="007861B9"/>
    <w:rsid w:val="00786E78"/>
    <w:rsid w:val="007A20B2"/>
    <w:rsid w:val="007E007A"/>
    <w:rsid w:val="00813B1D"/>
    <w:rsid w:val="00847B90"/>
    <w:rsid w:val="00897670"/>
    <w:rsid w:val="008A0B7B"/>
    <w:rsid w:val="008D03EE"/>
    <w:rsid w:val="008F5249"/>
    <w:rsid w:val="00932D64"/>
    <w:rsid w:val="0097099A"/>
    <w:rsid w:val="009C69B8"/>
    <w:rsid w:val="009D14A0"/>
    <w:rsid w:val="00A40939"/>
    <w:rsid w:val="00AA18F5"/>
    <w:rsid w:val="00AC2C08"/>
    <w:rsid w:val="00B01B53"/>
    <w:rsid w:val="00B6518D"/>
    <w:rsid w:val="00B86848"/>
    <w:rsid w:val="00BB0538"/>
    <w:rsid w:val="00BC657A"/>
    <w:rsid w:val="00C520FC"/>
    <w:rsid w:val="00C956D8"/>
    <w:rsid w:val="00CC1F5A"/>
    <w:rsid w:val="00CD1A1C"/>
    <w:rsid w:val="00CE164C"/>
    <w:rsid w:val="00D059BB"/>
    <w:rsid w:val="00D765B8"/>
    <w:rsid w:val="00DC52D3"/>
    <w:rsid w:val="00E52ED7"/>
    <w:rsid w:val="00E57722"/>
    <w:rsid w:val="00E85E95"/>
    <w:rsid w:val="00E95C60"/>
    <w:rsid w:val="00ED0109"/>
    <w:rsid w:val="00EE7B73"/>
    <w:rsid w:val="00EF115F"/>
    <w:rsid w:val="00F13CFD"/>
    <w:rsid w:val="00F50B65"/>
    <w:rsid w:val="00FA0A06"/>
    <w:rsid w:val="00FB3284"/>
    <w:rsid w:val="00FB6BC7"/>
    <w:rsid w:val="00FF30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AC3F0"/>
  <w15:chartTrackingRefBased/>
  <w15:docId w15:val="{C994B2FA-141B-4118-B27C-59F8C0155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705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705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705B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705B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705B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705B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705B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705B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705B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05B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705B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705B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705B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705B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705B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705B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705B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705B4"/>
    <w:rPr>
      <w:rFonts w:eastAsiaTheme="majorEastAsia" w:cstheme="majorBidi"/>
      <w:color w:val="272727" w:themeColor="text1" w:themeTint="D8"/>
    </w:rPr>
  </w:style>
  <w:style w:type="paragraph" w:styleId="Ttulo">
    <w:name w:val="Title"/>
    <w:basedOn w:val="Normal"/>
    <w:next w:val="Normal"/>
    <w:link w:val="TtuloCar"/>
    <w:uiPriority w:val="10"/>
    <w:qFormat/>
    <w:rsid w:val="002705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705B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705B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705B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705B4"/>
    <w:pPr>
      <w:spacing w:before="160"/>
      <w:jc w:val="center"/>
    </w:pPr>
    <w:rPr>
      <w:i/>
      <w:iCs/>
      <w:color w:val="404040" w:themeColor="text1" w:themeTint="BF"/>
    </w:rPr>
  </w:style>
  <w:style w:type="character" w:customStyle="1" w:styleId="CitaCar">
    <w:name w:val="Cita Car"/>
    <w:basedOn w:val="Fuentedeprrafopredeter"/>
    <w:link w:val="Cita"/>
    <w:uiPriority w:val="29"/>
    <w:rsid w:val="002705B4"/>
    <w:rPr>
      <w:i/>
      <w:iCs/>
      <w:color w:val="404040" w:themeColor="text1" w:themeTint="BF"/>
    </w:rPr>
  </w:style>
  <w:style w:type="paragraph" w:styleId="Prrafodelista">
    <w:name w:val="List Paragraph"/>
    <w:basedOn w:val="Normal"/>
    <w:uiPriority w:val="34"/>
    <w:qFormat/>
    <w:rsid w:val="002705B4"/>
    <w:pPr>
      <w:ind w:left="720"/>
      <w:contextualSpacing/>
    </w:pPr>
  </w:style>
  <w:style w:type="character" w:styleId="nfasisintenso">
    <w:name w:val="Intense Emphasis"/>
    <w:basedOn w:val="Fuentedeprrafopredeter"/>
    <w:uiPriority w:val="21"/>
    <w:qFormat/>
    <w:rsid w:val="002705B4"/>
    <w:rPr>
      <w:i/>
      <w:iCs/>
      <w:color w:val="0F4761" w:themeColor="accent1" w:themeShade="BF"/>
    </w:rPr>
  </w:style>
  <w:style w:type="paragraph" w:styleId="Citadestacada">
    <w:name w:val="Intense Quote"/>
    <w:basedOn w:val="Normal"/>
    <w:next w:val="Normal"/>
    <w:link w:val="CitadestacadaCar"/>
    <w:uiPriority w:val="30"/>
    <w:qFormat/>
    <w:rsid w:val="002705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705B4"/>
    <w:rPr>
      <w:i/>
      <w:iCs/>
      <w:color w:val="0F4761" w:themeColor="accent1" w:themeShade="BF"/>
    </w:rPr>
  </w:style>
  <w:style w:type="character" w:styleId="Referenciaintensa">
    <w:name w:val="Intense Reference"/>
    <w:basedOn w:val="Fuentedeprrafopredeter"/>
    <w:uiPriority w:val="32"/>
    <w:qFormat/>
    <w:rsid w:val="002705B4"/>
    <w:rPr>
      <w:b/>
      <w:bCs/>
      <w:smallCaps/>
      <w:color w:val="0F4761" w:themeColor="accent1" w:themeShade="BF"/>
      <w:spacing w:val="5"/>
    </w:rPr>
  </w:style>
  <w:style w:type="paragraph" w:styleId="Sinespaciado">
    <w:name w:val="No Spacing"/>
    <w:uiPriority w:val="1"/>
    <w:qFormat/>
    <w:rsid w:val="009D14A0"/>
    <w:pPr>
      <w:spacing w:after="0" w:line="240" w:lineRule="auto"/>
    </w:pPr>
  </w:style>
  <w:style w:type="paragraph" w:styleId="Descripcin">
    <w:name w:val="caption"/>
    <w:basedOn w:val="Normal"/>
    <w:next w:val="Normal"/>
    <w:uiPriority w:val="35"/>
    <w:unhideWhenUsed/>
    <w:qFormat/>
    <w:rsid w:val="003E6AC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507</TotalTime>
  <Pages>12</Pages>
  <Words>2799</Words>
  <Characters>15398</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Burgos</dc:creator>
  <cp:keywords/>
  <dc:description/>
  <cp:lastModifiedBy>Bruno Burgos</cp:lastModifiedBy>
  <cp:revision>53</cp:revision>
  <dcterms:created xsi:type="dcterms:W3CDTF">2025-03-04T18:11:00Z</dcterms:created>
  <dcterms:modified xsi:type="dcterms:W3CDTF">2025-03-11T22:34:00Z</dcterms:modified>
</cp:coreProperties>
</file>