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9DF2" w14:textId="7943F20C" w:rsidR="00034EA3" w:rsidRPr="00034EA3" w:rsidRDefault="00AB7810" w:rsidP="00034EA3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Creator</w:t>
      </w:r>
      <w:proofErr w:type="spellEnd"/>
    </w:p>
    <w:p w14:paraId="55E617CF" w14:textId="77777777" w:rsidR="0031659B" w:rsidRDefault="00C632E3" w:rsidP="00034EA3">
      <w:pPr>
        <w:rPr>
          <w:noProof/>
        </w:rPr>
      </w:pPr>
      <w:r w:rsidRPr="00034EA3">
        <w:rPr>
          <w:b/>
          <w:bCs/>
          <w:sz w:val="28"/>
          <w:szCs w:val="28"/>
        </w:rPr>
        <w:t>Índice:</w:t>
      </w:r>
      <w:r w:rsidR="009C4D3F">
        <w:rPr>
          <w:b/>
          <w:bCs/>
          <w:sz w:val="28"/>
          <w:szCs w:val="28"/>
        </w:rPr>
        <w:fldChar w:fldCharType="begin"/>
      </w:r>
      <w:r w:rsidR="009C4D3F">
        <w:rPr>
          <w:b/>
          <w:bCs/>
          <w:sz w:val="28"/>
          <w:szCs w:val="28"/>
        </w:rPr>
        <w:instrText xml:space="preserve"> INDEX \e "</w:instrText>
      </w:r>
      <w:r w:rsidR="009C4D3F">
        <w:rPr>
          <w:b/>
          <w:bCs/>
          <w:sz w:val="28"/>
          <w:szCs w:val="28"/>
        </w:rPr>
        <w:tab/>
        <w:instrText xml:space="preserve">" \h "A" \z "3082" </w:instrText>
      </w:r>
      <w:r w:rsidR="009C4D3F">
        <w:rPr>
          <w:b/>
          <w:bCs/>
          <w:sz w:val="28"/>
          <w:szCs w:val="28"/>
        </w:rPr>
        <w:fldChar w:fldCharType="separate"/>
      </w:r>
    </w:p>
    <w:p w14:paraId="772C5443" w14:textId="77777777" w:rsidR="0031659B" w:rsidRDefault="0031659B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1</w:t>
      </w:r>
    </w:p>
    <w:p w14:paraId="7AA9760A" w14:textId="77777777" w:rsidR="0031659B" w:rsidRDefault="0031659B">
      <w:pPr>
        <w:pStyle w:val="ndice1"/>
        <w:tabs>
          <w:tab w:val="right" w:leader="dot" w:pos="8494"/>
        </w:tabs>
        <w:rPr>
          <w:noProof/>
        </w:rPr>
      </w:pPr>
      <w:r w:rsidRPr="001C6BA1">
        <w:rPr>
          <w:b/>
          <w:bCs/>
          <w:noProof/>
        </w:rPr>
        <w:t>1 Simulador</w:t>
      </w:r>
      <w:r>
        <w:rPr>
          <w:noProof/>
        </w:rPr>
        <w:tab/>
        <w:t>2</w:t>
      </w:r>
    </w:p>
    <w:p w14:paraId="52224675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1.1 Introducción</w:t>
      </w:r>
      <w:r>
        <w:rPr>
          <w:noProof/>
        </w:rPr>
        <w:tab/>
        <w:t>2</w:t>
      </w:r>
    </w:p>
    <w:p w14:paraId="07F5D4D8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1.2 Interfaz</w:t>
      </w:r>
      <w:r>
        <w:rPr>
          <w:noProof/>
        </w:rPr>
        <w:tab/>
        <w:t>2</w:t>
      </w:r>
    </w:p>
    <w:p w14:paraId="7CF309E1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1.3 Memorias Caché</w:t>
      </w:r>
      <w:r>
        <w:rPr>
          <w:noProof/>
        </w:rPr>
        <w:tab/>
        <w:t>2</w:t>
      </w:r>
    </w:p>
    <w:p w14:paraId="12CEEB69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1.4 Pipeline</w:t>
      </w:r>
      <w:r>
        <w:rPr>
          <w:noProof/>
        </w:rPr>
        <w:tab/>
        <w:t>2</w:t>
      </w:r>
    </w:p>
    <w:p w14:paraId="2729D990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1.5 Entrada Salida</w:t>
      </w:r>
      <w:r>
        <w:rPr>
          <w:noProof/>
        </w:rPr>
        <w:tab/>
        <w:t>2</w:t>
      </w:r>
    </w:p>
    <w:p w14:paraId="0B8C288E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1.6 Trabajo con el simulador</w:t>
      </w:r>
      <w:r>
        <w:rPr>
          <w:noProof/>
        </w:rPr>
        <w:tab/>
        <w:t>2</w:t>
      </w:r>
    </w:p>
    <w:p w14:paraId="1AFC8EC1" w14:textId="77777777" w:rsidR="0031659B" w:rsidRDefault="0031659B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</w:t>
      </w:r>
    </w:p>
    <w:p w14:paraId="65FD3A4F" w14:textId="77777777" w:rsidR="0031659B" w:rsidRDefault="0031659B">
      <w:pPr>
        <w:pStyle w:val="ndice1"/>
        <w:tabs>
          <w:tab w:val="right" w:leader="dot" w:pos="8494"/>
        </w:tabs>
        <w:rPr>
          <w:noProof/>
        </w:rPr>
      </w:pPr>
      <w:r w:rsidRPr="001C6BA1">
        <w:rPr>
          <w:b/>
          <w:bCs/>
          <w:noProof/>
        </w:rPr>
        <w:t>2 Instalación y Ejecución</w:t>
      </w:r>
      <w:r>
        <w:rPr>
          <w:noProof/>
        </w:rPr>
        <w:tab/>
        <w:t>2</w:t>
      </w:r>
    </w:p>
    <w:p w14:paraId="3EB2CB61" w14:textId="77777777" w:rsidR="0031659B" w:rsidRDefault="0031659B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</w:t>
      </w:r>
    </w:p>
    <w:p w14:paraId="6C312A8B" w14:textId="77777777" w:rsidR="0031659B" w:rsidRDefault="0031659B">
      <w:pPr>
        <w:pStyle w:val="ndice1"/>
        <w:tabs>
          <w:tab w:val="right" w:leader="dot" w:pos="8494"/>
        </w:tabs>
        <w:rPr>
          <w:noProof/>
        </w:rPr>
      </w:pPr>
      <w:r w:rsidRPr="001C6BA1">
        <w:rPr>
          <w:b/>
          <w:bCs/>
          <w:noProof/>
        </w:rPr>
        <w:t>3 Aspectos Destacables y Limitaciones</w:t>
      </w:r>
      <w:r>
        <w:rPr>
          <w:noProof/>
        </w:rPr>
        <w:tab/>
        <w:t>2</w:t>
      </w:r>
    </w:p>
    <w:p w14:paraId="3539FC53" w14:textId="77777777" w:rsidR="0031659B" w:rsidRDefault="0031659B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</w:t>
      </w:r>
    </w:p>
    <w:p w14:paraId="0C91D04D" w14:textId="77777777" w:rsidR="0031659B" w:rsidRDefault="0031659B">
      <w:pPr>
        <w:pStyle w:val="ndice1"/>
        <w:tabs>
          <w:tab w:val="right" w:leader="dot" w:pos="8494"/>
        </w:tabs>
        <w:rPr>
          <w:noProof/>
        </w:rPr>
      </w:pPr>
      <w:r w:rsidRPr="001C6BA1">
        <w:rPr>
          <w:b/>
          <w:bCs/>
          <w:noProof/>
        </w:rPr>
        <w:t>4</w:t>
      </w:r>
      <w:r>
        <w:rPr>
          <w:noProof/>
        </w:rPr>
        <w:t xml:space="preserve"> </w:t>
      </w:r>
      <w:r w:rsidRPr="001C6BA1">
        <w:rPr>
          <w:b/>
          <w:bCs/>
          <w:noProof/>
        </w:rPr>
        <w:t>Referencias</w:t>
      </w:r>
      <w:r>
        <w:rPr>
          <w:noProof/>
        </w:rPr>
        <w:tab/>
        <w:t>2</w:t>
      </w:r>
    </w:p>
    <w:p w14:paraId="3105105F" w14:textId="479262D3" w:rsidR="009C4D3F" w:rsidRPr="00034EA3" w:rsidRDefault="009C4D3F" w:rsidP="00034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646065F3" w14:textId="674551FE" w:rsidR="00034EA3" w:rsidRDefault="00034E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1CA049" w14:textId="76957BB8" w:rsidR="009C4D3F" w:rsidRDefault="00725944" w:rsidP="009C4D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 </w:t>
      </w:r>
      <w:r w:rsidR="00F2199C">
        <w:rPr>
          <w:b/>
          <w:bCs/>
          <w:sz w:val="32"/>
          <w:szCs w:val="32"/>
        </w:rPr>
        <w:t>Simulador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>1 Simulador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 w:rsidR="00034EA3" w:rsidRPr="009C4D3F">
        <w:rPr>
          <w:b/>
          <w:bCs/>
          <w:sz w:val="32"/>
          <w:szCs w:val="32"/>
        </w:rPr>
        <w:t>:</w:t>
      </w:r>
    </w:p>
    <w:p w14:paraId="4D211576" w14:textId="1942616F" w:rsidR="00F2199C" w:rsidRPr="00956AA9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F2199C" w:rsidRPr="00956AA9">
        <w:rPr>
          <w:b/>
          <w:bCs/>
          <w:sz w:val="24"/>
          <w:szCs w:val="24"/>
        </w:rPr>
        <w:t>Introducción: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BC2859">
        <w:instrText>1 Simulador:1.1 Introducción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4447695C" w14:textId="66B656B4" w:rsidR="002137D1" w:rsidRPr="00956AA9" w:rsidRDefault="00691C87" w:rsidP="00E45C5A">
      <w:pPr>
        <w:rPr>
          <w:sz w:val="24"/>
          <w:szCs w:val="24"/>
        </w:rPr>
      </w:pPr>
      <w:r>
        <w:rPr>
          <w:sz w:val="24"/>
          <w:szCs w:val="24"/>
        </w:rPr>
        <w:t>Este documento se dedicará a la exploración del simulador del estándar RISC-V</w:t>
      </w:r>
      <w:r w:rsidR="00A35A52">
        <w:rPr>
          <w:sz w:val="24"/>
          <w:szCs w:val="24"/>
        </w:rPr>
        <w:t xml:space="preserve">, </w:t>
      </w:r>
      <w:proofErr w:type="spellStart"/>
      <w:r w:rsidR="00A35A52">
        <w:rPr>
          <w:sz w:val="24"/>
          <w:szCs w:val="24"/>
        </w:rPr>
        <w:t>Creator</w:t>
      </w:r>
      <w:proofErr w:type="spellEnd"/>
      <w:r w:rsidR="00A35A52">
        <w:rPr>
          <w:sz w:val="24"/>
          <w:szCs w:val="24"/>
        </w:rPr>
        <w:t xml:space="preserve">, simulador web pensado especialmente para trabajar con un único fichero ensamblador. </w:t>
      </w:r>
    </w:p>
    <w:p w14:paraId="45F1017A" w14:textId="14363878" w:rsidR="00F2199C" w:rsidRPr="00956AA9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I</w:t>
      </w:r>
      <w:r w:rsidR="00F2199C" w:rsidRPr="00956AA9">
        <w:rPr>
          <w:b/>
          <w:bCs/>
          <w:sz w:val="24"/>
          <w:szCs w:val="24"/>
        </w:rPr>
        <w:t>nterfaz: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Simulador:1.2 Interfaz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10209E4A" w14:textId="77777777" w:rsidR="000D01C2" w:rsidRDefault="004E1306" w:rsidP="00956AA9">
      <w:pPr>
        <w:rPr>
          <w:sz w:val="24"/>
          <w:szCs w:val="24"/>
        </w:rPr>
      </w:pPr>
      <w:r>
        <w:rPr>
          <w:sz w:val="24"/>
          <w:szCs w:val="24"/>
        </w:rPr>
        <w:t xml:space="preserve">La interfaz </w:t>
      </w:r>
      <w:r w:rsidR="00A35A52">
        <w:rPr>
          <w:sz w:val="24"/>
          <w:szCs w:val="24"/>
        </w:rPr>
        <w:t>del simulador es una interfaz simple</w:t>
      </w:r>
      <w:r w:rsidR="000D01C2">
        <w:rPr>
          <w:sz w:val="24"/>
          <w:szCs w:val="24"/>
        </w:rPr>
        <w:t>, donde contamos con un apartado específico para modificar y escribir código. Y con el apartado general donde se ejecutará y depurará: un apartado donde se pueden ver los registros, el contenido de memoria, la instrucción que se está ejecutando, añadir puntos de ruptura, etc.</w:t>
      </w:r>
    </w:p>
    <w:p w14:paraId="28292E59" w14:textId="296A381A" w:rsidR="00956AA9" w:rsidRPr="00B641FE" w:rsidRDefault="004433A2" w:rsidP="00956AA9">
      <w:r>
        <w:rPr>
          <w:sz w:val="24"/>
          <w:szCs w:val="24"/>
        </w:rPr>
        <w:t>Esta interfaz es relativamente amigable en el sentido de que no sobrecarga con opciones al usuario si no que se encuentra todo relativamente bien organizado.</w:t>
      </w:r>
    </w:p>
    <w:p w14:paraId="580B8040" w14:textId="327CA630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1.3 </w:t>
      </w:r>
      <w:r w:rsidR="00F2199C" w:rsidRPr="00956AA9">
        <w:rPr>
          <w:b/>
          <w:bCs/>
          <w:sz w:val="24"/>
          <w:szCs w:val="24"/>
        </w:rPr>
        <w:t>Memoria</w:t>
      </w:r>
      <w:r>
        <w:rPr>
          <w:b/>
          <w:bCs/>
          <w:sz w:val="24"/>
          <w:szCs w:val="24"/>
        </w:rPr>
        <w:t>s</w:t>
      </w:r>
      <w:r w:rsidR="00F2199C" w:rsidRPr="00956AA9">
        <w:rPr>
          <w:b/>
          <w:bCs/>
          <w:sz w:val="24"/>
          <w:szCs w:val="24"/>
        </w:rPr>
        <w:t xml:space="preserve"> Caché: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>3</w:instrText>
      </w:r>
      <w:r w:rsidRPr="00085E16">
        <w:instrText xml:space="preserve"> </w:instrText>
      </w:r>
      <w:r>
        <w:instrText xml:space="preserve">Memorias Caché" </w:instrText>
      </w:r>
      <w:r>
        <w:rPr>
          <w:b/>
          <w:bCs/>
          <w:sz w:val="24"/>
          <w:szCs w:val="24"/>
        </w:rPr>
        <w:fldChar w:fldCharType="end"/>
      </w:r>
    </w:p>
    <w:p w14:paraId="4F7567EA" w14:textId="0E5D7C8D" w:rsidR="000808D3" w:rsidRDefault="005F543C" w:rsidP="00956AA9">
      <w:pPr>
        <w:rPr>
          <w:sz w:val="24"/>
          <w:szCs w:val="24"/>
        </w:rPr>
      </w:pPr>
      <w:r>
        <w:rPr>
          <w:sz w:val="24"/>
          <w:szCs w:val="24"/>
        </w:rPr>
        <w:t>Aunque este simulador tiene un pequeño apartado para la visualización del contenido de las variables en memoria, no cuenta con una memoria caché implementada.</w:t>
      </w:r>
      <w:r w:rsidR="00C22D4D">
        <w:rPr>
          <w:sz w:val="24"/>
          <w:szCs w:val="24"/>
        </w:rPr>
        <w:t xml:space="preserve"> Por otro lado, el contenido de memoria se va actualizando para ver a que está apuntando cada variable.</w:t>
      </w:r>
    </w:p>
    <w:p w14:paraId="7CB1F873" w14:textId="4B0271CF" w:rsidR="005F543C" w:rsidRDefault="005F543C" w:rsidP="005F543C">
      <w:pPr>
        <w:ind w:left="708" w:hanging="708"/>
        <w:rPr>
          <w:rStyle w:val="nfasissutil"/>
        </w:rPr>
      </w:pPr>
      <w:r w:rsidRPr="005F543C">
        <w:rPr>
          <w:rStyle w:val="nfasissutil"/>
          <w:noProof/>
        </w:rPr>
        <w:drawing>
          <wp:anchor distT="0" distB="0" distL="114300" distR="114300" simplePos="0" relativeHeight="251658240" behindDoc="0" locked="0" layoutInCell="1" allowOverlap="1" wp14:anchorId="3CC6443D" wp14:editId="0A3A6A21">
            <wp:simplePos x="0" y="0"/>
            <wp:positionH relativeFrom="column">
              <wp:posOffset>520</wp:posOffset>
            </wp:positionH>
            <wp:positionV relativeFrom="paragraph">
              <wp:posOffset>-462</wp:posOffset>
            </wp:positionV>
            <wp:extent cx="5271654" cy="1669263"/>
            <wp:effectExtent l="0" t="0" r="0" b="7620"/>
            <wp:wrapSquare wrapText="bothSides"/>
            <wp:docPr id="127672811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28114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0842"/>
                    <a:stretch/>
                  </pic:blipFill>
                  <pic:spPr bwMode="auto">
                    <a:xfrm>
                      <a:off x="0" y="0"/>
                      <a:ext cx="5271654" cy="166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Style w:val="nfasissutil"/>
        </w:rPr>
        <w:t>Figura 1.</w:t>
      </w:r>
      <w:r w:rsidR="0002359F">
        <w:rPr>
          <w:rStyle w:val="nfasissutil"/>
        </w:rPr>
        <w:t>1</w:t>
      </w:r>
    </w:p>
    <w:p w14:paraId="6FA32DB7" w14:textId="70DFA979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1.4 </w:t>
      </w:r>
      <w:r w:rsidR="00F2199C" w:rsidRPr="00956AA9">
        <w:rPr>
          <w:b/>
          <w:bCs/>
          <w:sz w:val="24"/>
          <w:szCs w:val="24"/>
        </w:rPr>
        <w:t>Pipeline: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4 Pipeline" </w:instrText>
      </w:r>
      <w:r>
        <w:rPr>
          <w:b/>
          <w:bCs/>
          <w:sz w:val="24"/>
          <w:szCs w:val="24"/>
        </w:rPr>
        <w:fldChar w:fldCharType="end"/>
      </w:r>
    </w:p>
    <w:p w14:paraId="7CD77C9C" w14:textId="355B614A" w:rsidR="00956AA9" w:rsidRDefault="00243CE4" w:rsidP="00956AA9">
      <w:pPr>
        <w:rPr>
          <w:sz w:val="24"/>
          <w:szCs w:val="24"/>
        </w:rPr>
      </w:pPr>
      <w:r>
        <w:rPr>
          <w:sz w:val="24"/>
          <w:szCs w:val="24"/>
        </w:rPr>
        <w:t>Este simulador no cuenta con una implementación de la ejecución segmentada</w:t>
      </w:r>
      <w:r w:rsidR="007742DB">
        <w:rPr>
          <w:sz w:val="24"/>
          <w:szCs w:val="24"/>
        </w:rPr>
        <w:t>, sino que solo ejecuta instrucción a instrucción.</w:t>
      </w:r>
    </w:p>
    <w:p w14:paraId="474161B9" w14:textId="632128AD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1.5 </w:t>
      </w:r>
      <w:r w:rsidR="00F2199C" w:rsidRPr="00956AA9">
        <w:rPr>
          <w:b/>
          <w:bCs/>
          <w:sz w:val="24"/>
          <w:szCs w:val="24"/>
        </w:rPr>
        <w:t>Entrada Salida: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5 Entrada Salida" </w:instrText>
      </w:r>
      <w:r>
        <w:rPr>
          <w:b/>
          <w:bCs/>
          <w:sz w:val="24"/>
          <w:szCs w:val="24"/>
        </w:rPr>
        <w:fldChar w:fldCharType="end"/>
      </w:r>
    </w:p>
    <w:p w14:paraId="292BF90E" w14:textId="28727958" w:rsidR="002744FA" w:rsidRPr="00956AA9" w:rsidRDefault="00010663" w:rsidP="005E4AB7">
      <w:pPr>
        <w:rPr>
          <w:sz w:val="24"/>
          <w:szCs w:val="24"/>
        </w:rPr>
      </w:pPr>
      <w:r>
        <w:rPr>
          <w:sz w:val="24"/>
          <w:szCs w:val="24"/>
        </w:rPr>
        <w:t>Este simulador no cuenta con implementación ninguna de entrada salida, ni por interrupciones, ni programada.</w:t>
      </w:r>
    </w:p>
    <w:p w14:paraId="45CF4B2D" w14:textId="266D9564" w:rsidR="00F2199C" w:rsidRPr="00956AA9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1.6 </w:t>
      </w:r>
      <w:r w:rsidR="00F2199C" w:rsidRPr="00956AA9">
        <w:rPr>
          <w:b/>
          <w:bCs/>
          <w:sz w:val="24"/>
          <w:szCs w:val="24"/>
        </w:rPr>
        <w:t>Trabajo con el simulador: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6 Trabajo con el simulador" </w:instrText>
      </w:r>
      <w:r>
        <w:rPr>
          <w:b/>
          <w:bCs/>
          <w:sz w:val="24"/>
          <w:szCs w:val="24"/>
        </w:rPr>
        <w:fldChar w:fldCharType="end"/>
      </w:r>
    </w:p>
    <w:p w14:paraId="62862F51" w14:textId="6D0C7BBB" w:rsidR="00357910" w:rsidRPr="00956AA9" w:rsidRDefault="00A35A52" w:rsidP="005E4AB7">
      <w:pPr>
        <w:rPr>
          <w:sz w:val="24"/>
          <w:szCs w:val="24"/>
        </w:rPr>
      </w:pPr>
      <w:r>
        <w:rPr>
          <w:sz w:val="24"/>
          <w:szCs w:val="24"/>
        </w:rPr>
        <w:t xml:space="preserve">El trabajo con la ejecución y depuración del código es relativamente amigable, a medida que vas paso a paso puedes ver las actualizaciones resaltadas en los valores de memoria y las variables. También puedes ver a donde apuntan los </w:t>
      </w:r>
      <w:r>
        <w:rPr>
          <w:sz w:val="24"/>
          <w:szCs w:val="24"/>
        </w:rPr>
        <w:lastRenderedPageBreak/>
        <w:t>punteros de los registros</w:t>
      </w:r>
      <w:r w:rsidR="00755288">
        <w:rPr>
          <w:sz w:val="24"/>
          <w:szCs w:val="24"/>
        </w:rPr>
        <w:t>, no hay un exceso de información por lo que tampoco abruma como otros simuladores del entorno.</w:t>
      </w:r>
    </w:p>
    <w:p w14:paraId="45E8AD88" w14:textId="0CBF23BD" w:rsidR="00725944" w:rsidRDefault="00725944" w:rsidP="009A7338">
      <w:pPr>
        <w:rPr>
          <w:b/>
          <w:bCs/>
          <w:sz w:val="32"/>
          <w:szCs w:val="32"/>
        </w:rPr>
      </w:pPr>
      <w:bookmarkStart w:id="0" w:name="_Hlk196156964"/>
      <w:r>
        <w:rPr>
          <w:b/>
          <w:bCs/>
          <w:sz w:val="32"/>
          <w:szCs w:val="32"/>
        </w:rPr>
        <w:t xml:space="preserve">2 </w:t>
      </w:r>
      <w:r w:rsidR="00C632E3" w:rsidRPr="00034EA3">
        <w:rPr>
          <w:b/>
          <w:bCs/>
          <w:sz w:val="32"/>
          <w:szCs w:val="32"/>
        </w:rPr>
        <w:t>Instalación</w:t>
      </w:r>
      <w:r w:rsidR="00287FAE" w:rsidRPr="00034EA3">
        <w:rPr>
          <w:b/>
          <w:bCs/>
          <w:sz w:val="32"/>
          <w:szCs w:val="32"/>
        </w:rPr>
        <w:t xml:space="preserve"> y Ejecución</w:t>
      </w:r>
      <w:bookmarkEnd w:id="0"/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>2 I</w:instrText>
      </w:r>
      <w:r w:rsidRPr="00BC1778">
        <w:rPr>
          <w:b/>
          <w:bCs/>
          <w:sz w:val="32"/>
          <w:szCs w:val="32"/>
        </w:rPr>
        <w:instrText>nstalación y Ejecución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 w:rsidR="00C632E3" w:rsidRPr="00034EA3">
        <w:rPr>
          <w:b/>
          <w:bCs/>
          <w:sz w:val="32"/>
          <w:szCs w:val="32"/>
        </w:rPr>
        <w:t>:</w:t>
      </w:r>
    </w:p>
    <w:p w14:paraId="6B4A6632" w14:textId="04FAC3DD" w:rsidR="00852222" w:rsidRPr="00311F00" w:rsidRDefault="00EF09E6" w:rsidP="00E45C5A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AB7810">
        <w:rPr>
          <w:sz w:val="24"/>
          <w:szCs w:val="24"/>
        </w:rPr>
        <w:t>ste simulador se ejecuta sobre un entorno web, donde no se requiere configuración y dependencia previa más que contar con un navegador por el que se pueda acceder a la página del mismo.</w:t>
      </w:r>
    </w:p>
    <w:p w14:paraId="2EFEA236" w14:textId="01668E79" w:rsidR="00034EA3" w:rsidRPr="00AB0F32" w:rsidRDefault="00725944" w:rsidP="00C6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 </w:t>
      </w:r>
      <w:r w:rsidR="00B61336">
        <w:rPr>
          <w:b/>
          <w:bCs/>
          <w:sz w:val="32"/>
          <w:szCs w:val="32"/>
        </w:rPr>
        <w:t>Aspectos Destacables y Limitaciones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 xml:space="preserve">3 </w:instrText>
      </w:r>
      <w:r w:rsidR="00B61336">
        <w:rPr>
          <w:b/>
          <w:bCs/>
          <w:sz w:val="32"/>
          <w:szCs w:val="32"/>
        </w:rPr>
        <w:instrText>Aspectos Destacables y Limitaciones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</w:p>
    <w:p w14:paraId="5FF9C3C7" w14:textId="3DB1A9B6" w:rsidR="002B51C8" w:rsidRDefault="00974205" w:rsidP="00A02E42">
      <w:pPr>
        <w:rPr>
          <w:sz w:val="24"/>
          <w:szCs w:val="24"/>
        </w:rPr>
      </w:pPr>
      <w:r>
        <w:rPr>
          <w:sz w:val="24"/>
          <w:szCs w:val="24"/>
        </w:rPr>
        <w:t>Como aspecto a destacar, el trabajo con el simulador dentro de un entorno de un único fichero ensamblador es relativamente cómodo, con varias características únicas que ayudan en la depuración.</w:t>
      </w:r>
    </w:p>
    <w:p w14:paraId="1F033848" w14:textId="2C7E087A" w:rsidR="00974205" w:rsidRPr="00436E9F" w:rsidRDefault="00974205" w:rsidP="00A02E42">
      <w:pPr>
        <w:rPr>
          <w:sz w:val="24"/>
          <w:szCs w:val="24"/>
        </w:rPr>
      </w:pPr>
      <w:r>
        <w:rPr>
          <w:sz w:val="24"/>
          <w:szCs w:val="24"/>
        </w:rPr>
        <w:t>Por otro lado, al tratarse de un simulador web, generar problemas de estabilidad y dependencia de la red, también lo podemos ver bastante simple en cuanto al desarrollo de aspectos que pueden resultar interesantes como: entrada salida por interrupciones, memorias caché, ejecución segmentada, etc.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2534689"/>
        <w:docPartObj>
          <w:docPartGallery w:val="Bibliographies"/>
          <w:docPartUnique/>
        </w:docPartObj>
      </w:sdtPr>
      <w:sdtContent>
        <w:p w14:paraId="6333B5EB" w14:textId="32CB5492" w:rsidR="006F2615" w:rsidRDefault="00464403">
          <w:pPr>
            <w:pStyle w:val="Ttulo1"/>
          </w:pPr>
          <w:r>
            <w:t>R</w:t>
          </w:r>
          <w:r w:rsidR="006F2615">
            <w:t>eferencias</w:t>
          </w:r>
          <w:r w:rsidR="00725944">
            <w:fldChar w:fldCharType="begin"/>
          </w:r>
          <w:r w:rsidR="00725944">
            <w:instrText xml:space="preserve"> XE "</w:instrText>
          </w:r>
          <w:r w:rsidR="00F2199C" w:rsidRPr="00F2199C">
            <w:rPr>
              <w:b/>
              <w:bCs/>
            </w:rPr>
            <w:instrText>4</w:instrText>
          </w:r>
          <w:r w:rsidR="00F2199C">
            <w:instrText xml:space="preserve"> </w:instrText>
          </w:r>
          <w:r w:rsidR="00725944" w:rsidRPr="00F2199C">
            <w:rPr>
              <w:b/>
              <w:bCs/>
            </w:rPr>
            <w:instrText>Referencias</w:instrText>
          </w:r>
          <w:r w:rsidR="00725944">
            <w:instrText xml:space="preserve">" </w:instrText>
          </w:r>
          <w:r w:rsidR="00725944">
            <w:fldChar w:fldCharType="end"/>
          </w:r>
        </w:p>
        <w:sdt>
          <w:sdtPr>
            <w:id w:val="-573587230"/>
            <w:bibliography/>
          </w:sdtPr>
          <w:sdtContent>
            <w:p w14:paraId="38885EAB" w14:textId="77777777" w:rsidR="009F6785" w:rsidRDefault="006F2615" w:rsidP="00E45C5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181"/>
              </w:tblGrid>
              <w:tr w:rsidR="009F6785" w14:paraId="30B92D08" w14:textId="77777777">
                <w:trPr>
                  <w:divId w:val="2843113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6EE255" w14:textId="0165C6CD" w:rsidR="009F6785" w:rsidRDefault="009F6785">
                    <w:pPr>
                      <w:pStyle w:val="Bibliograf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ED8FFA" w14:textId="77777777" w:rsidR="009F6785" w:rsidRDefault="009F678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RISC-V, «Ratified RISC-V Specifications,» [En línea]. Available: https://lf-riscv.atlassian.net/wiki/spaces/HOME/pages/16154769/RISC-V+Technical+Specifications.</w:t>
                    </w:r>
                  </w:p>
                </w:tc>
              </w:tr>
              <w:tr w:rsidR="009F6785" w14:paraId="52EBF8AA" w14:textId="77777777">
                <w:trPr>
                  <w:divId w:val="2843113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01631F" w14:textId="77777777" w:rsidR="009F6785" w:rsidRDefault="009F678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448697" w14:textId="77777777" w:rsidR="009F6785" w:rsidRDefault="009F678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«Página del Simulador,» [En línea]. Available: https://creatorsim.github.io/creator/.</w:t>
                    </w:r>
                  </w:p>
                </w:tc>
              </w:tr>
              <w:tr w:rsidR="009F6785" w14:paraId="1536451B" w14:textId="77777777">
                <w:trPr>
                  <w:divId w:val="2843113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AF793C" w14:textId="77777777" w:rsidR="009F6785" w:rsidRDefault="009F678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CAC6B8" w14:textId="77777777" w:rsidR="009F6785" w:rsidRDefault="009F678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«Página Información Creator,» [En línea]. Available: https://creatorsim.github.io/.</w:t>
                    </w:r>
                  </w:p>
                </w:tc>
              </w:tr>
              <w:tr w:rsidR="009F6785" w14:paraId="73787E9E" w14:textId="77777777">
                <w:trPr>
                  <w:divId w:val="2843113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05E27E" w14:textId="77777777" w:rsidR="009F6785" w:rsidRDefault="009F678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CED2C4" w14:textId="77777777" w:rsidR="009F6785" w:rsidRDefault="009F678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«Repositorio Oficial Creator,» [En línea]. Available: https://github.com/creatorsim/creator.</w:t>
                    </w:r>
                  </w:p>
                </w:tc>
              </w:tr>
            </w:tbl>
            <w:p w14:paraId="709E764C" w14:textId="77777777" w:rsidR="009F6785" w:rsidRDefault="009F6785">
              <w:pPr>
                <w:divId w:val="284311336"/>
                <w:rPr>
                  <w:rFonts w:eastAsia="Times New Roman"/>
                  <w:noProof/>
                </w:rPr>
              </w:pPr>
            </w:p>
            <w:p w14:paraId="20027FE6" w14:textId="53101B11" w:rsidR="00E45C5A" w:rsidRPr="00E45C5A" w:rsidRDefault="006F2615" w:rsidP="00E45C5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45C5A" w:rsidRPr="00E45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29FF"/>
    <w:multiLevelType w:val="multilevel"/>
    <w:tmpl w:val="91E46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703DEB"/>
    <w:multiLevelType w:val="hybridMultilevel"/>
    <w:tmpl w:val="5D3C292C"/>
    <w:lvl w:ilvl="0" w:tplc="6A0CDC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48F"/>
    <w:multiLevelType w:val="multilevel"/>
    <w:tmpl w:val="E346AA3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CD04267"/>
    <w:multiLevelType w:val="hybridMultilevel"/>
    <w:tmpl w:val="3970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616D"/>
    <w:multiLevelType w:val="multilevel"/>
    <w:tmpl w:val="CCD21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155EDF"/>
    <w:multiLevelType w:val="hybridMultilevel"/>
    <w:tmpl w:val="A99C6182"/>
    <w:lvl w:ilvl="0" w:tplc="AE7411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E3E7F"/>
    <w:multiLevelType w:val="hybridMultilevel"/>
    <w:tmpl w:val="A9FCA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B7840"/>
    <w:multiLevelType w:val="multilevel"/>
    <w:tmpl w:val="E74C150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0700478">
    <w:abstractNumId w:val="3"/>
  </w:num>
  <w:num w:numId="2" w16cid:durableId="2109303560">
    <w:abstractNumId w:val="5"/>
  </w:num>
  <w:num w:numId="3" w16cid:durableId="1937203308">
    <w:abstractNumId w:val="6"/>
  </w:num>
  <w:num w:numId="4" w16cid:durableId="2011055506">
    <w:abstractNumId w:val="1"/>
  </w:num>
  <w:num w:numId="5" w16cid:durableId="689533105">
    <w:abstractNumId w:val="2"/>
  </w:num>
  <w:num w:numId="6" w16cid:durableId="940793672">
    <w:abstractNumId w:val="7"/>
  </w:num>
  <w:num w:numId="7" w16cid:durableId="1628051245">
    <w:abstractNumId w:val="4"/>
  </w:num>
  <w:num w:numId="8" w16cid:durableId="37297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1"/>
    <w:rsid w:val="00010663"/>
    <w:rsid w:val="0002359F"/>
    <w:rsid w:val="00034EA3"/>
    <w:rsid w:val="0005008D"/>
    <w:rsid w:val="0005687A"/>
    <w:rsid w:val="000654EA"/>
    <w:rsid w:val="000808D3"/>
    <w:rsid w:val="000C3A1C"/>
    <w:rsid w:val="000D01C2"/>
    <w:rsid w:val="000E6312"/>
    <w:rsid w:val="00132BC7"/>
    <w:rsid w:val="001629A8"/>
    <w:rsid w:val="00163880"/>
    <w:rsid w:val="0016405A"/>
    <w:rsid w:val="0018603D"/>
    <w:rsid w:val="001A7EC2"/>
    <w:rsid w:val="00200380"/>
    <w:rsid w:val="002137D1"/>
    <w:rsid w:val="00243CE4"/>
    <w:rsid w:val="002744FA"/>
    <w:rsid w:val="00287FAE"/>
    <w:rsid w:val="002B077B"/>
    <w:rsid w:val="002B51C8"/>
    <w:rsid w:val="00311F00"/>
    <w:rsid w:val="0031659B"/>
    <w:rsid w:val="00326EDB"/>
    <w:rsid w:val="00352D2D"/>
    <w:rsid w:val="00357910"/>
    <w:rsid w:val="00366C85"/>
    <w:rsid w:val="003B170D"/>
    <w:rsid w:val="003C22E1"/>
    <w:rsid w:val="004228C3"/>
    <w:rsid w:val="00436E9F"/>
    <w:rsid w:val="004433A2"/>
    <w:rsid w:val="004504A1"/>
    <w:rsid w:val="00464403"/>
    <w:rsid w:val="00497022"/>
    <w:rsid w:val="004D21C4"/>
    <w:rsid w:val="004E1306"/>
    <w:rsid w:val="004F22CD"/>
    <w:rsid w:val="00500052"/>
    <w:rsid w:val="005046C0"/>
    <w:rsid w:val="005309E3"/>
    <w:rsid w:val="00547E08"/>
    <w:rsid w:val="005B5B3C"/>
    <w:rsid w:val="005D4B7A"/>
    <w:rsid w:val="005E11E8"/>
    <w:rsid w:val="005E4AB7"/>
    <w:rsid w:val="005F543C"/>
    <w:rsid w:val="006243E2"/>
    <w:rsid w:val="00625125"/>
    <w:rsid w:val="0064786B"/>
    <w:rsid w:val="006527D8"/>
    <w:rsid w:val="00657DE6"/>
    <w:rsid w:val="00662676"/>
    <w:rsid w:val="00671179"/>
    <w:rsid w:val="00691C87"/>
    <w:rsid w:val="006F2615"/>
    <w:rsid w:val="006F6BCE"/>
    <w:rsid w:val="00725944"/>
    <w:rsid w:val="00736915"/>
    <w:rsid w:val="007431F0"/>
    <w:rsid w:val="00750844"/>
    <w:rsid w:val="00750AE9"/>
    <w:rsid w:val="00752D4B"/>
    <w:rsid w:val="00755288"/>
    <w:rsid w:val="007742DB"/>
    <w:rsid w:val="00783977"/>
    <w:rsid w:val="007E4410"/>
    <w:rsid w:val="00825A65"/>
    <w:rsid w:val="00852222"/>
    <w:rsid w:val="0086362E"/>
    <w:rsid w:val="00864EB9"/>
    <w:rsid w:val="009357C4"/>
    <w:rsid w:val="00956AA9"/>
    <w:rsid w:val="00974205"/>
    <w:rsid w:val="0098795E"/>
    <w:rsid w:val="009A00B0"/>
    <w:rsid w:val="009A4053"/>
    <w:rsid w:val="009A7338"/>
    <w:rsid w:val="009B316F"/>
    <w:rsid w:val="009C4D3F"/>
    <w:rsid w:val="009C6C00"/>
    <w:rsid w:val="009D6F0A"/>
    <w:rsid w:val="009F578F"/>
    <w:rsid w:val="009F6785"/>
    <w:rsid w:val="00A02E10"/>
    <w:rsid w:val="00A02E42"/>
    <w:rsid w:val="00A35A52"/>
    <w:rsid w:val="00A5048A"/>
    <w:rsid w:val="00AB0F32"/>
    <w:rsid w:val="00AB27F9"/>
    <w:rsid w:val="00AB7810"/>
    <w:rsid w:val="00B53C91"/>
    <w:rsid w:val="00B61336"/>
    <w:rsid w:val="00B641FE"/>
    <w:rsid w:val="00BF42DF"/>
    <w:rsid w:val="00BF5D48"/>
    <w:rsid w:val="00C17EB6"/>
    <w:rsid w:val="00C22D4D"/>
    <w:rsid w:val="00C632E3"/>
    <w:rsid w:val="00C85DC9"/>
    <w:rsid w:val="00CC7062"/>
    <w:rsid w:val="00D072D4"/>
    <w:rsid w:val="00D22721"/>
    <w:rsid w:val="00D269EA"/>
    <w:rsid w:val="00D6478F"/>
    <w:rsid w:val="00DB787B"/>
    <w:rsid w:val="00E35D07"/>
    <w:rsid w:val="00E3688E"/>
    <w:rsid w:val="00E45C5A"/>
    <w:rsid w:val="00E656BB"/>
    <w:rsid w:val="00E66533"/>
    <w:rsid w:val="00E73942"/>
    <w:rsid w:val="00E920B0"/>
    <w:rsid w:val="00EE23D2"/>
    <w:rsid w:val="00EF09E6"/>
    <w:rsid w:val="00F13CFD"/>
    <w:rsid w:val="00F2199C"/>
    <w:rsid w:val="00F33C68"/>
    <w:rsid w:val="00F508DE"/>
    <w:rsid w:val="00FB2CBB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CC93"/>
  <w15:chartTrackingRefBased/>
  <w15:docId w15:val="{BF766AA3-4667-4136-B780-EE8860A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2D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D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405A"/>
    <w:rPr>
      <w:color w:val="96607D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F2615"/>
  </w:style>
  <w:style w:type="paragraph" w:styleId="TtuloTDC">
    <w:name w:val="TOC Heading"/>
    <w:basedOn w:val="Ttulo1"/>
    <w:next w:val="Normal"/>
    <w:uiPriority w:val="39"/>
    <w:unhideWhenUsed/>
    <w:qFormat/>
    <w:rsid w:val="009C4D3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C4D3F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D3F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C4D3F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C4D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9C4D3F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9C4D3F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9C4D3F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9C4D3F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9C4D3F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9C4D3F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9C4D3F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9C4D3F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9C4D3F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9C4D3F"/>
    <w:pPr>
      <w:spacing w:before="120" w:after="120"/>
    </w:pPr>
    <w:rPr>
      <w:b/>
      <w:bCs/>
      <w:i/>
      <w:iCs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436E9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RIS</b:Tag>
    <b:SourceType>InternetSite</b:SourceType>
    <b:Guid>{EFDA8848-2E1A-4251-847A-633823D95FEA}</b:Guid>
    <b:Author>
      <b:Author>
        <b:NameList>
          <b:Person>
            <b:Last>RISC-V</b:Last>
          </b:Person>
        </b:NameList>
      </b:Author>
    </b:Author>
    <b:Title>Ratified RISC-V Specifications</b:Title>
    <b:URL>https://lf-riscv.atlassian.net/wiki/spaces/HOME/pages/16154769/RISC-V+Technical+Specifications</b:URL>
    <b:RefOrder>1</b:RefOrder>
  </b:Source>
  <b:Source>
    <b:Tag>Pág</b:Tag>
    <b:SourceType>InternetSite</b:SourceType>
    <b:Guid>{1A3F0377-AC30-4E6B-ABBA-139128E6CDB4}</b:Guid>
    <b:Title>Página del Simulador</b:Title>
    <b:URL>https://creatorsim.github.io/creator/</b:URL>
    <b:RefOrder>2</b:RefOrder>
  </b:Source>
  <b:Source>
    <b:Tag>Pág1</b:Tag>
    <b:SourceType>InternetSite</b:SourceType>
    <b:Guid>{24431D66-3D87-4520-AC4A-18B0DD13587D}</b:Guid>
    <b:Title>Página Información Creator</b:Title>
    <b:URL>https://creatorsim.github.io/</b:URL>
    <b:RefOrder>3</b:RefOrder>
  </b:Source>
  <b:Source>
    <b:Tag>Rep</b:Tag>
    <b:SourceType>InternetSite</b:SourceType>
    <b:Guid>{5F93009F-6CB5-485B-9B7F-99331FEFAAD0}</b:Guid>
    <b:Title>Repositorio Oficial Creator</b:Title>
    <b:URL>https://github.com/creatorsim/creator</b:URL>
    <b:RefOrder>4</b:RefOrder>
  </b:Source>
</b:Sources>
</file>

<file path=customXml/itemProps1.xml><?xml version="1.0" encoding="utf-8"?>
<ds:datastoreItem xmlns:ds="http://schemas.openxmlformats.org/officeDocument/2006/customXml" ds:itemID="{80F39C7F-12E8-4BB4-A24D-ED4953D0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BURGOS KOSMALSKI</dc:creator>
  <cp:keywords/>
  <dc:description/>
  <cp:lastModifiedBy>BRUNO BURGOS KOSMALSKI</cp:lastModifiedBy>
  <cp:revision>38</cp:revision>
  <cp:lastPrinted>2025-04-27T20:50:00Z</cp:lastPrinted>
  <dcterms:created xsi:type="dcterms:W3CDTF">2025-04-27T20:51:00Z</dcterms:created>
  <dcterms:modified xsi:type="dcterms:W3CDTF">2025-05-05T14:28:00Z</dcterms:modified>
</cp:coreProperties>
</file>