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41AD9098" w:rsidR="00034EA3" w:rsidRPr="00034EA3" w:rsidRDefault="00A465F8" w:rsidP="00034EA3">
      <w:pPr>
        <w:jc w:val="center"/>
        <w:rPr>
          <w:b/>
          <w:bCs/>
          <w:sz w:val="48"/>
          <w:szCs w:val="48"/>
        </w:rPr>
      </w:pPr>
      <w:proofErr w:type="spellStart"/>
      <w:r>
        <w:rPr>
          <w:b/>
          <w:bCs/>
          <w:sz w:val="48"/>
          <w:szCs w:val="48"/>
        </w:rPr>
        <w:t>WebRISC</w:t>
      </w:r>
      <w:proofErr w:type="spellEnd"/>
      <w:r>
        <w:rPr>
          <w:b/>
          <w:bCs/>
          <w:sz w:val="48"/>
          <w:szCs w:val="48"/>
        </w:rPr>
        <w:t>-V</w:t>
      </w:r>
    </w:p>
    <w:p w14:paraId="55E617CF" w14:textId="77777777" w:rsidR="0031659B"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772C5443" w14:textId="77777777" w:rsidR="0031659B" w:rsidRDefault="0031659B">
      <w:pPr>
        <w:pStyle w:val="Ttulodendice"/>
        <w:keepNext/>
        <w:tabs>
          <w:tab w:val="right" w:leader="dot" w:pos="8494"/>
        </w:tabs>
        <w:rPr>
          <w:rFonts w:eastAsiaTheme="minorEastAsia"/>
          <w:b w:val="0"/>
          <w:bCs w:val="0"/>
          <w:noProof/>
        </w:rPr>
      </w:pPr>
      <w:r>
        <w:rPr>
          <w:noProof/>
        </w:rPr>
        <w:t>1</w:t>
      </w:r>
    </w:p>
    <w:p w14:paraId="7AA9760A" w14:textId="77777777" w:rsidR="0031659B" w:rsidRDefault="0031659B">
      <w:pPr>
        <w:pStyle w:val="ndice1"/>
        <w:tabs>
          <w:tab w:val="right" w:leader="dot" w:pos="8494"/>
        </w:tabs>
        <w:rPr>
          <w:noProof/>
        </w:rPr>
      </w:pPr>
      <w:r w:rsidRPr="001C6BA1">
        <w:rPr>
          <w:b/>
          <w:bCs/>
          <w:noProof/>
        </w:rPr>
        <w:t>1 Simulador</w:t>
      </w:r>
      <w:r>
        <w:rPr>
          <w:noProof/>
        </w:rPr>
        <w:tab/>
        <w:t>2</w:t>
      </w:r>
    </w:p>
    <w:p w14:paraId="52224675" w14:textId="77777777" w:rsidR="0031659B" w:rsidRDefault="0031659B">
      <w:pPr>
        <w:pStyle w:val="ndice2"/>
        <w:tabs>
          <w:tab w:val="right" w:leader="dot" w:pos="8494"/>
        </w:tabs>
        <w:rPr>
          <w:noProof/>
        </w:rPr>
      </w:pPr>
      <w:r>
        <w:rPr>
          <w:noProof/>
        </w:rPr>
        <w:t>1.1 Introducción</w:t>
      </w:r>
      <w:r>
        <w:rPr>
          <w:noProof/>
        </w:rPr>
        <w:tab/>
        <w:t>2</w:t>
      </w:r>
    </w:p>
    <w:p w14:paraId="07F5D4D8" w14:textId="77777777" w:rsidR="0031659B" w:rsidRDefault="0031659B">
      <w:pPr>
        <w:pStyle w:val="ndice2"/>
        <w:tabs>
          <w:tab w:val="right" w:leader="dot" w:pos="8494"/>
        </w:tabs>
        <w:rPr>
          <w:noProof/>
        </w:rPr>
      </w:pPr>
      <w:r>
        <w:rPr>
          <w:noProof/>
        </w:rPr>
        <w:t>1.2 Interfaz</w:t>
      </w:r>
      <w:r>
        <w:rPr>
          <w:noProof/>
        </w:rPr>
        <w:tab/>
        <w:t>2</w:t>
      </w:r>
    </w:p>
    <w:p w14:paraId="7CF309E1" w14:textId="77777777" w:rsidR="0031659B" w:rsidRDefault="0031659B">
      <w:pPr>
        <w:pStyle w:val="ndice2"/>
        <w:tabs>
          <w:tab w:val="right" w:leader="dot" w:pos="8494"/>
        </w:tabs>
        <w:rPr>
          <w:noProof/>
        </w:rPr>
      </w:pPr>
      <w:r>
        <w:rPr>
          <w:noProof/>
        </w:rPr>
        <w:t>1.3 Memorias Caché</w:t>
      </w:r>
      <w:r>
        <w:rPr>
          <w:noProof/>
        </w:rPr>
        <w:tab/>
        <w:t>2</w:t>
      </w:r>
    </w:p>
    <w:p w14:paraId="12CEEB69" w14:textId="77777777" w:rsidR="0031659B" w:rsidRDefault="0031659B">
      <w:pPr>
        <w:pStyle w:val="ndice2"/>
        <w:tabs>
          <w:tab w:val="right" w:leader="dot" w:pos="8494"/>
        </w:tabs>
        <w:rPr>
          <w:noProof/>
        </w:rPr>
      </w:pPr>
      <w:r>
        <w:rPr>
          <w:noProof/>
        </w:rPr>
        <w:t>1.4 Pipeline</w:t>
      </w:r>
      <w:r>
        <w:rPr>
          <w:noProof/>
        </w:rPr>
        <w:tab/>
        <w:t>2</w:t>
      </w:r>
    </w:p>
    <w:p w14:paraId="2729D990" w14:textId="77777777" w:rsidR="0031659B" w:rsidRDefault="0031659B">
      <w:pPr>
        <w:pStyle w:val="ndice2"/>
        <w:tabs>
          <w:tab w:val="right" w:leader="dot" w:pos="8494"/>
        </w:tabs>
        <w:rPr>
          <w:noProof/>
        </w:rPr>
      </w:pPr>
      <w:r>
        <w:rPr>
          <w:noProof/>
        </w:rPr>
        <w:t>1.5 Entrada Salida</w:t>
      </w:r>
      <w:r>
        <w:rPr>
          <w:noProof/>
        </w:rPr>
        <w:tab/>
        <w:t>2</w:t>
      </w:r>
    </w:p>
    <w:p w14:paraId="0B8C288E" w14:textId="77777777" w:rsidR="0031659B" w:rsidRDefault="0031659B">
      <w:pPr>
        <w:pStyle w:val="ndice2"/>
        <w:tabs>
          <w:tab w:val="right" w:leader="dot" w:pos="8494"/>
        </w:tabs>
        <w:rPr>
          <w:noProof/>
        </w:rPr>
      </w:pPr>
      <w:r>
        <w:rPr>
          <w:noProof/>
        </w:rPr>
        <w:t>1.6 Trabajo con el simulador</w:t>
      </w:r>
      <w:r>
        <w:rPr>
          <w:noProof/>
        </w:rPr>
        <w:tab/>
        <w:t>2</w:t>
      </w:r>
    </w:p>
    <w:p w14:paraId="1AFC8EC1" w14:textId="77777777" w:rsidR="0031659B" w:rsidRDefault="0031659B">
      <w:pPr>
        <w:pStyle w:val="Ttulodendice"/>
        <w:keepNext/>
        <w:tabs>
          <w:tab w:val="right" w:leader="dot" w:pos="8494"/>
        </w:tabs>
        <w:rPr>
          <w:rFonts w:eastAsiaTheme="minorEastAsia"/>
          <w:b w:val="0"/>
          <w:bCs w:val="0"/>
          <w:noProof/>
        </w:rPr>
      </w:pPr>
      <w:r>
        <w:rPr>
          <w:noProof/>
        </w:rPr>
        <w:t>2</w:t>
      </w:r>
    </w:p>
    <w:p w14:paraId="65FD3A4F" w14:textId="77777777" w:rsidR="0031659B" w:rsidRDefault="0031659B">
      <w:pPr>
        <w:pStyle w:val="ndice1"/>
        <w:tabs>
          <w:tab w:val="right" w:leader="dot" w:pos="8494"/>
        </w:tabs>
        <w:rPr>
          <w:noProof/>
        </w:rPr>
      </w:pPr>
      <w:r w:rsidRPr="001C6BA1">
        <w:rPr>
          <w:b/>
          <w:bCs/>
          <w:noProof/>
        </w:rPr>
        <w:t>2 Instalación y Ejecución</w:t>
      </w:r>
      <w:r>
        <w:rPr>
          <w:noProof/>
        </w:rPr>
        <w:tab/>
        <w:t>2</w:t>
      </w:r>
    </w:p>
    <w:p w14:paraId="3EB2CB61" w14:textId="77777777" w:rsidR="0031659B" w:rsidRDefault="0031659B">
      <w:pPr>
        <w:pStyle w:val="Ttulodendice"/>
        <w:keepNext/>
        <w:tabs>
          <w:tab w:val="right" w:leader="dot" w:pos="8494"/>
        </w:tabs>
        <w:rPr>
          <w:rFonts w:eastAsiaTheme="minorEastAsia"/>
          <w:b w:val="0"/>
          <w:bCs w:val="0"/>
          <w:noProof/>
        </w:rPr>
      </w:pPr>
      <w:r>
        <w:rPr>
          <w:noProof/>
        </w:rPr>
        <w:t>3</w:t>
      </w:r>
    </w:p>
    <w:p w14:paraId="6C312A8B" w14:textId="77777777" w:rsidR="0031659B" w:rsidRDefault="0031659B">
      <w:pPr>
        <w:pStyle w:val="ndice1"/>
        <w:tabs>
          <w:tab w:val="right" w:leader="dot" w:pos="8494"/>
        </w:tabs>
        <w:rPr>
          <w:noProof/>
        </w:rPr>
      </w:pPr>
      <w:r w:rsidRPr="001C6BA1">
        <w:rPr>
          <w:b/>
          <w:bCs/>
          <w:noProof/>
        </w:rPr>
        <w:t>3 Aspectos Destacables y Limitaciones</w:t>
      </w:r>
      <w:r>
        <w:rPr>
          <w:noProof/>
        </w:rPr>
        <w:tab/>
        <w:t>2</w:t>
      </w:r>
    </w:p>
    <w:p w14:paraId="3539FC53" w14:textId="77777777" w:rsidR="0031659B" w:rsidRDefault="0031659B">
      <w:pPr>
        <w:pStyle w:val="Ttulodendice"/>
        <w:keepNext/>
        <w:tabs>
          <w:tab w:val="right" w:leader="dot" w:pos="8494"/>
        </w:tabs>
        <w:rPr>
          <w:rFonts w:eastAsiaTheme="minorEastAsia"/>
          <w:b w:val="0"/>
          <w:bCs w:val="0"/>
          <w:noProof/>
        </w:rPr>
      </w:pPr>
      <w:r>
        <w:rPr>
          <w:noProof/>
        </w:rPr>
        <w:t>4</w:t>
      </w:r>
    </w:p>
    <w:p w14:paraId="0C91D04D" w14:textId="77777777" w:rsidR="0031659B" w:rsidRDefault="0031659B">
      <w:pPr>
        <w:pStyle w:val="ndice1"/>
        <w:tabs>
          <w:tab w:val="right" w:leader="dot" w:pos="8494"/>
        </w:tabs>
        <w:rPr>
          <w:noProof/>
        </w:rPr>
      </w:pPr>
      <w:r w:rsidRPr="001C6BA1">
        <w:rPr>
          <w:b/>
          <w:bCs/>
          <w:noProof/>
        </w:rPr>
        <w:t>4</w:t>
      </w:r>
      <w:r>
        <w:rPr>
          <w:noProof/>
        </w:rPr>
        <w:t xml:space="preserve"> </w:t>
      </w:r>
      <w:r w:rsidRPr="001C6BA1">
        <w:rPr>
          <w:b/>
          <w:bCs/>
          <w:noProof/>
        </w:rPr>
        <w:t>Referencias</w:t>
      </w:r>
      <w:r>
        <w:rPr>
          <w:noProof/>
        </w:rPr>
        <w:tab/>
        <w:t>2</w:t>
      </w:r>
    </w:p>
    <w:p w14:paraId="3105105F" w14:textId="479262D3"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4D211576" w14:textId="1942616F" w:rsidR="00F2199C" w:rsidRPr="00956AA9" w:rsidRDefault="00956AA9" w:rsidP="00956AA9">
      <w:pPr>
        <w:rPr>
          <w:b/>
          <w:bCs/>
          <w:sz w:val="24"/>
          <w:szCs w:val="24"/>
        </w:rPr>
      </w:pPr>
      <w:r>
        <w:rPr>
          <w:b/>
          <w:bCs/>
          <w:sz w:val="24"/>
          <w:szCs w:val="24"/>
        </w:rPr>
        <w:t xml:space="preserve">1.1 </w:t>
      </w:r>
      <w:r w:rsidR="00F2199C" w:rsidRPr="00956AA9">
        <w:rPr>
          <w:b/>
          <w:bCs/>
          <w:sz w:val="24"/>
          <w:szCs w:val="24"/>
        </w:rPr>
        <w:t>Introducción:</w:t>
      </w:r>
      <w:r>
        <w:rPr>
          <w:b/>
          <w:bCs/>
          <w:sz w:val="24"/>
          <w:szCs w:val="24"/>
        </w:rPr>
        <w:fldChar w:fldCharType="begin"/>
      </w:r>
      <w:r>
        <w:instrText xml:space="preserve"> XE "</w:instrText>
      </w:r>
      <w:r w:rsidRPr="00BC2859">
        <w:instrText>1 Simulador:1.1 Introducción</w:instrText>
      </w:r>
      <w:r>
        <w:instrText xml:space="preserve">" </w:instrText>
      </w:r>
      <w:r>
        <w:rPr>
          <w:b/>
          <w:bCs/>
          <w:sz w:val="24"/>
          <w:szCs w:val="24"/>
        </w:rPr>
        <w:fldChar w:fldCharType="end"/>
      </w:r>
    </w:p>
    <w:p w14:paraId="4447695C" w14:textId="5484E7ED" w:rsidR="002137D1" w:rsidRPr="00956AA9" w:rsidRDefault="00691C87" w:rsidP="00E45C5A">
      <w:pPr>
        <w:rPr>
          <w:sz w:val="24"/>
          <w:szCs w:val="24"/>
        </w:rPr>
      </w:pPr>
      <w:r>
        <w:rPr>
          <w:sz w:val="24"/>
          <w:szCs w:val="24"/>
        </w:rPr>
        <w:t>Este documento se dedicará a la exploración del simulador del estándar RISC-V</w:t>
      </w:r>
      <w:r w:rsidR="004C6BCB">
        <w:rPr>
          <w:sz w:val="24"/>
          <w:szCs w:val="24"/>
        </w:rPr>
        <w:t xml:space="preserve">, </w:t>
      </w:r>
      <w:proofErr w:type="spellStart"/>
      <w:r w:rsidR="004C6BCB">
        <w:rPr>
          <w:sz w:val="24"/>
          <w:szCs w:val="24"/>
        </w:rPr>
        <w:t>WebRISC</w:t>
      </w:r>
      <w:proofErr w:type="spellEnd"/>
      <w:r w:rsidR="004C6BCB">
        <w:rPr>
          <w:sz w:val="24"/>
          <w:szCs w:val="24"/>
        </w:rPr>
        <w:t>-V, simulador web.</w:t>
      </w:r>
    </w:p>
    <w:p w14:paraId="45F1017A" w14:textId="1436387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24AC895B" w:rsidR="00956AA9" w:rsidRDefault="004E1306" w:rsidP="00956AA9">
      <w:pPr>
        <w:rPr>
          <w:sz w:val="24"/>
          <w:szCs w:val="24"/>
        </w:rPr>
      </w:pPr>
      <w:r>
        <w:rPr>
          <w:sz w:val="24"/>
          <w:szCs w:val="24"/>
        </w:rPr>
        <w:t>La interfaz de</w:t>
      </w:r>
      <w:r w:rsidR="004C6BCB">
        <w:rPr>
          <w:sz w:val="24"/>
          <w:szCs w:val="24"/>
        </w:rPr>
        <w:t xml:space="preserve"> este simulador es única, donde se reserva una sección para la edición de código. Sin embargo, con la gran cantidad de elementos que se presentan en la página, y la distribución de los mismos, cuando se está depurando el código</w:t>
      </w:r>
      <w:r w:rsidR="005C6FE4">
        <w:rPr>
          <w:sz w:val="24"/>
          <w:szCs w:val="24"/>
        </w:rPr>
        <w:t xml:space="preserve">, </w:t>
      </w:r>
      <w:r w:rsidR="004C6BCB">
        <w:rPr>
          <w:sz w:val="24"/>
          <w:szCs w:val="24"/>
        </w:rPr>
        <w:t>se vuelve una tarea compleja</w:t>
      </w:r>
      <w:r w:rsidR="001402C0">
        <w:rPr>
          <w:sz w:val="24"/>
          <w:szCs w:val="24"/>
        </w:rPr>
        <w:t xml:space="preserve"> entender el flujo general de la ejecución.</w:t>
      </w:r>
    </w:p>
    <w:p w14:paraId="19393628" w14:textId="24858584" w:rsidR="001402C0" w:rsidRPr="00B641FE" w:rsidRDefault="001402C0" w:rsidP="00956AA9">
      <w:r>
        <w:rPr>
          <w:sz w:val="24"/>
          <w:szCs w:val="24"/>
        </w:rPr>
        <w:t>Por otro lado</w:t>
      </w:r>
      <w:r w:rsidR="005C6FE4">
        <w:rPr>
          <w:sz w:val="24"/>
          <w:szCs w:val="24"/>
        </w:rPr>
        <w:t>, el simulador</w:t>
      </w:r>
      <w:r>
        <w:rPr>
          <w:sz w:val="24"/>
          <w:szCs w:val="24"/>
        </w:rPr>
        <w:t xml:space="preserve"> presenta la ejecución de una manera gráfica, con elementos dinámicos</w:t>
      </w:r>
      <w:r w:rsidR="005C6FE4">
        <w:rPr>
          <w:sz w:val="24"/>
          <w:szCs w:val="24"/>
        </w:rPr>
        <w:t xml:space="preserve"> en la ejecución segmentada.</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69049FB3" w14:textId="0137D939" w:rsidR="00E07890" w:rsidRPr="00875B9D" w:rsidRDefault="00E07890" w:rsidP="00956AA9">
      <w:pPr>
        <w:rPr>
          <w:rStyle w:val="nfasissutil"/>
          <w:i w:val="0"/>
          <w:iCs w:val="0"/>
          <w:noProof/>
          <w:color w:val="auto"/>
        </w:rPr>
      </w:pPr>
      <w:r>
        <w:rPr>
          <w:sz w:val="24"/>
          <w:szCs w:val="24"/>
        </w:rPr>
        <w:t>Aunque este simulador cuenta con un pequeño apartado para la visualización de la memoria, no cuenta con una implementación de memorias caché.</w:t>
      </w:r>
      <w:r w:rsidRPr="00E07890">
        <w:rPr>
          <w:noProof/>
        </w:rPr>
        <w:t xml:space="preserve"> </w:t>
      </w:r>
      <w:r w:rsidRPr="00E07890">
        <w:rPr>
          <w:sz w:val="24"/>
          <w:szCs w:val="24"/>
        </w:rPr>
        <w:drawing>
          <wp:inline distT="0" distB="0" distL="0" distR="0" wp14:anchorId="60E06600" wp14:editId="14A818FC">
            <wp:extent cx="5302250" cy="2091690"/>
            <wp:effectExtent l="0" t="0" r="0" b="3810"/>
            <wp:docPr id="10641784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78428" name="Imagen 1" descr="Tabla&#10;&#10;El contenido generado por IA puede ser incorrecto."/>
                    <pic:cNvPicPr/>
                  </pic:nvPicPr>
                  <pic:blipFill rotWithShape="1">
                    <a:blip r:embed="rId6"/>
                    <a:srcRect r="-227976"/>
                    <a:stretch/>
                  </pic:blipFill>
                  <pic:spPr bwMode="auto">
                    <a:xfrm>
                      <a:off x="0" y="0"/>
                      <a:ext cx="5316955" cy="2097491"/>
                    </a:xfrm>
                    <a:prstGeom prst="rect">
                      <a:avLst/>
                    </a:prstGeom>
                    <a:ln>
                      <a:noFill/>
                    </a:ln>
                    <a:extLst>
                      <a:ext uri="{53640926-AAD7-44D8-BBD7-CCE9431645EC}">
                        <a14:shadowObscured xmlns:a14="http://schemas.microsoft.com/office/drawing/2010/main"/>
                      </a:ext>
                    </a:extLst>
                  </pic:spPr>
                </pic:pic>
              </a:graphicData>
            </a:graphic>
          </wp:inline>
        </w:drawing>
      </w:r>
      <w:r w:rsidRPr="009B06BF">
        <w:rPr>
          <w:rStyle w:val="nfasissutil"/>
        </w:rPr>
        <w:t>Figura 1.1</w:t>
      </w:r>
    </w:p>
    <w:p w14:paraId="6FA32DB7" w14:textId="70DFA979"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7CD77C9C" w14:textId="75533C52" w:rsidR="00956AA9" w:rsidRDefault="007933DF" w:rsidP="00956AA9">
      <w:pPr>
        <w:rPr>
          <w:sz w:val="24"/>
          <w:szCs w:val="24"/>
        </w:rPr>
      </w:pPr>
      <w:r>
        <w:rPr>
          <w:sz w:val="24"/>
          <w:szCs w:val="24"/>
        </w:rPr>
        <w:t>Uno de los apartados principales de este simulador es la ejecución segmentada, que se muestra de una manera gráfica. Esta implementación es muy completa, sin embargo, precisamente por esto puede abrumar al usuario en su implementación</w:t>
      </w:r>
      <w:r w:rsidR="007742DB">
        <w:rPr>
          <w:sz w:val="24"/>
          <w:szCs w:val="24"/>
        </w:rPr>
        <w:t>.</w:t>
      </w:r>
    </w:p>
    <w:p w14:paraId="102795DD" w14:textId="5DFB13ED" w:rsidR="00875B9D" w:rsidRDefault="00875B9D" w:rsidP="00956AA9">
      <w:pPr>
        <w:rPr>
          <w:sz w:val="24"/>
          <w:szCs w:val="24"/>
        </w:rPr>
      </w:pPr>
      <w:r w:rsidRPr="00875B9D">
        <w:rPr>
          <w:sz w:val="24"/>
          <w:szCs w:val="24"/>
        </w:rPr>
        <w:drawing>
          <wp:inline distT="0" distB="0" distL="0" distR="0" wp14:anchorId="5AA66D83" wp14:editId="040544D5">
            <wp:extent cx="5403850" cy="1685925"/>
            <wp:effectExtent l="0" t="0" r="0" b="9525"/>
            <wp:docPr id="1040762855"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62855" name="Imagen 1" descr="Diagrama, Esquemático&#10;&#10;El contenido generado por IA puede ser incorrecto."/>
                    <pic:cNvPicPr/>
                  </pic:nvPicPr>
                  <pic:blipFill rotWithShape="1">
                    <a:blip r:embed="rId7"/>
                    <a:srcRect l="1" r="-59396"/>
                    <a:stretch/>
                  </pic:blipFill>
                  <pic:spPr bwMode="auto">
                    <a:xfrm>
                      <a:off x="0" y="0"/>
                      <a:ext cx="5420197" cy="1691025"/>
                    </a:xfrm>
                    <a:prstGeom prst="rect">
                      <a:avLst/>
                    </a:prstGeom>
                    <a:ln>
                      <a:noFill/>
                    </a:ln>
                    <a:extLst>
                      <a:ext uri="{53640926-AAD7-44D8-BBD7-CCE9431645EC}">
                        <a14:shadowObscured xmlns:a14="http://schemas.microsoft.com/office/drawing/2010/main"/>
                      </a:ext>
                    </a:extLst>
                  </pic:spPr>
                </pic:pic>
              </a:graphicData>
            </a:graphic>
          </wp:inline>
        </w:drawing>
      </w:r>
      <w:r w:rsidRPr="009B06BF">
        <w:rPr>
          <w:rStyle w:val="nfasissutil"/>
        </w:rPr>
        <w:t>Figura 1.2</w:t>
      </w:r>
    </w:p>
    <w:p w14:paraId="474161B9" w14:textId="632128AD" w:rsidR="00F2199C" w:rsidRDefault="00956AA9" w:rsidP="00956AA9">
      <w:pPr>
        <w:rPr>
          <w:b/>
          <w:bCs/>
          <w:sz w:val="24"/>
          <w:szCs w:val="24"/>
        </w:rPr>
      </w:pPr>
      <w:r>
        <w:rPr>
          <w:b/>
          <w:bCs/>
          <w:sz w:val="24"/>
          <w:szCs w:val="24"/>
        </w:rPr>
        <w:lastRenderedPageBreak/>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292BF90E" w14:textId="3410B322" w:rsidR="002744FA" w:rsidRPr="00956AA9" w:rsidRDefault="00A37E43" w:rsidP="005E4AB7">
      <w:pPr>
        <w:rPr>
          <w:sz w:val="24"/>
          <w:szCs w:val="24"/>
        </w:rPr>
      </w:pPr>
      <w:r>
        <w:rPr>
          <w:sz w:val="24"/>
          <w:szCs w:val="24"/>
        </w:rPr>
        <w:t>Este simulador no cuenta con ningún tipo de implementación para la entrada salida: ni periféricos, ni interrupciones, ni excepciones.</w:t>
      </w:r>
      <w:r w:rsidR="00E45C5A">
        <w:rPr>
          <w:sz w:val="24"/>
          <w:szCs w:val="24"/>
        </w:rPr>
        <w:t xml:space="preserve"> </w:t>
      </w:r>
    </w:p>
    <w:p w14:paraId="45CF4B2D" w14:textId="266D9564" w:rsidR="00F2199C" w:rsidRPr="00956AA9" w:rsidRDefault="00956AA9" w:rsidP="00956AA9">
      <w:pPr>
        <w:rPr>
          <w:b/>
          <w:bCs/>
          <w:sz w:val="24"/>
          <w:szCs w:val="24"/>
        </w:rPr>
      </w:pPr>
      <w:r>
        <w:rPr>
          <w:b/>
          <w:bCs/>
          <w:sz w:val="24"/>
          <w:szCs w:val="24"/>
        </w:rPr>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4466DE55" w14:textId="5FBF222F" w:rsidR="00572570" w:rsidRDefault="00EA0C70" w:rsidP="005E4AB7">
      <w:pPr>
        <w:rPr>
          <w:sz w:val="24"/>
          <w:szCs w:val="24"/>
        </w:rPr>
      </w:pPr>
      <w:r>
        <w:rPr>
          <w:sz w:val="24"/>
          <w:szCs w:val="24"/>
        </w:rPr>
        <w:t xml:space="preserve">A la hora de trabajar con este simulador nos encontramos con una interfaz un tanto incómoda, aunque con algunas ventajas. </w:t>
      </w:r>
      <w:r w:rsidR="0031152C">
        <w:rPr>
          <w:sz w:val="24"/>
          <w:szCs w:val="24"/>
        </w:rPr>
        <w:t xml:space="preserve">Por una parte, podemos visualizar todas las instrucciones implementadas junto a la traducción de todas las </w:t>
      </w:r>
      <w:proofErr w:type="spellStart"/>
      <w:r w:rsidR="0031152C">
        <w:rPr>
          <w:sz w:val="24"/>
          <w:szCs w:val="24"/>
        </w:rPr>
        <w:t>pseudoinstrucciones</w:t>
      </w:r>
      <w:proofErr w:type="spellEnd"/>
      <w:r w:rsidR="00572570">
        <w:rPr>
          <w:sz w:val="24"/>
          <w:szCs w:val="24"/>
        </w:rPr>
        <w:t xml:space="preserve">. Pero por la otra tenemos </w:t>
      </w:r>
      <w:r w:rsidR="00E359E0">
        <w:rPr>
          <w:sz w:val="24"/>
          <w:szCs w:val="24"/>
        </w:rPr>
        <w:t>una interfaz para editar el código que se queda pequeña en muchos casos.</w:t>
      </w:r>
    </w:p>
    <w:p w14:paraId="0C0E8CF3" w14:textId="1FA04436" w:rsidR="002C7251" w:rsidRPr="00956AA9" w:rsidRDefault="002C7251" w:rsidP="005E4AB7">
      <w:pPr>
        <w:rPr>
          <w:sz w:val="24"/>
          <w:szCs w:val="24"/>
        </w:rPr>
      </w:pPr>
      <w:r>
        <w:rPr>
          <w:sz w:val="24"/>
          <w:szCs w:val="24"/>
        </w:rPr>
        <w:t>En la depuración y ejecución es difícil seguir el hilo de las instrucciones que se están ejecutando en ese momento.</w:t>
      </w:r>
    </w:p>
    <w:p w14:paraId="45E8AD88" w14:textId="0CBF23BD" w:rsidR="00725944" w:rsidRDefault="00725944" w:rsidP="009A7338">
      <w:pPr>
        <w:rPr>
          <w:b/>
          <w:bCs/>
          <w:sz w:val="32"/>
          <w:szCs w:val="32"/>
        </w:rPr>
      </w:pPr>
      <w:bookmarkStart w:id="0" w:name="_Hlk196156964"/>
      <w:r>
        <w:rPr>
          <w:b/>
          <w:bCs/>
          <w:sz w:val="32"/>
          <w:szCs w:val="32"/>
        </w:rPr>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6CEB8A26" w14:textId="5441E1D5" w:rsidR="00E04336" w:rsidRDefault="00E04336" w:rsidP="00E45C5A">
      <w:pPr>
        <w:rPr>
          <w:sz w:val="24"/>
          <w:szCs w:val="24"/>
        </w:rPr>
      </w:pPr>
      <w:r>
        <w:rPr>
          <w:sz w:val="24"/>
          <w:szCs w:val="24"/>
        </w:rPr>
        <w:t>Con este simulador, al tratarse de un simulador web, no hay un proceso de instalación en si mismo, si no que se dispone de un enlace sobre el que se puede acceder al simulador mediante un navegador general.</w:t>
      </w:r>
    </w:p>
    <w:p w14:paraId="4A28479C" w14:textId="740944BA" w:rsidR="00E04336" w:rsidRPr="00311F00" w:rsidRDefault="00E04336" w:rsidP="00E45C5A">
      <w:pPr>
        <w:rPr>
          <w:sz w:val="24"/>
          <w:szCs w:val="24"/>
        </w:rPr>
      </w:pPr>
      <w:r>
        <w:rPr>
          <w:sz w:val="24"/>
          <w:szCs w:val="24"/>
        </w:rPr>
        <w:t xml:space="preserve">Por otro lado, si se busca </w:t>
      </w:r>
      <w:r w:rsidR="008A5BF1">
        <w:rPr>
          <w:sz w:val="24"/>
          <w:szCs w:val="24"/>
        </w:rPr>
        <w:t>tener una copia local para poder ejecutar el mismo sin conexión, se puede preparar por Docker o con un servidor apache. Para más información sobre este proceso y todos sus pasos visitar el enlace al proceso de instalación.</w:t>
      </w:r>
      <w:sdt>
        <w:sdtPr>
          <w:rPr>
            <w:sz w:val="24"/>
            <w:szCs w:val="24"/>
          </w:rPr>
          <w:id w:val="1867868516"/>
          <w:citation/>
        </w:sdtPr>
        <w:sdtContent>
          <w:r w:rsidR="008A5BF1">
            <w:rPr>
              <w:sz w:val="24"/>
              <w:szCs w:val="24"/>
            </w:rPr>
            <w:fldChar w:fldCharType="begin"/>
          </w:r>
          <w:r w:rsidR="008A5BF1">
            <w:rPr>
              <w:sz w:val="24"/>
              <w:szCs w:val="24"/>
            </w:rPr>
            <w:instrText xml:space="preserve"> CITATION Guí \l 3082 </w:instrText>
          </w:r>
          <w:r w:rsidR="008A5BF1">
            <w:rPr>
              <w:sz w:val="24"/>
              <w:szCs w:val="24"/>
            </w:rPr>
            <w:fldChar w:fldCharType="separate"/>
          </w:r>
          <w:r w:rsidR="008A5BF1">
            <w:rPr>
              <w:noProof/>
              <w:sz w:val="24"/>
              <w:szCs w:val="24"/>
            </w:rPr>
            <w:t xml:space="preserve"> </w:t>
          </w:r>
          <w:r w:rsidR="008A5BF1" w:rsidRPr="008A5BF1">
            <w:rPr>
              <w:noProof/>
              <w:sz w:val="24"/>
              <w:szCs w:val="24"/>
            </w:rPr>
            <w:t>[1]</w:t>
          </w:r>
          <w:r w:rsidR="008A5BF1">
            <w:rPr>
              <w:sz w:val="24"/>
              <w:szCs w:val="24"/>
            </w:rPr>
            <w:fldChar w:fldCharType="end"/>
          </w:r>
        </w:sdtContent>
      </w:sdt>
    </w:p>
    <w:p w14:paraId="2EFEA236" w14:textId="01668E79" w:rsidR="00034EA3" w:rsidRPr="00AB0F32" w:rsidRDefault="00725944" w:rsidP="00C632E3">
      <w:pPr>
        <w:rPr>
          <w:b/>
          <w:bCs/>
          <w:sz w:val="32"/>
          <w:szCs w:val="32"/>
        </w:rPr>
      </w:pPr>
      <w:r>
        <w:rPr>
          <w:b/>
          <w:bCs/>
          <w:sz w:val="32"/>
          <w:szCs w:val="32"/>
        </w:rPr>
        <w:t xml:space="preserve">3 </w:t>
      </w:r>
      <w:r w:rsidR="00B61336">
        <w:rPr>
          <w:b/>
          <w:bCs/>
          <w:sz w:val="32"/>
          <w:szCs w:val="32"/>
        </w:rPr>
        <w:t>Aspectos Destacables y Limitaciones</w:t>
      </w:r>
      <w:r>
        <w:rPr>
          <w:b/>
          <w:bCs/>
          <w:sz w:val="32"/>
          <w:szCs w:val="32"/>
        </w:rPr>
        <w:fldChar w:fldCharType="begin"/>
      </w:r>
      <w:r>
        <w:instrText xml:space="preserve"> XE "</w:instrText>
      </w:r>
      <w:r w:rsidR="00F2199C">
        <w:rPr>
          <w:b/>
          <w:bCs/>
          <w:sz w:val="32"/>
          <w:szCs w:val="32"/>
        </w:rPr>
        <w:instrText xml:space="preserve">3 </w:instrText>
      </w:r>
      <w:r w:rsidR="00B61336">
        <w:rPr>
          <w:b/>
          <w:bCs/>
          <w:sz w:val="32"/>
          <w:szCs w:val="32"/>
        </w:rPr>
        <w:instrText>Aspectos Destacables y Limitaciones</w:instrText>
      </w:r>
      <w:r>
        <w:instrText xml:space="preserve">" </w:instrText>
      </w:r>
      <w:r>
        <w:rPr>
          <w:b/>
          <w:bCs/>
          <w:sz w:val="32"/>
          <w:szCs w:val="32"/>
        </w:rPr>
        <w:fldChar w:fldCharType="end"/>
      </w:r>
    </w:p>
    <w:p w14:paraId="5FF9C3C7" w14:textId="0F3CD65B" w:rsidR="002B51C8" w:rsidRDefault="002C7251" w:rsidP="00A02E42">
      <w:pPr>
        <w:rPr>
          <w:sz w:val="24"/>
          <w:szCs w:val="24"/>
        </w:rPr>
      </w:pPr>
      <w:r>
        <w:rPr>
          <w:sz w:val="24"/>
          <w:szCs w:val="24"/>
        </w:rPr>
        <w:t xml:space="preserve">Como aspectos a destacar de este simulador podemos sacar algunas conclusiones. Primero podemos ver un entorno muy completo para la ejecución segmentada. </w:t>
      </w:r>
    </w:p>
    <w:p w14:paraId="786E6F29" w14:textId="362D4E1E" w:rsidR="009B06BF" w:rsidRDefault="002C7251" w:rsidP="00A02E42">
      <w:pPr>
        <w:rPr>
          <w:sz w:val="24"/>
          <w:szCs w:val="24"/>
        </w:rPr>
      </w:pPr>
      <w:r>
        <w:rPr>
          <w:sz w:val="24"/>
          <w:szCs w:val="24"/>
        </w:rPr>
        <w:t>Por otra parte, este es un simulador muy limitado, con muy pocas opciones de configuración y un entorno que solo permite la ejecución de proyectos conformados por un único fichero ensamblador. Añadiendo a esto, el entorno de depuración se queda muy por detrás.</w:t>
      </w:r>
      <w:r w:rsidR="0000555A">
        <w:rPr>
          <w:sz w:val="24"/>
          <w:szCs w:val="24"/>
        </w:rPr>
        <w:t xml:space="preserve"> Añadiendo a esto que la interfaz de depuración y ejecución deja mucho que desear.</w:t>
      </w:r>
    </w:p>
    <w:p w14:paraId="7F4FDF0F" w14:textId="2F417645" w:rsidR="0000555A" w:rsidRPr="00436E9F" w:rsidRDefault="009B06BF" w:rsidP="00A02E42">
      <w:pPr>
        <w:rPr>
          <w:sz w:val="24"/>
          <w:szCs w:val="24"/>
        </w:rPr>
      </w:pPr>
      <w:r>
        <w:rPr>
          <w:sz w:val="24"/>
          <w:szCs w:val="24"/>
        </w:rPr>
        <w:br w:type="page"/>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1239BCF2" w14:textId="77777777" w:rsidR="004C6BCB" w:rsidRDefault="006F2615" w:rsidP="00E45C5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4C6BCB" w14:paraId="27C3BA1A" w14:textId="77777777">
                <w:trPr>
                  <w:divId w:val="121928224"/>
                  <w:tblCellSpacing w:w="15" w:type="dxa"/>
                </w:trPr>
                <w:tc>
                  <w:tcPr>
                    <w:tcW w:w="50" w:type="pct"/>
                    <w:hideMark/>
                  </w:tcPr>
                  <w:p w14:paraId="4B943FF6" w14:textId="205905A1" w:rsidR="004C6BCB" w:rsidRDefault="004C6BCB">
                    <w:pPr>
                      <w:pStyle w:val="Bibliografa"/>
                      <w:rPr>
                        <w:noProof/>
                        <w:kern w:val="0"/>
                        <w:sz w:val="24"/>
                        <w:szCs w:val="24"/>
                        <w14:ligatures w14:val="none"/>
                      </w:rPr>
                    </w:pPr>
                    <w:r>
                      <w:rPr>
                        <w:noProof/>
                      </w:rPr>
                      <w:t xml:space="preserve">[1] </w:t>
                    </w:r>
                  </w:p>
                </w:tc>
                <w:tc>
                  <w:tcPr>
                    <w:tcW w:w="0" w:type="auto"/>
                    <w:hideMark/>
                  </w:tcPr>
                  <w:p w14:paraId="11669736" w14:textId="77777777" w:rsidR="004C6BCB" w:rsidRDefault="004C6BCB">
                    <w:pPr>
                      <w:pStyle w:val="Bibliografa"/>
                      <w:rPr>
                        <w:noProof/>
                      </w:rPr>
                    </w:pPr>
                    <w:r>
                      <w:rPr>
                        <w:noProof/>
                      </w:rPr>
                      <w:t>«Guía Instalación WebRISC-V,» [En línea]. Available: https://github.com/Mariotti94/WebRISC-V/wiki/Local-Installation.</w:t>
                    </w:r>
                  </w:p>
                </w:tc>
              </w:tr>
              <w:tr w:rsidR="004C6BCB" w14:paraId="6D21E035" w14:textId="77777777">
                <w:trPr>
                  <w:divId w:val="121928224"/>
                  <w:tblCellSpacing w:w="15" w:type="dxa"/>
                </w:trPr>
                <w:tc>
                  <w:tcPr>
                    <w:tcW w:w="50" w:type="pct"/>
                    <w:hideMark/>
                  </w:tcPr>
                  <w:p w14:paraId="1AC735DD" w14:textId="77777777" w:rsidR="004C6BCB" w:rsidRDefault="004C6BCB">
                    <w:pPr>
                      <w:pStyle w:val="Bibliografa"/>
                      <w:rPr>
                        <w:noProof/>
                      </w:rPr>
                    </w:pPr>
                    <w:r>
                      <w:rPr>
                        <w:noProof/>
                      </w:rPr>
                      <w:t xml:space="preserve">[2] </w:t>
                    </w:r>
                  </w:p>
                </w:tc>
                <w:tc>
                  <w:tcPr>
                    <w:tcW w:w="0" w:type="auto"/>
                    <w:hideMark/>
                  </w:tcPr>
                  <w:p w14:paraId="676A1E86" w14:textId="77777777" w:rsidR="004C6BCB" w:rsidRDefault="004C6BCB">
                    <w:pPr>
                      <w:pStyle w:val="Bibliografa"/>
                      <w:rPr>
                        <w:noProof/>
                      </w:rPr>
                    </w:pPr>
                    <w:r>
                      <w:rPr>
                        <w:noProof/>
                      </w:rPr>
                      <w:t>RISC-V, «Ratified RISC-V Specifications,» [En línea]. Available: https://lf-riscv.atlassian.net/wiki/spaces/HOME/pages/16154769/RISC-V+Technical+Specifications.</w:t>
                    </w:r>
                  </w:p>
                </w:tc>
              </w:tr>
              <w:tr w:rsidR="004C6BCB" w14:paraId="4E03E992" w14:textId="77777777">
                <w:trPr>
                  <w:divId w:val="121928224"/>
                  <w:tblCellSpacing w:w="15" w:type="dxa"/>
                </w:trPr>
                <w:tc>
                  <w:tcPr>
                    <w:tcW w:w="50" w:type="pct"/>
                    <w:hideMark/>
                  </w:tcPr>
                  <w:p w14:paraId="47A32FD0" w14:textId="77777777" w:rsidR="004C6BCB" w:rsidRDefault="004C6BCB">
                    <w:pPr>
                      <w:pStyle w:val="Bibliografa"/>
                      <w:rPr>
                        <w:noProof/>
                      </w:rPr>
                    </w:pPr>
                    <w:r>
                      <w:rPr>
                        <w:noProof/>
                      </w:rPr>
                      <w:t xml:space="preserve">[3] </w:t>
                    </w:r>
                  </w:p>
                </w:tc>
                <w:tc>
                  <w:tcPr>
                    <w:tcW w:w="0" w:type="auto"/>
                    <w:hideMark/>
                  </w:tcPr>
                  <w:p w14:paraId="5A6E2164" w14:textId="77777777" w:rsidR="004C6BCB" w:rsidRDefault="004C6BCB">
                    <w:pPr>
                      <w:pStyle w:val="Bibliografa"/>
                      <w:rPr>
                        <w:noProof/>
                      </w:rPr>
                    </w:pPr>
                    <w:r>
                      <w:rPr>
                        <w:noProof/>
                      </w:rPr>
                      <w:t>«Repositorio Oficial,» [En línea]. Available: https://github.com/Mariotti94/WebRISC-V.</w:t>
                    </w:r>
                  </w:p>
                </w:tc>
              </w:tr>
              <w:tr w:rsidR="004C6BCB" w14:paraId="43CCA011" w14:textId="77777777">
                <w:trPr>
                  <w:divId w:val="121928224"/>
                  <w:tblCellSpacing w:w="15" w:type="dxa"/>
                </w:trPr>
                <w:tc>
                  <w:tcPr>
                    <w:tcW w:w="50" w:type="pct"/>
                    <w:hideMark/>
                  </w:tcPr>
                  <w:p w14:paraId="072463A1" w14:textId="77777777" w:rsidR="004C6BCB" w:rsidRDefault="004C6BCB">
                    <w:pPr>
                      <w:pStyle w:val="Bibliografa"/>
                      <w:rPr>
                        <w:noProof/>
                      </w:rPr>
                    </w:pPr>
                    <w:r>
                      <w:rPr>
                        <w:noProof/>
                      </w:rPr>
                      <w:t xml:space="preserve">[4] </w:t>
                    </w:r>
                  </w:p>
                </w:tc>
                <w:tc>
                  <w:tcPr>
                    <w:tcW w:w="0" w:type="auto"/>
                    <w:hideMark/>
                  </w:tcPr>
                  <w:p w14:paraId="1A0EC5F2" w14:textId="77777777" w:rsidR="004C6BCB" w:rsidRDefault="004C6BCB">
                    <w:pPr>
                      <w:pStyle w:val="Bibliografa"/>
                      <w:rPr>
                        <w:noProof/>
                      </w:rPr>
                    </w:pPr>
                    <w:r>
                      <w:rPr>
                        <w:noProof/>
                      </w:rPr>
                      <w:t>«Documentación Oficial WebRISC-V,» [En línea]. Available: https://github.com/Mariotti94/WebRISC-V/wiki.</w:t>
                    </w:r>
                  </w:p>
                </w:tc>
              </w:tr>
            </w:tbl>
            <w:p w14:paraId="1C258D23" w14:textId="77777777" w:rsidR="004C6BCB" w:rsidRDefault="004C6BCB">
              <w:pPr>
                <w:divId w:val="121928224"/>
                <w:rPr>
                  <w:rFonts w:eastAsia="Times New Roman"/>
                  <w:noProof/>
                </w:rPr>
              </w:pPr>
            </w:p>
            <w:p w14:paraId="364B5A94" w14:textId="1D0B0B11" w:rsidR="00E45C5A" w:rsidRPr="009B06BF" w:rsidRDefault="006F2615" w:rsidP="00EE23D2">
              <w:pPr>
                <w:rPr>
                  <w:b/>
                  <w:bCs/>
                </w:rPr>
              </w:pPr>
              <w:r>
                <w:rPr>
                  <w:b/>
                  <w:bCs/>
                </w:rPr>
                <w:fldChar w:fldCharType="end"/>
              </w:r>
            </w:p>
          </w:sdtContent>
        </w:sdt>
      </w:sdtContent>
    </w:sdt>
    <w:sectPr w:rsidR="00E45C5A" w:rsidRPr="009B0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0555A"/>
    <w:rsid w:val="00034EA3"/>
    <w:rsid w:val="0005008D"/>
    <w:rsid w:val="0005687A"/>
    <w:rsid w:val="000654EA"/>
    <w:rsid w:val="000808D3"/>
    <w:rsid w:val="000C3A1C"/>
    <w:rsid w:val="000E6312"/>
    <w:rsid w:val="00132BC7"/>
    <w:rsid w:val="001402C0"/>
    <w:rsid w:val="001629A8"/>
    <w:rsid w:val="00163880"/>
    <w:rsid w:val="0016405A"/>
    <w:rsid w:val="0018603D"/>
    <w:rsid w:val="001A7EC2"/>
    <w:rsid w:val="00200380"/>
    <w:rsid w:val="002137D1"/>
    <w:rsid w:val="00243CE4"/>
    <w:rsid w:val="002744FA"/>
    <w:rsid w:val="00287FAE"/>
    <w:rsid w:val="002B077B"/>
    <w:rsid w:val="002B51C8"/>
    <w:rsid w:val="002C7251"/>
    <w:rsid w:val="0031152C"/>
    <w:rsid w:val="00311F00"/>
    <w:rsid w:val="0031659B"/>
    <w:rsid w:val="00326EDB"/>
    <w:rsid w:val="00327173"/>
    <w:rsid w:val="00352D2D"/>
    <w:rsid w:val="00357910"/>
    <w:rsid w:val="00366C85"/>
    <w:rsid w:val="003B170D"/>
    <w:rsid w:val="003C22E1"/>
    <w:rsid w:val="004228C3"/>
    <w:rsid w:val="00436E9F"/>
    <w:rsid w:val="004504A1"/>
    <w:rsid w:val="00464403"/>
    <w:rsid w:val="00497022"/>
    <w:rsid w:val="004C6BCB"/>
    <w:rsid w:val="004D21C4"/>
    <w:rsid w:val="004E1306"/>
    <w:rsid w:val="004F22CD"/>
    <w:rsid w:val="00500052"/>
    <w:rsid w:val="005046C0"/>
    <w:rsid w:val="005309E3"/>
    <w:rsid w:val="00547E08"/>
    <w:rsid w:val="00572570"/>
    <w:rsid w:val="005B5B3C"/>
    <w:rsid w:val="005C6FE4"/>
    <w:rsid w:val="005D4B7A"/>
    <w:rsid w:val="005E11E8"/>
    <w:rsid w:val="005E4AB7"/>
    <w:rsid w:val="00614F71"/>
    <w:rsid w:val="006243E2"/>
    <w:rsid w:val="00625125"/>
    <w:rsid w:val="0064786B"/>
    <w:rsid w:val="006527D8"/>
    <w:rsid w:val="00657DE6"/>
    <w:rsid w:val="00662676"/>
    <w:rsid w:val="00671179"/>
    <w:rsid w:val="00691C87"/>
    <w:rsid w:val="006F2615"/>
    <w:rsid w:val="006F6BCE"/>
    <w:rsid w:val="00725944"/>
    <w:rsid w:val="00736915"/>
    <w:rsid w:val="007431F0"/>
    <w:rsid w:val="00750844"/>
    <w:rsid w:val="00750AE9"/>
    <w:rsid w:val="00752D4B"/>
    <w:rsid w:val="007742DB"/>
    <w:rsid w:val="00783977"/>
    <w:rsid w:val="007933DF"/>
    <w:rsid w:val="007E4410"/>
    <w:rsid w:val="00825A65"/>
    <w:rsid w:val="00852222"/>
    <w:rsid w:val="0086362E"/>
    <w:rsid w:val="00864EB9"/>
    <w:rsid w:val="00875B9D"/>
    <w:rsid w:val="008A5BF1"/>
    <w:rsid w:val="009357C4"/>
    <w:rsid w:val="00956AA9"/>
    <w:rsid w:val="0098795E"/>
    <w:rsid w:val="009A00B0"/>
    <w:rsid w:val="009A4053"/>
    <w:rsid w:val="009A7338"/>
    <w:rsid w:val="009B06BF"/>
    <w:rsid w:val="009B316F"/>
    <w:rsid w:val="009C4D3F"/>
    <w:rsid w:val="009D6F0A"/>
    <w:rsid w:val="009F578F"/>
    <w:rsid w:val="00A02E10"/>
    <w:rsid w:val="00A02E42"/>
    <w:rsid w:val="00A37E43"/>
    <w:rsid w:val="00A465F8"/>
    <w:rsid w:val="00A5048A"/>
    <w:rsid w:val="00AB0F32"/>
    <w:rsid w:val="00AB27F9"/>
    <w:rsid w:val="00B53C91"/>
    <w:rsid w:val="00B61336"/>
    <w:rsid w:val="00B641FE"/>
    <w:rsid w:val="00BF42DF"/>
    <w:rsid w:val="00BF5D48"/>
    <w:rsid w:val="00C17EB6"/>
    <w:rsid w:val="00C632E3"/>
    <w:rsid w:val="00CC7062"/>
    <w:rsid w:val="00D072D4"/>
    <w:rsid w:val="00D07CFC"/>
    <w:rsid w:val="00D22721"/>
    <w:rsid w:val="00D269EA"/>
    <w:rsid w:val="00D6478F"/>
    <w:rsid w:val="00DB787B"/>
    <w:rsid w:val="00E04336"/>
    <w:rsid w:val="00E07890"/>
    <w:rsid w:val="00E359E0"/>
    <w:rsid w:val="00E35D07"/>
    <w:rsid w:val="00E3688E"/>
    <w:rsid w:val="00E45C5A"/>
    <w:rsid w:val="00E656BB"/>
    <w:rsid w:val="00E66533"/>
    <w:rsid w:val="00E73942"/>
    <w:rsid w:val="00E920B0"/>
    <w:rsid w:val="00EA0C70"/>
    <w:rsid w:val="00EE23D2"/>
    <w:rsid w:val="00EF09E6"/>
    <w:rsid w:val="00F13CFD"/>
    <w:rsid w:val="00F2199C"/>
    <w:rsid w:val="00F33C68"/>
    <w:rsid w:val="00F508DE"/>
    <w:rsid w:val="00FB2CBB"/>
    <w:rsid w:val="00FC4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21928224">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919676006">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2</b:RefOrder>
  </b:Source>
  <b:Source>
    <b:Tag>Guí</b:Tag>
    <b:SourceType>InternetSite</b:SourceType>
    <b:Guid>{012526B0-B1B7-471A-A931-432750A88470}</b:Guid>
    <b:Title>Guía Instalación WebRISC-V</b:Title>
    <b:URL>https://github.com/Mariotti94/WebRISC-V/wiki/Local-Installation</b:URL>
    <b:RefOrder>1</b:RefOrder>
  </b:Source>
  <b:Source>
    <b:Tag>Rep1</b:Tag>
    <b:SourceType>InternetSite</b:SourceType>
    <b:Guid>{A22E6593-C441-4949-8697-2FA356383648}</b:Guid>
    <b:Title>Repositorio Oficial</b:Title>
    <b:URL>https://github.com/Mariotti94/WebRISC-V</b:URL>
    <b:RefOrder>3</b:RefOrder>
  </b:Source>
  <b:Source>
    <b:Tag>Doc1</b:Tag>
    <b:SourceType>InternetSite</b:SourceType>
    <b:Guid>{48CC17A8-F8AE-46BB-80C3-CF54F27BD747}</b:Guid>
    <b:Title>Documentación Oficial WebRISC-V</b:Title>
    <b:URL>https://github.com/Mariotti94/WebRISC-V/wiki</b:URL>
    <b:RefOrder>4</b:RefOrder>
  </b:Source>
</b:Sources>
</file>

<file path=customXml/itemProps1.xml><?xml version="1.0" encoding="utf-8"?>
<ds:datastoreItem xmlns:ds="http://schemas.openxmlformats.org/officeDocument/2006/customXml" ds:itemID="{820B304C-D878-4C39-86B2-65EAD2B7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41</cp:revision>
  <cp:lastPrinted>2025-04-27T20:50:00Z</cp:lastPrinted>
  <dcterms:created xsi:type="dcterms:W3CDTF">2025-04-27T20:51:00Z</dcterms:created>
  <dcterms:modified xsi:type="dcterms:W3CDTF">2025-05-05T20:03:00Z</dcterms:modified>
</cp:coreProperties>
</file>