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rFonts w:ascii="Times New Roman" w:hAnsi="Times New Roman"/>
          <w:sz w:val="32"/>
          <w:szCs w:val="32"/>
          <w:lang w:val="pt-BR"/>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rFonts w:eastAsia="Arial" w:cs="Arial"/>
          <w:sz w:val="24"/>
          <w:szCs w:val="24"/>
          <w:lang w:val="pt-BR"/>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drawing>
          <wp:anchor behindDoc="0" distT="0" distB="0" distL="0" distR="0" simplePos="0" locked="0" layoutInCell="1" allowOverlap="1" relativeHeight="3">
            <wp:simplePos x="0" y="0"/>
            <wp:positionH relativeFrom="column">
              <wp:posOffset>487045</wp:posOffset>
            </wp:positionH>
            <wp:positionV relativeFrom="paragraph">
              <wp:posOffset>266700</wp:posOffset>
            </wp:positionV>
            <wp:extent cx="5160010" cy="2987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0010" cy="2987675"/>
                    </a:xfrm>
                    <a:prstGeom prst="rect">
                      <a:avLst/>
                    </a:prstGeom>
                  </pic:spPr>
                </pic:pic>
              </a:graphicData>
            </a:graphic>
          </wp:anchor>
        </w:drawing>
      </w:r>
      <w:r>
        <w:rPr>
          <w:rFonts w:eastAsia="Arial" w:cs="Arial"/>
          <w:b/>
          <w:bCs/>
          <w:sz w:val="32"/>
          <w:szCs w:val="32"/>
          <w:lang w:val="pt-BR"/>
        </w:rPr>
        <w:t>4</w:t>
      </w:r>
      <w:r>
        <w:rPr>
          <w:rFonts w:eastAsia="Arial" w:cs="Arial"/>
          <w:b/>
          <w:bCs/>
          <w:sz w:val="32"/>
          <w:szCs w:val="32"/>
          <w:lang w:val="pt-BR"/>
        </w:rPr>
        <w:t>.  Diagrama de caso de uso</w:t>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
            <wp:simplePos x="0" y="0"/>
            <wp:positionH relativeFrom="column">
              <wp:posOffset>19050</wp:posOffset>
            </wp:positionH>
            <wp:positionV relativeFrom="paragraph">
              <wp:posOffset>129540</wp:posOffset>
            </wp:positionV>
            <wp:extent cx="5963285" cy="3818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63285" cy="3818890"/>
                    </a:xfrm>
                    <a:prstGeom prst="rect">
                      <a:avLst/>
                    </a:prstGeom>
                  </pic:spPr>
                </pic:pic>
              </a:graphicData>
            </a:graphic>
          </wp:anchor>
        </w:drawing>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r>
              <w:rPr>
                <w:rFonts w:ascii="Liberation Sans" w:hAnsi="Liberation Sans"/>
                <w:color w:val="000000"/>
                <w:lang w:val="pt-BR" w:eastAsia="pt-BR"/>
              </w:rPr>
              <w:t>/</w:t>
            </w:r>
            <w:r>
              <w:rPr>
                <w:rFonts w:ascii="Liberation Sans" w:hAnsi="Liberation Sans"/>
                <w:i/>
                <w:color w:val="000000"/>
                <w:lang w:val="pt-BR" w:eastAsia="pt-BR"/>
              </w:rPr>
              <w:t>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faz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UC06 – Excluir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administrador excluir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Administrador seleciona a opção de excluir um usuário. </w:t>
              <w:br/>
              <w:t>2. Sistema redireciona para uma tela em que mostra um campo de pesquisa de usuário.</w:t>
              <w:br/>
              <w:t>3. Administrador faz preenche o campo, e seleciona a opção pesquisar.</w:t>
              <w:br/>
              <w:t>4. Sistema procura usuários através da palavra chave.</w:t>
              <w:br/>
              <w:t>5. Sistema retorna usuário que possuam a palavra chave.</w:t>
              <w:br/>
              <w:t>6. Administrador seleciona qual deve ser excluído.</w:t>
              <w:br/>
              <w:t>7. Sistema remove dados de cadastro do usuário selecionado.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é removido dos usuários cadastrados.</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5.  Sprints</w:t>
      </w:r>
    </w:p>
    <w:p>
      <w:pPr>
        <w:pStyle w:val="TextBody"/>
        <w:rPr>
          <w:rFonts w:eastAsia="Arial" w:cs="Arial"/>
          <w:b/>
          <w:b/>
          <w:bCs/>
          <w:sz w:val="32"/>
          <w:szCs w:val="32"/>
          <w:lang w:val="pt-BR"/>
        </w:rPr>
      </w:pPr>
      <w: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1- Página de login:</w:t>
      </w:r>
    </w:p>
    <w:p>
      <w:pPr>
        <w:pStyle w:val="TextBody"/>
        <w:tabs>
          <w:tab w:val="left" w:pos="990" w:leader="none"/>
        </w:tabs>
        <w:rPr>
          <w:rFonts w:eastAsia="Arial" w:cs="Arial"/>
          <w:lang w:val="pt-BR"/>
        </w:rPr>
      </w:pPr>
      <w:r>
        <w:rPr>
          <w:b w:val="false"/>
          <w:bCs w:val="false"/>
          <w:sz w:val="24"/>
          <w:szCs w:val="24"/>
        </w:rPr>
      </w:r>
    </w:p>
    <w:p>
      <w:pPr>
        <w:pStyle w:val="TextBody"/>
        <w:tabs>
          <w:tab w:val="left" w:pos="990" w:leader="none"/>
        </w:tabs>
        <w:rPr>
          <w:rFonts w:eastAsia="Arial" w:cs="Arial"/>
          <w:lang w:val="pt-BR"/>
        </w:rPr>
      </w:pPr>
      <w:r>
        <w:rPr>
          <w:b w:val="false"/>
          <w:b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34100" cy="29762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34100" cy="297624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2- Página principal (admin):</w:t>
      </w:r>
    </w:p>
    <w:p>
      <w:pPr>
        <w:pStyle w:val="TextBody"/>
        <w:tabs>
          <w:tab w:val="left" w:pos="990" w:leader="none"/>
        </w:tabs>
        <w:rPr>
          <w:rFonts w:eastAsia="Arial" w:cs="Arial"/>
          <w:lang w:val="pt-BR"/>
        </w:rPr>
      </w:pPr>
      <w:r>
        <w:rPr>
          <w:b w:val="false"/>
          <w:bCs w:val="false"/>
          <w:sz w:val="24"/>
          <w:szCs w:val="24"/>
        </w:rPr>
      </w:r>
    </w:p>
    <w:p>
      <w:pPr>
        <w:pStyle w:val="TextBody"/>
        <w:tabs>
          <w:tab w:val="left" w:pos="990" w:leader="none"/>
        </w:tabs>
        <w:rPr>
          <w:rFonts w:eastAsia="Arial" w:cs="Arial"/>
          <w:lang w:val="pt-BR"/>
        </w:rPr>
      </w:pPr>
      <w:r>
        <w:rPr>
          <w:b w:val="false"/>
          <w:b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34100" cy="29089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 xml:space="preserve">3- </w:t>
      </w:r>
      <w:r>
        <w:rPr>
          <w:rFonts w:eastAsia="Arial" w:cs="Arial"/>
          <w:b w:val="false"/>
          <w:bCs w:val="false"/>
          <w:sz w:val="24"/>
          <w:szCs w:val="24"/>
          <w:lang w:val="pt-BR"/>
        </w:rPr>
        <w:t>Página principal (usuario):</w:t>
      </w:r>
    </w:p>
    <w:p>
      <w:pPr>
        <w:pStyle w:val="TextBody"/>
        <w:tabs>
          <w:tab w:val="left" w:pos="990" w:leader="none"/>
        </w:tabs>
        <w:rPr>
          <w:rFonts w:eastAsia="Arial" w:cs="Arial"/>
          <w:lang w:val="pt-BR"/>
        </w:rPr>
      </w:pPr>
      <w:r>
        <w:rPr>
          <w:b w:val="false"/>
          <w:bCs w:val="false"/>
          <w:sz w:val="24"/>
          <w:szCs w:val="24"/>
        </w:rPr>
      </w:r>
    </w:p>
    <w:p>
      <w:pPr>
        <w:pStyle w:val="TextBody"/>
        <w:tabs>
          <w:tab w:val="left" w:pos="990" w:leader="none"/>
        </w:tabs>
        <w:rPr>
          <w:rFonts w:eastAsia="Arial" w:cs="Arial"/>
          <w:lang w:val="pt-BR"/>
        </w:rPr>
      </w:pPr>
      <w:r>
        <w:rPr>
          <w:b w:val="false"/>
          <w:bCs w:val="false"/>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34100" cy="29089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lang w:val="pt-BR"/>
        </w:rPr>
      </w:pPr>
      <w:r>
        <w:rPr>
          <w:b w:val="false"/>
          <w:bCs w:val="false"/>
          <w:sz w:val="24"/>
          <w:szCs w:val="24"/>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4</w:t>
      </w:r>
      <w:r>
        <w:rPr>
          <w:rFonts w:eastAsia="Arial" w:cs="Arial"/>
          <w:b w:val="false"/>
          <w:bCs w:val="false"/>
          <w:sz w:val="24"/>
          <w:szCs w:val="24"/>
          <w:lang w:val="pt-BR"/>
        </w:rPr>
        <w:t xml:space="preserve">- Consultar </w:t>
      </w:r>
      <w:r>
        <w:rPr>
          <w:rFonts w:eastAsia="Arial" w:cs="Arial"/>
          <w:b w:val="false"/>
          <w:bCs w:val="false"/>
          <w:sz w:val="24"/>
          <w:szCs w:val="24"/>
          <w:lang w:val="pt-BR"/>
        </w:rPr>
        <w:t>ocorrências</w:t>
      </w:r>
      <w:r>
        <w:rPr>
          <w:rFonts w:eastAsia="Arial" w:cs="Arial"/>
          <w:b w:val="false"/>
          <w:bCs w:val="false"/>
          <w:sz w:val="24"/>
          <w:szCs w:val="24"/>
          <w:lang w:val="pt-BR"/>
        </w:rPr>
        <w:t>:</w:t>
      </w:r>
    </w:p>
    <w:p>
      <w:pPr>
        <w:pStyle w:val="TextBody"/>
        <w:tabs>
          <w:tab w:val="left" w:pos="990" w:leader="none"/>
        </w:tabs>
        <w:rPr>
          <w:rFonts w:eastAsia="Arial" w:cs="Arial"/>
          <w:lang w:val="pt-BR"/>
        </w:rPr>
      </w:pPr>
      <w:r>
        <w:rPr>
          <w:b w:val="false"/>
          <w:bCs w:val="false"/>
          <w:sz w:val="24"/>
          <w:szCs w:val="24"/>
        </w:rPr>
      </w:r>
    </w:p>
    <w:p>
      <w:pPr>
        <w:pStyle w:val="TextBody"/>
        <w:tabs>
          <w:tab w:val="left" w:pos="990" w:leader="none"/>
        </w:tabs>
        <w:rPr>
          <w:rFonts w:eastAsia="Arial" w:cs="Arial"/>
          <w:lang w:val="pt-BR"/>
        </w:rPr>
      </w:pPr>
      <w:r>
        <w:rPr>
          <w:b w:val="false"/>
          <w:bCs w:val="false"/>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34100" cy="29063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34100" cy="2906395"/>
                    </a:xfrm>
                    <a:prstGeom prst="rect">
                      <a:avLst/>
                    </a:prstGeom>
                  </pic:spPr>
                </pic:pic>
              </a:graphicData>
            </a:graphic>
          </wp:anchor>
        </w:drawing>
      </w:r>
    </w:p>
    <w:p>
      <w:pPr>
        <w:pStyle w:val="TextBody"/>
        <w:tabs>
          <w:tab w:val="left" w:pos="990" w:leader="none"/>
        </w:tabs>
        <w:rPr>
          <w:rFonts w:eastAsia="Arial" w:cs="Arial"/>
          <w:lang w:val="pt-BR"/>
        </w:rPr>
      </w:pPr>
      <w:r>
        <w:rPr>
          <w:b w:val="false"/>
          <w:bCs w:val="false"/>
          <w:sz w:val="24"/>
          <w:szCs w:val="24"/>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5</w:t>
      </w:r>
      <w:r>
        <w:rPr>
          <w:rFonts w:eastAsia="Arial" w:cs="Arial"/>
          <w:b w:val="false"/>
          <w:bCs w:val="false"/>
          <w:sz w:val="24"/>
          <w:szCs w:val="24"/>
          <w:lang w:val="pt-BR"/>
        </w:rPr>
        <w:t xml:space="preserve">- </w:t>
      </w:r>
      <w:r>
        <w:rPr>
          <w:rFonts w:eastAsia="Arial" w:cs="Arial"/>
          <w:b w:val="false"/>
          <w:bCs w:val="false"/>
          <w:sz w:val="24"/>
          <w:szCs w:val="24"/>
          <w:lang w:val="pt-BR"/>
        </w:rPr>
        <w:t xml:space="preserve">Visualizar ocorrência </w:t>
      </w:r>
      <w:r>
        <w:rPr>
          <w:rFonts w:eastAsia="Arial" w:cs="Arial"/>
          <w:b w:val="false"/>
          <w:bCs w:val="false"/>
          <w:sz w:val="24"/>
          <w:szCs w:val="24"/>
          <w:lang w:val="pt-BR"/>
        </w:rPr>
        <w:t>(parte 1)</w:t>
      </w:r>
      <w:r>
        <w:rPr>
          <w:rFonts w:eastAsia="Arial" w:cs="Arial"/>
          <w:b w:val="false"/>
          <w:bCs w:val="false"/>
          <w:sz w:val="24"/>
          <w:szCs w:val="24"/>
          <w:lang w:val="pt-BR"/>
        </w:rPr>
        <w:t>:</w:t>
      </w:r>
    </w:p>
    <w:p>
      <w:pPr>
        <w:pStyle w:val="TextBody"/>
        <w:tabs>
          <w:tab w:val="left" w:pos="990" w:leader="none"/>
        </w:tabs>
        <w:rPr>
          <w:rFonts w:eastAsia="Arial" w:cs="Arial"/>
          <w:lang w:val="pt-BR"/>
        </w:rPr>
      </w:pPr>
      <w:r>
        <w:rPr>
          <w:b w:val="false"/>
          <w:bCs w:val="false"/>
          <w:sz w:val="24"/>
          <w:szCs w:val="24"/>
        </w:rPr>
      </w:r>
    </w:p>
    <w:p>
      <w:pPr>
        <w:pStyle w:val="TextBody"/>
        <w:tabs>
          <w:tab w:val="left" w:pos="990" w:leader="none"/>
        </w:tabs>
        <w:rPr>
          <w:rFonts w:eastAsia="Arial" w:cs="Arial"/>
          <w:lang w:val="pt-BR"/>
        </w:rPr>
      </w:pPr>
      <w:r>
        <w:rPr>
          <w:b w:val="false"/>
          <w:bCs w:val="false"/>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34100" cy="29114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34100" cy="291147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6</w:t>
      </w:r>
      <w:r>
        <w:rPr>
          <w:rFonts w:eastAsia="Arial" w:cs="Arial"/>
          <w:b w:val="false"/>
          <w:bCs w:val="false"/>
          <w:sz w:val="24"/>
          <w:szCs w:val="24"/>
          <w:lang w:val="pt-BR"/>
        </w:rPr>
        <w:t xml:space="preserve">- Visualizar ocorrência </w:t>
      </w:r>
      <w:r>
        <w:rPr>
          <w:rFonts w:eastAsia="Arial" w:cs="Arial"/>
          <w:b w:val="false"/>
          <w:bCs w:val="false"/>
          <w:sz w:val="24"/>
          <w:szCs w:val="24"/>
          <w:lang w:val="pt-BR"/>
        </w:rPr>
        <w:t>(parte 2)</w:t>
      </w:r>
      <w:r>
        <w:rPr>
          <w:rFonts w:eastAsia="Arial" w:cs="Arial"/>
          <w:b w:val="false"/>
          <w:bCs w:val="false"/>
          <w:sz w:val="24"/>
          <w:szCs w:val="24"/>
          <w:lang w:val="pt-BR"/>
        </w:rPr>
        <w:t>:</w:t>
      </w:r>
    </w:p>
    <w:p>
      <w:pPr>
        <w:pStyle w:val="TextBody"/>
        <w:tabs>
          <w:tab w:val="left" w:pos="990" w:leader="none"/>
        </w:tabs>
        <w:rPr>
          <w:rFonts w:eastAsia="Arial" w:cs="Arial"/>
          <w:lang w:val="pt-BR"/>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34100" cy="22193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34100" cy="221932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 xml:space="preserve">7- </w:t>
      </w:r>
      <w:r>
        <w:rPr>
          <w:rFonts w:eastAsia="Arial" w:cs="Arial"/>
          <w:b w:val="false"/>
          <w:bCs w:val="false"/>
          <w:sz w:val="24"/>
          <w:szCs w:val="24"/>
          <w:lang w:val="pt-BR"/>
        </w:rPr>
        <w:t xml:space="preserve">Cadastrar ocorrências </w:t>
      </w:r>
      <w:r>
        <w:rPr>
          <w:rFonts w:eastAsia="Arial" w:cs="Arial"/>
          <w:b w:val="false"/>
          <w:bCs w:val="false"/>
          <w:sz w:val="24"/>
          <w:szCs w:val="24"/>
          <w:lang w:val="pt-BR"/>
        </w:rPr>
        <w:t>(parte 1):</w:t>
      </w:r>
    </w:p>
    <w:p>
      <w:pPr>
        <w:pStyle w:val="TextBody"/>
        <w:tabs>
          <w:tab w:val="left" w:pos="990" w:leader="none"/>
        </w:tabs>
        <w:rPr>
          <w:rFonts w:eastAsia="Arial" w:cs="Arial"/>
          <w:lang w:val="pt-BR"/>
        </w:rPr>
      </w:pPr>
      <w:r>
        <w:rPr>
          <w:b w:val="false"/>
          <w:bCs w:val="false"/>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34100" cy="289687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8- Cadastrar ocorrências (parte 2):</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34100" cy="289687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34100" cy="9652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34100" cy="96520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t xml:space="preserve">9- </w:t>
      </w:r>
      <w:r>
        <w:rPr>
          <w:b w:val="false"/>
          <w:bCs w:val="false"/>
          <w:sz w:val="24"/>
          <w:szCs w:val="24"/>
        </w:rPr>
        <w:t>Consultar usuários:</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34100" cy="290893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t>10- Exibir usuários:</w:t>
      </w:r>
    </w:p>
    <w:p>
      <w:pPr>
        <w:pStyle w:val="TextBody"/>
        <w:tabs>
          <w:tab w:val="left" w:pos="990" w:leader="none"/>
        </w:tabs>
        <w:rPr>
          <w:b w:val="false"/>
          <w:b w:val="false"/>
          <w:bCs w:val="false"/>
          <w:sz w:val="24"/>
          <w:szCs w:val="24"/>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34100" cy="290385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34100" cy="2903855"/>
                    </a:xfrm>
                    <a:prstGeom prst="rect">
                      <a:avLst/>
                    </a:prstGeom>
                  </pic:spPr>
                </pic:pic>
              </a:graphicData>
            </a:graphic>
          </wp:anchor>
        </w:drawing>
      </w:r>
      <w:r>
        <w:rPr>
          <w:b w:val="false"/>
          <w:bCs w:val="false"/>
          <w:sz w:val="24"/>
          <w:szCs w:val="24"/>
        </w:rPr>
        <w:t>11- Visualizar usuário:</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34100" cy="290385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34100" cy="290385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t>12- Perfil:</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34100" cy="289242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34100" cy="2892425"/>
                    </a:xfrm>
                    <a:prstGeom prst="rect">
                      <a:avLst/>
                    </a:prstGeom>
                  </pic:spPr>
                </pic:pic>
              </a:graphicData>
            </a:graphic>
          </wp:anchor>
        </w:drawing>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ascii="Times New Roman" w:hAnsi="Times New Roman"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ascii="Times New Roman" w:hAnsi="Times New Roman" w:eastAsia="Arial" w:cs="Arial"/>
      <w:b/>
      <w:bCs/>
      <w:spacing w:val="-2"/>
      <w:w w:val="99"/>
      <w:sz w:val="32"/>
      <w:szCs w:val="28"/>
    </w:rPr>
  </w:style>
  <w:style w:type="character" w:styleId="ListLabel213">
    <w:name w:val="ListLabel 213"/>
    <w:qFormat/>
    <w:rPr>
      <w:rFonts w:eastAsia="Arial" w:cs="Arial"/>
      <w:b/>
      <w:bCs/>
      <w:w w:val="100"/>
      <w:sz w:val="12"/>
      <w:szCs w:val="24"/>
    </w:rPr>
  </w:style>
  <w:style w:type="character" w:styleId="ListLabel214">
    <w:name w:val="ListLabel 214"/>
    <w:qFormat/>
    <w:rPr>
      <w:rFonts w:cs="Wingdings"/>
      <w:b/>
      <w:w w:val="100"/>
      <w:sz w:val="20"/>
      <w:szCs w:val="20"/>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ascii="Times New Roman" w:hAnsi="Times New Roman" w:eastAsia="Arial" w:cs="Arial"/>
      <w:b/>
      <w:bCs/>
      <w:spacing w:val="-2"/>
      <w:w w:val="99"/>
      <w:sz w:val="32"/>
      <w:szCs w:val="28"/>
    </w:rPr>
  </w:style>
  <w:style w:type="character" w:styleId="ListLabel222">
    <w:name w:val="ListLabel 222"/>
    <w:qFormat/>
    <w:rPr>
      <w:rFonts w:eastAsia="Arial" w:cs="Arial"/>
      <w:b/>
      <w:bCs/>
      <w:w w:val="100"/>
      <w:sz w:val="12"/>
      <w:szCs w:val="24"/>
    </w:rPr>
  </w:style>
  <w:style w:type="character" w:styleId="ListLabel223">
    <w:name w:val="ListLabel 223"/>
    <w:qFormat/>
    <w:rPr>
      <w:rFonts w:cs="Wingdings"/>
      <w:b/>
      <w:w w:val="100"/>
      <w:sz w:val="20"/>
      <w:szCs w:val="20"/>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ascii="Times New Roman" w:hAnsi="Times New Roman" w:eastAsia="Arial" w:cs="Arial"/>
      <w:b/>
      <w:bCs/>
      <w:spacing w:val="-2"/>
      <w:w w:val="99"/>
      <w:sz w:val="32"/>
      <w:szCs w:val="28"/>
    </w:rPr>
  </w:style>
  <w:style w:type="character" w:styleId="ListLabel231">
    <w:name w:val="ListLabel 231"/>
    <w:qFormat/>
    <w:rPr>
      <w:rFonts w:eastAsia="Arial" w:cs="Arial"/>
      <w:b/>
      <w:bCs/>
      <w:w w:val="100"/>
      <w:sz w:val="12"/>
      <w:szCs w:val="24"/>
    </w:rPr>
  </w:style>
  <w:style w:type="character" w:styleId="ListLabel232">
    <w:name w:val="ListLabel 232"/>
    <w:qFormat/>
    <w:rPr>
      <w:rFonts w:cs="Wingdings"/>
      <w:b/>
      <w:w w:val="100"/>
      <w:sz w:val="20"/>
      <w:szCs w:val="20"/>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ascii="Times New Roman" w:hAnsi="Times New Roman" w:eastAsia="Arial" w:cs="Arial"/>
      <w:b/>
      <w:bCs/>
      <w:spacing w:val="-2"/>
      <w:w w:val="99"/>
      <w:sz w:val="32"/>
      <w:szCs w:val="28"/>
    </w:rPr>
  </w:style>
  <w:style w:type="character" w:styleId="ListLabel240">
    <w:name w:val="ListLabel 240"/>
    <w:qFormat/>
    <w:rPr>
      <w:rFonts w:eastAsia="Arial" w:cs="Arial"/>
      <w:b/>
      <w:bCs/>
      <w:w w:val="100"/>
      <w:sz w:val="12"/>
      <w:szCs w:val="24"/>
    </w:rPr>
  </w:style>
  <w:style w:type="character" w:styleId="ListLabel241">
    <w:name w:val="ListLabel 241"/>
    <w:qFormat/>
    <w:rPr>
      <w:rFonts w:cs="Wingdings"/>
      <w:b/>
      <w:w w:val="100"/>
      <w:sz w:val="20"/>
      <w:szCs w:val="20"/>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LibreOffice/6.0.3.2$Linux_X86_64 LibreOffice_project/00m0$Build-2</Application>
  <Pages>12</Pages>
  <Words>1125</Words>
  <Characters>6290</Characters>
  <CharactersWithSpaces>7358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2019-02-11T16:28:27Z</dcterms:modified>
  <cp:revision>13</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