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E6DC7" w14:textId="1E053505" w:rsidR="000D1B08" w:rsidRPr="006D3FCC" w:rsidRDefault="000D1B08" w:rsidP="000D1B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FCC">
        <w:rPr>
          <w:rFonts w:ascii="Times New Roman" w:hAnsi="Times New Roman" w:cs="Times New Roman"/>
          <w:b/>
          <w:sz w:val="24"/>
          <w:szCs w:val="24"/>
        </w:rPr>
        <w:t xml:space="preserve">Consensus thermotolerance ranking for 110 </w:t>
      </w:r>
      <w:r w:rsidRPr="006D3FCC">
        <w:rPr>
          <w:rFonts w:ascii="Times New Roman" w:hAnsi="Times New Roman" w:cs="Times New Roman"/>
          <w:b/>
          <w:i/>
          <w:sz w:val="24"/>
          <w:szCs w:val="24"/>
        </w:rPr>
        <w:t>Symbiodinium</w:t>
      </w:r>
      <w:r w:rsidRPr="006D3FCC">
        <w:rPr>
          <w:rFonts w:ascii="Times New Roman" w:hAnsi="Times New Roman" w:cs="Times New Roman"/>
          <w:b/>
          <w:sz w:val="24"/>
          <w:szCs w:val="24"/>
        </w:rPr>
        <w:t xml:space="preserve"> phylotypes: an exemplar utilization of a novel iterative partial rank aggregation tool with broad application potential</w:t>
      </w:r>
    </w:p>
    <w:p w14:paraId="3C763612" w14:textId="77777777" w:rsidR="000D1B08" w:rsidRPr="001E3076" w:rsidRDefault="000D1B08" w:rsidP="000D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E3076">
        <w:rPr>
          <w:rFonts w:ascii="Times New Roman" w:eastAsia="Calibri" w:hAnsi="Times New Roman" w:cs="Times New Roman"/>
          <w:sz w:val="24"/>
          <w:szCs w:val="24"/>
        </w:rPr>
        <w:t>Timothy D. Swain, John Chandler, Vadim Backman, Luisa Marcelino</w:t>
      </w:r>
    </w:p>
    <w:p w14:paraId="5C2B4006" w14:textId="77777777" w:rsidR="0094316F" w:rsidRDefault="0094316F" w:rsidP="00AB0D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4E3CC5" w14:textId="77777777" w:rsidR="0094316F" w:rsidRDefault="0094316F" w:rsidP="0094316F">
      <w:pPr>
        <w:pStyle w:val="EndNoteBibliography"/>
        <w:spacing w:line="240" w:lineRule="auto"/>
      </w:pPr>
      <w:r w:rsidRPr="0094316F">
        <w:rPr>
          <w:b/>
          <w:szCs w:val="24"/>
        </w:rPr>
        <w:t xml:space="preserve">Table S4. </w:t>
      </w:r>
      <w:r>
        <w:rPr>
          <w:szCs w:val="24"/>
        </w:rPr>
        <w:t xml:space="preserve">Description of five simulated data sets with </w:t>
      </w:r>
      <w:r w:rsidRPr="00AC6AEE">
        <w:rPr>
          <w:i/>
          <w:szCs w:val="24"/>
        </w:rPr>
        <w:t xml:space="preserve">a priori </w:t>
      </w:r>
      <w:r>
        <w:rPr>
          <w:szCs w:val="24"/>
        </w:rPr>
        <w:t>known complete rankings and assessment metrics of IPRAPA accuracy. Each dataset (1–5) is comprised of a designated number of partial lists, phylotypes,</w:t>
      </w:r>
      <w:bookmarkStart w:id="0" w:name="_GoBack"/>
      <w:bookmarkEnd w:id="0"/>
      <w:r>
        <w:rPr>
          <w:szCs w:val="24"/>
        </w:rPr>
        <w:t xml:space="preserve"> possible pairwise comparisons, known unique pairs, and % of pairs known </w:t>
      </w:r>
      <w:r w:rsidRPr="00DB775A">
        <w:rPr>
          <w:i/>
          <w:szCs w:val="24"/>
        </w:rPr>
        <w:t>a</w:t>
      </w:r>
      <w:r>
        <w:rPr>
          <w:i/>
          <w:szCs w:val="24"/>
        </w:rPr>
        <w:t xml:space="preserve"> </w:t>
      </w:r>
      <w:r w:rsidRPr="00DB775A">
        <w:rPr>
          <w:i/>
          <w:szCs w:val="24"/>
        </w:rPr>
        <w:t>priori</w:t>
      </w:r>
      <w:r>
        <w:rPr>
          <w:szCs w:val="24"/>
        </w:rPr>
        <w:t xml:space="preserve">. </w:t>
      </w:r>
      <w:r w:rsidRPr="00DB775A">
        <w:rPr>
          <w:szCs w:val="24"/>
        </w:rPr>
        <w:t xml:space="preserve"> </w:t>
      </w:r>
      <w:r>
        <w:rPr>
          <w:szCs w:val="24"/>
        </w:rPr>
        <w:t>IPRAPA reconstructs a ranking that was assessed for the total number of correctly predicted pairs, % of unknown pairs correctly predicted (β), % of all pairs correct (Σ), total uncertainty (Δ), and the position error (P</w:t>
      </w:r>
      <w:r w:rsidRPr="00DB775A">
        <w:rPr>
          <w:szCs w:val="24"/>
          <w:vertAlign w:val="subscript"/>
        </w:rPr>
        <w:t>err</w:t>
      </w:r>
      <w:r>
        <w:rPr>
          <w:szCs w:val="24"/>
        </w:rPr>
        <w:t>).</w:t>
      </w:r>
    </w:p>
    <w:p w14:paraId="58128C3E" w14:textId="77777777" w:rsidR="0094316F" w:rsidRDefault="0094316F" w:rsidP="00AB0D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9B13D5" w14:textId="77777777" w:rsidR="0094316F" w:rsidRDefault="0094316F" w:rsidP="00AB0D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4C3D3" w14:textId="77777777" w:rsidR="0094316F" w:rsidRDefault="0094316F" w:rsidP="00AB0D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5C244A" w14:textId="5E8D117A" w:rsidR="004114CD" w:rsidRPr="00C54BA9" w:rsidRDefault="00AB0D45" w:rsidP="00AB0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BA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C851F9">
        <w:rPr>
          <w:rFonts w:ascii="Times New Roman" w:hAnsi="Times New Roman" w:cs="Times New Roman"/>
          <w:b/>
          <w:sz w:val="24"/>
          <w:szCs w:val="24"/>
        </w:rPr>
        <w:t>S4</w:t>
      </w:r>
    </w:p>
    <w:tbl>
      <w:tblPr>
        <w:tblStyle w:val="PlainTable21"/>
        <w:tblW w:w="11355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810"/>
        <w:gridCol w:w="1170"/>
        <w:gridCol w:w="1350"/>
        <w:gridCol w:w="900"/>
        <w:gridCol w:w="810"/>
        <w:gridCol w:w="900"/>
        <w:gridCol w:w="1080"/>
        <w:gridCol w:w="990"/>
        <w:gridCol w:w="1260"/>
        <w:gridCol w:w="990"/>
      </w:tblGrid>
      <w:tr w:rsidR="009B28B3" w:rsidRPr="006478DA" w14:paraId="112ED9D5" w14:textId="01425558" w:rsidTr="009B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2BFF1" w14:textId="2E773D70" w:rsidR="009B28B3" w:rsidRPr="00D377A9" w:rsidRDefault="009B28B3" w:rsidP="00500B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Simulated d</w:t>
            </w: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ataset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F7C2E8" w14:textId="1D4B2C10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partial l</w:t>
            </w: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ists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0FCF761" w14:textId="6CE4A780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 of p</w:t>
            </w: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hylotypes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3AB0773" w14:textId="4DCE5BA3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Possible pairwise c</w:t>
            </w: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omparisons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3499DFE" w14:textId="7592F18E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Known unique p</w:t>
            </w: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airs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3F0398" w14:textId="2960D087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Pairs k</w:t>
            </w: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nown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79D4D5" w14:textId="09A8A8B6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#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correct p</w:t>
            </w: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airs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490A1D" w14:textId="5A4FDFA2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Unknown pairs correct (β)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2E6B775" w14:textId="29294B1C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pairs c</w:t>
            </w: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orrect (Σ)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737053" w14:textId="3CAD2D5A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478DA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</w:rPr>
              <w:t>otal u</w:t>
            </w:r>
            <w:r w:rsidRPr="006478DA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</w:rPr>
              <w:t>ncertainty (Δ)</w:t>
            </w:r>
            <w:r w:rsidRPr="00647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910C5" w14:textId="5AB1B00F" w:rsidR="009B28B3" w:rsidRPr="00D377A9" w:rsidRDefault="009B28B3" w:rsidP="00500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478DA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</w:rPr>
              <w:t xml:space="preserve">Position </w:t>
            </w: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</w:rPr>
              <w:t xml:space="preserve">error </w:t>
            </w:r>
            <w:r w:rsidRPr="006478DA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6478DA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</w:rPr>
              <w:t>P</w:t>
            </w:r>
            <w:r w:rsidRPr="006478DA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vertAlign w:val="subscript"/>
              </w:rPr>
              <w:t>err</w:t>
            </w:r>
            <w:proofErr w:type="spellEnd"/>
            <w:r w:rsidRPr="006478DA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</w:rPr>
              <w:t>)</w:t>
            </w:r>
          </w:p>
        </w:tc>
      </w:tr>
      <w:tr w:rsidR="009B28B3" w:rsidRPr="00136FDA" w14:paraId="7B67D7E6" w14:textId="2BDF1D28" w:rsidTr="009B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A8A67" w14:textId="54AD6D44" w:rsidR="009B28B3" w:rsidRPr="00D377A9" w:rsidRDefault="009B28B3" w:rsidP="00500B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DC81A26" w14:textId="67CA66E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9FDD47" w14:textId="7D5DB958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FF8AC7C" w14:textId="0F9C4E79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1FDD3A8" w14:textId="7A7B21D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1ADC03B" w14:textId="60CE238C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1B455FF" w14:textId="78B6A81F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9980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AD872D" w14:textId="7FFDC0E5" w:rsidR="009B28B3" w:rsidRPr="00500BEF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80.02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E540B2D" w14:textId="2415A6D2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83.24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311A11" w14:textId="6DBC0B89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9.29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C1CB34" w14:textId="621369AC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12.49</w:t>
            </w:r>
          </w:p>
        </w:tc>
      </w:tr>
      <w:tr w:rsidR="009B28B3" w:rsidRPr="00136FDA" w14:paraId="32DDD4CE" w14:textId="0AA2EACD" w:rsidTr="009B28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4AF3716A" w14:textId="1C459B14" w:rsidR="009B28B3" w:rsidRPr="00D377A9" w:rsidRDefault="009B28B3" w:rsidP="00500B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678982" w14:textId="0CFC6D22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324DC" w14:textId="7777777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79BD3A" w14:textId="7777777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D217B" w14:textId="7777777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DA2321" w14:textId="7777777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8292B7" w14:textId="20831F6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1D95E7D" w14:textId="44DE0A80" w:rsidR="009B28B3" w:rsidRPr="00500BEF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83.87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433545" w14:textId="3527C5BB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7560B6" w14:textId="1DC9E2B3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0C0101" w14:textId="650AA020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6.39</w:t>
            </w:r>
          </w:p>
        </w:tc>
      </w:tr>
      <w:tr w:rsidR="009B28B3" w:rsidRPr="00136FDA" w14:paraId="0A36826D" w14:textId="20994B11" w:rsidTr="009B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CC0B8F6" w14:textId="355B0BC8" w:rsidR="009B28B3" w:rsidRPr="00D377A9" w:rsidRDefault="009B28B3" w:rsidP="00500B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9A3E1" w14:textId="7852D4F5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509553" w14:textId="7777777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7D7FE7" w14:textId="7777777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076DD" w14:textId="7777777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FCF419" w14:textId="7777777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2D2792" w14:textId="19D2FBBE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86D5904" w14:textId="1545AD57" w:rsidR="009B28B3" w:rsidRPr="00500BEF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89.42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53C044" w14:textId="1B0ACD29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DD2FB5" w14:textId="63ADE72E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5.63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7C0639" w14:textId="218ABDB5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</w:tr>
      <w:tr w:rsidR="009B28B3" w:rsidRPr="00136FDA" w14:paraId="6143BAAD" w14:textId="6ED2A6AC" w:rsidTr="009B28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7CAB21A2" w14:textId="00DFD65F" w:rsidR="009B28B3" w:rsidRPr="00D377A9" w:rsidRDefault="009B28B3" w:rsidP="00500B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363B34" w14:textId="288475E2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8A2F28" w14:textId="7777777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3FCF45" w14:textId="7777777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FF7DAF" w14:textId="7777777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856078" w14:textId="77777777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D2906B" w14:textId="6872C28D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ABC450" w14:textId="2D17981B" w:rsidR="009B28B3" w:rsidRPr="00500BEF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84.50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B34E1" w14:textId="65FCADFE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8D7F83" w14:textId="629C951B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619956" w14:textId="2C110A2C" w:rsidR="009B28B3" w:rsidRPr="00D377A9" w:rsidRDefault="009B28B3" w:rsidP="0050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</w:tr>
      <w:tr w:rsidR="009B28B3" w:rsidRPr="00136FDA" w14:paraId="4368F270" w14:textId="17B981F9" w:rsidTr="009B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28B2D" w14:textId="262F9E67" w:rsidR="009B28B3" w:rsidRPr="00D377A9" w:rsidRDefault="009B28B3" w:rsidP="00500B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5D5EFA" w14:textId="4C364F71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119EBF" w14:textId="7777777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03DE07" w14:textId="7777777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61752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6987D0" w14:textId="7777777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53660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8C0529" w14:textId="77777777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AEE47E" w14:textId="0F41C081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60620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6C5E4" w14:textId="7D3311CE" w:rsidR="009B28B3" w:rsidRPr="00500BEF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86.01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806D26" w14:textId="3D96FF23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377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F06AC" w14:textId="24BFF9E6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1.86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FF5F7" w14:textId="73E2C411" w:rsidR="009B28B3" w:rsidRPr="00D377A9" w:rsidRDefault="009B28B3" w:rsidP="00500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0BEF">
              <w:rPr>
                <w:rFonts w:ascii="Times New Roman" w:hAnsi="Times New Roman" w:cs="Times New Roman"/>
                <w:sz w:val="20"/>
                <w:szCs w:val="20"/>
              </w:rPr>
              <w:t>3.49</w:t>
            </w:r>
          </w:p>
        </w:tc>
      </w:tr>
    </w:tbl>
    <w:p w14:paraId="5A484A4E" w14:textId="77777777" w:rsidR="008975AD" w:rsidRDefault="008975AD" w:rsidP="00AB0D45">
      <w:pPr>
        <w:jc w:val="both"/>
      </w:pPr>
    </w:p>
    <w:p w14:paraId="52BB9A8A" w14:textId="01981A3A" w:rsidR="00991A74" w:rsidRPr="004114CD" w:rsidRDefault="00991A74" w:rsidP="00AB0D45">
      <w:pPr>
        <w:jc w:val="both"/>
      </w:pPr>
    </w:p>
    <w:sectPr w:rsidR="00991A74" w:rsidRPr="004114CD" w:rsidSect="006478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2119B"/>
    <w:multiLevelType w:val="hybridMultilevel"/>
    <w:tmpl w:val="230A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64362"/>
    <w:multiLevelType w:val="hybridMultilevel"/>
    <w:tmpl w:val="B33C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2r9z50x7f0vvweaezav5zastp5fdsws9xt5&quot;&gt;My EndNote Library&lt;record-ids&gt;&lt;item&gt;203&lt;/item&gt;&lt;item&gt;204&lt;/item&gt;&lt;item&gt;206&lt;/item&gt;&lt;item&gt;208&lt;/item&gt;&lt;item&gt;209&lt;/item&gt;&lt;item&gt;210&lt;/item&gt;&lt;/record-ids&gt;&lt;/item&gt;&lt;/Libraries&gt;"/>
  </w:docVars>
  <w:rsids>
    <w:rsidRoot w:val="00BD5AC5"/>
    <w:rsid w:val="00092D4B"/>
    <w:rsid w:val="000D1B08"/>
    <w:rsid w:val="00136FDA"/>
    <w:rsid w:val="0014595E"/>
    <w:rsid w:val="0015000D"/>
    <w:rsid w:val="0016625C"/>
    <w:rsid w:val="00195DDB"/>
    <w:rsid w:val="001F184A"/>
    <w:rsid w:val="001F42A5"/>
    <w:rsid w:val="00214CAB"/>
    <w:rsid w:val="0022540E"/>
    <w:rsid w:val="0029433A"/>
    <w:rsid w:val="002B5700"/>
    <w:rsid w:val="002B7149"/>
    <w:rsid w:val="002C6A23"/>
    <w:rsid w:val="003120BE"/>
    <w:rsid w:val="00322AFA"/>
    <w:rsid w:val="003A7964"/>
    <w:rsid w:val="003B2303"/>
    <w:rsid w:val="003C0CD4"/>
    <w:rsid w:val="003E3323"/>
    <w:rsid w:val="004114CD"/>
    <w:rsid w:val="00413D46"/>
    <w:rsid w:val="00417503"/>
    <w:rsid w:val="0042469F"/>
    <w:rsid w:val="004562B2"/>
    <w:rsid w:val="00474050"/>
    <w:rsid w:val="00486578"/>
    <w:rsid w:val="0049423A"/>
    <w:rsid w:val="004A691E"/>
    <w:rsid w:val="004E2299"/>
    <w:rsid w:val="004F6E74"/>
    <w:rsid w:val="00500BEF"/>
    <w:rsid w:val="0053174B"/>
    <w:rsid w:val="00552C7C"/>
    <w:rsid w:val="00557F08"/>
    <w:rsid w:val="00570557"/>
    <w:rsid w:val="005736FC"/>
    <w:rsid w:val="00583005"/>
    <w:rsid w:val="005A4E79"/>
    <w:rsid w:val="005B0E44"/>
    <w:rsid w:val="006301E6"/>
    <w:rsid w:val="006478DA"/>
    <w:rsid w:val="006A47DE"/>
    <w:rsid w:val="006B0161"/>
    <w:rsid w:val="006B68FA"/>
    <w:rsid w:val="006C55A3"/>
    <w:rsid w:val="006F772B"/>
    <w:rsid w:val="007554CE"/>
    <w:rsid w:val="007E36FD"/>
    <w:rsid w:val="00806347"/>
    <w:rsid w:val="008331E1"/>
    <w:rsid w:val="00836786"/>
    <w:rsid w:val="008378CE"/>
    <w:rsid w:val="00893D38"/>
    <w:rsid w:val="008975AD"/>
    <w:rsid w:val="008B49C2"/>
    <w:rsid w:val="0094316F"/>
    <w:rsid w:val="00991A74"/>
    <w:rsid w:val="009B28B3"/>
    <w:rsid w:val="009C31DF"/>
    <w:rsid w:val="00A466DC"/>
    <w:rsid w:val="00A47751"/>
    <w:rsid w:val="00A85677"/>
    <w:rsid w:val="00A97BCC"/>
    <w:rsid w:val="00AA6A2C"/>
    <w:rsid w:val="00AB0D45"/>
    <w:rsid w:val="00AF0B1B"/>
    <w:rsid w:val="00B05E97"/>
    <w:rsid w:val="00B22E9B"/>
    <w:rsid w:val="00B704AB"/>
    <w:rsid w:val="00B77D79"/>
    <w:rsid w:val="00B829FF"/>
    <w:rsid w:val="00B85DEE"/>
    <w:rsid w:val="00BA5369"/>
    <w:rsid w:val="00BB4153"/>
    <w:rsid w:val="00BD5AC5"/>
    <w:rsid w:val="00BF50F7"/>
    <w:rsid w:val="00C054E8"/>
    <w:rsid w:val="00C4297A"/>
    <w:rsid w:val="00C54BA9"/>
    <w:rsid w:val="00C731DD"/>
    <w:rsid w:val="00C851F9"/>
    <w:rsid w:val="00CA523D"/>
    <w:rsid w:val="00CC585E"/>
    <w:rsid w:val="00CD1F3E"/>
    <w:rsid w:val="00D0625B"/>
    <w:rsid w:val="00D30477"/>
    <w:rsid w:val="00D377A9"/>
    <w:rsid w:val="00D37B29"/>
    <w:rsid w:val="00D42106"/>
    <w:rsid w:val="00D80844"/>
    <w:rsid w:val="00D86236"/>
    <w:rsid w:val="00D920D6"/>
    <w:rsid w:val="00DA20AD"/>
    <w:rsid w:val="00E11266"/>
    <w:rsid w:val="00E125EB"/>
    <w:rsid w:val="00E46E10"/>
    <w:rsid w:val="00F00C27"/>
    <w:rsid w:val="00F13B4B"/>
    <w:rsid w:val="00F31FE8"/>
    <w:rsid w:val="00F63DA4"/>
    <w:rsid w:val="00F83386"/>
    <w:rsid w:val="00F94BC9"/>
    <w:rsid w:val="00FB4539"/>
    <w:rsid w:val="00FC267F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CC328"/>
  <w15:docId w15:val="{B18C8C33-6714-4524-91FE-92FF247A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46"/>
    <w:pPr>
      <w:ind w:left="720"/>
      <w:contextualSpacing/>
    </w:pPr>
  </w:style>
  <w:style w:type="table" w:styleId="TableGrid">
    <w:name w:val="Table Grid"/>
    <w:basedOn w:val="TableNormal"/>
    <w:uiPriority w:val="59"/>
    <w:rsid w:val="00991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477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477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05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E9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97"/>
    <w:rPr>
      <w:rFonts w:ascii="Lucida Grande" w:hAnsi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36F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975AD"/>
    <w:rPr>
      <w:color w:val="0000FF" w:themeColor="hyperlink"/>
      <w:u w:val="single"/>
    </w:rPr>
  </w:style>
  <w:style w:type="table" w:customStyle="1" w:styleId="PlainTable21">
    <w:name w:val="Plain Table 21"/>
    <w:basedOn w:val="TableNormal"/>
    <w:uiPriority w:val="42"/>
    <w:rsid w:val="00A85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ndNoteBibliography">
    <w:name w:val="EndNote Bibliography"/>
    <w:basedOn w:val="Normal"/>
    <w:link w:val="EndNoteBibliographyChar"/>
    <w:rsid w:val="0094316F"/>
    <w:pPr>
      <w:spacing w:after="160" w:line="48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94316F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C50A6-C137-4399-87C0-5E53821F8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Chandler</dc:creator>
  <cp:lastModifiedBy>Timothy Swain</cp:lastModifiedBy>
  <cp:revision>18</cp:revision>
  <dcterms:created xsi:type="dcterms:W3CDTF">2015-04-17T21:24:00Z</dcterms:created>
  <dcterms:modified xsi:type="dcterms:W3CDTF">2016-05-04T16:37:00Z</dcterms:modified>
</cp:coreProperties>
</file>