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825" w:rsidRPr="00B52D74" w:rsidRDefault="00612825" w:rsidP="00B52D74">
      <w:pPr>
        <w:jc w:val="center"/>
        <w:rPr>
          <w:rFonts w:ascii="Source Sans Pro" w:hAnsi="Source Sans Pro"/>
          <w:b/>
          <w:color w:val="4472C4" w:themeColor="accent1"/>
          <w:sz w:val="40"/>
          <w:szCs w:val="40"/>
        </w:rPr>
      </w:pPr>
      <w:r w:rsidRPr="00B52D74">
        <w:rPr>
          <w:rFonts w:ascii="Source Sans Pro" w:hAnsi="Source Sans Pro"/>
          <w:b/>
          <w:color w:val="4472C4" w:themeColor="accent1"/>
          <w:sz w:val="40"/>
          <w:szCs w:val="40"/>
        </w:rPr>
        <w:t>BIBLIOTECAS PARA DATA SCIENCE</w:t>
      </w:r>
    </w:p>
    <w:p w:rsidR="00B52D74" w:rsidRDefault="00B52D74" w:rsidP="00140E3B"/>
    <w:p w:rsidR="00B52D74" w:rsidRDefault="00B52D74" w:rsidP="00140E3B">
      <w:r>
        <w:t>ANÁLISE LÉXICA</w:t>
      </w:r>
      <w:bookmarkStart w:id="0" w:name="_GoBack"/>
      <w:bookmarkEnd w:id="0"/>
    </w:p>
    <w:p w:rsidR="00612825" w:rsidRDefault="00612825" w:rsidP="00140E3B"/>
    <w:p w:rsidR="009504DF" w:rsidRPr="00B52D74" w:rsidRDefault="00B52D74" w:rsidP="00140E3B">
      <w:pPr>
        <w:rPr>
          <w:rFonts w:ascii="Source Sans Pro" w:hAnsi="Source Sans Pro"/>
          <w:b/>
          <w:color w:val="ED7D31" w:themeColor="accent2"/>
          <w:sz w:val="28"/>
          <w:szCs w:val="28"/>
          <w:shd w:val="clear" w:color="auto" w:fill="FFFFFF"/>
        </w:rPr>
      </w:pPr>
      <w:r w:rsidRPr="00B52D74">
        <w:rPr>
          <w:rFonts w:ascii="Source Sans Pro" w:hAnsi="Source Sans Pro"/>
          <w:b/>
          <w:color w:val="ED7D31" w:themeColor="accent2"/>
          <w:sz w:val="28"/>
          <w:szCs w:val="28"/>
        </w:rPr>
        <w:t xml:space="preserve">1- </w:t>
      </w:r>
      <w:hyperlink r:id="rId5" w:history="1">
        <w:proofErr w:type="spellStart"/>
        <w:r w:rsidR="00140E3B" w:rsidRPr="00B52D74">
          <w:rPr>
            <w:rStyle w:val="Forte"/>
            <w:rFonts w:ascii="Source Sans Pro" w:hAnsi="Source Sans Pro"/>
            <w:color w:val="ED7D31" w:themeColor="accent2"/>
            <w:sz w:val="28"/>
            <w:szCs w:val="28"/>
            <w:shd w:val="clear" w:color="auto" w:fill="FFFFFF"/>
          </w:rPr>
          <w:t>SentilexPT</w:t>
        </w:r>
        <w:proofErr w:type="spellEnd"/>
      </w:hyperlink>
    </w:p>
    <w:p w:rsidR="00140E3B" w:rsidRDefault="00140E3B" w:rsidP="00140E3B">
      <w:r>
        <w:t>- Dicionário Léxico para idioma Português</w:t>
      </w:r>
    </w:p>
    <w:p w:rsidR="00140E3B" w:rsidRDefault="00140E3B" w:rsidP="00140E3B">
      <w:r>
        <w:t>- Contém polaridade de adjetivos como: “POSITIVO”, ”NEGATIVO” e ”NEUTRO”</w:t>
      </w:r>
    </w:p>
    <w:p w:rsidR="00140E3B" w:rsidRDefault="00140E3B" w:rsidP="00140E3B">
      <w:r>
        <w:t>- Útil quando não temos dados rotulados</w:t>
      </w:r>
    </w:p>
    <w:p w:rsidR="00B52D74" w:rsidRPr="00B52D74" w:rsidRDefault="00B52D74" w:rsidP="00B52D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ED7D31" w:themeColor="accent2"/>
          <w:sz w:val="24"/>
          <w:szCs w:val="24"/>
          <w:lang w:eastAsia="pt-BR"/>
        </w:rPr>
      </w:pPr>
    </w:p>
    <w:p w:rsidR="00B52D74" w:rsidRPr="00B52D74" w:rsidRDefault="00B52D74" w:rsidP="00B52D74">
      <w:pPr>
        <w:shd w:val="clear" w:color="auto" w:fill="FFFFFF"/>
        <w:spacing w:before="60" w:after="100" w:afterAutospacing="1" w:line="240" w:lineRule="auto"/>
        <w:rPr>
          <w:rFonts w:ascii="Source Sans Pro" w:eastAsia="Times New Roman" w:hAnsi="Source Sans Pro" w:cstheme="minorHAnsi"/>
          <w:b/>
          <w:color w:val="ED7D31" w:themeColor="accent2"/>
          <w:sz w:val="28"/>
          <w:szCs w:val="28"/>
          <w:lang w:eastAsia="pt-BR"/>
        </w:rPr>
      </w:pPr>
      <w:r w:rsidRPr="00B52D74">
        <w:rPr>
          <w:rFonts w:ascii="Source Sans Pro" w:eastAsia="Times New Roman" w:hAnsi="Source Sans Pro" w:cstheme="minorHAnsi"/>
          <w:b/>
          <w:color w:val="ED7D31" w:themeColor="accent2"/>
          <w:sz w:val="28"/>
          <w:szCs w:val="28"/>
          <w:lang w:eastAsia="pt-BR"/>
        </w:rPr>
        <w:t xml:space="preserve">2- </w:t>
      </w:r>
      <w:hyperlink r:id="rId6" w:history="1">
        <w:proofErr w:type="spellStart"/>
        <w:r w:rsidRPr="00B52D74">
          <w:rPr>
            <w:rFonts w:ascii="Source Sans Pro" w:eastAsia="Times New Roman" w:hAnsi="Source Sans Pro" w:cstheme="minorHAnsi"/>
            <w:b/>
            <w:color w:val="ED7D31" w:themeColor="accent2"/>
            <w:sz w:val="28"/>
            <w:szCs w:val="28"/>
            <w:u w:val="single"/>
            <w:lang w:eastAsia="pt-BR"/>
          </w:rPr>
          <w:t>OntoPT</w:t>
        </w:r>
        <w:proofErr w:type="spellEnd"/>
      </w:hyperlink>
    </w:p>
    <w:p w:rsidR="00B52D74" w:rsidRPr="00B52D74" w:rsidRDefault="00B52D74" w:rsidP="00B52D74">
      <w:pPr>
        <w:shd w:val="clear" w:color="auto" w:fill="FFFFFF"/>
        <w:spacing w:before="60" w:after="100" w:afterAutospacing="1" w:line="240" w:lineRule="auto"/>
        <w:rPr>
          <w:rFonts w:ascii="Source Sans Pro" w:eastAsia="Times New Roman" w:hAnsi="Source Sans Pro" w:cstheme="minorHAnsi"/>
          <w:b/>
          <w:color w:val="ED7D31" w:themeColor="accent2"/>
          <w:sz w:val="28"/>
          <w:szCs w:val="28"/>
          <w:lang w:eastAsia="pt-BR"/>
        </w:rPr>
      </w:pPr>
      <w:r w:rsidRPr="00B52D74">
        <w:rPr>
          <w:rFonts w:ascii="Source Sans Pro" w:eastAsia="Times New Roman" w:hAnsi="Source Sans Pro" w:cstheme="minorHAnsi"/>
          <w:b/>
          <w:color w:val="ED7D31" w:themeColor="accent2"/>
          <w:sz w:val="28"/>
          <w:szCs w:val="28"/>
          <w:lang w:eastAsia="pt-BR"/>
        </w:rPr>
        <w:t xml:space="preserve">3- </w:t>
      </w:r>
      <w:hyperlink r:id="rId7" w:history="1">
        <w:proofErr w:type="spellStart"/>
        <w:r w:rsidRPr="00B52D74">
          <w:rPr>
            <w:rFonts w:ascii="Source Sans Pro" w:eastAsia="Times New Roman" w:hAnsi="Source Sans Pro" w:cstheme="minorHAnsi"/>
            <w:b/>
            <w:color w:val="ED7D31" w:themeColor="accent2"/>
            <w:sz w:val="28"/>
            <w:szCs w:val="28"/>
            <w:u w:val="single"/>
            <w:lang w:eastAsia="pt-BR"/>
          </w:rPr>
          <w:t>OpLexiconPT</w:t>
        </w:r>
        <w:proofErr w:type="spellEnd"/>
      </w:hyperlink>
    </w:p>
    <w:p w:rsidR="00B52D74" w:rsidRPr="00B52D74" w:rsidRDefault="00B52D74" w:rsidP="00B52D74">
      <w:pPr>
        <w:shd w:val="clear" w:color="auto" w:fill="FFFFFF"/>
        <w:spacing w:before="60" w:after="100" w:afterAutospacing="1" w:line="240" w:lineRule="auto"/>
        <w:rPr>
          <w:rFonts w:ascii="Source Sans Pro" w:eastAsia="Times New Roman" w:hAnsi="Source Sans Pro" w:cstheme="minorHAnsi"/>
          <w:b/>
          <w:color w:val="ED7D31" w:themeColor="accent2"/>
          <w:sz w:val="28"/>
          <w:szCs w:val="28"/>
          <w:lang w:eastAsia="pt-BR"/>
        </w:rPr>
      </w:pPr>
      <w:r w:rsidRPr="00B52D74">
        <w:rPr>
          <w:rFonts w:ascii="Source Sans Pro" w:eastAsia="Times New Roman" w:hAnsi="Source Sans Pro" w:cstheme="minorHAnsi"/>
          <w:b/>
          <w:color w:val="ED7D31" w:themeColor="accent2"/>
          <w:sz w:val="28"/>
          <w:szCs w:val="28"/>
          <w:lang w:eastAsia="pt-BR"/>
        </w:rPr>
        <w:t xml:space="preserve">4- </w:t>
      </w:r>
      <w:hyperlink r:id="rId8" w:history="1">
        <w:proofErr w:type="spellStart"/>
        <w:r w:rsidRPr="00B52D74">
          <w:rPr>
            <w:rFonts w:ascii="Source Sans Pro" w:eastAsia="Times New Roman" w:hAnsi="Source Sans Pro" w:cstheme="minorHAnsi"/>
            <w:b/>
            <w:color w:val="ED7D31" w:themeColor="accent2"/>
            <w:sz w:val="28"/>
            <w:szCs w:val="28"/>
            <w:u w:val="single"/>
            <w:lang w:eastAsia="pt-BR"/>
          </w:rPr>
          <w:t>LiwcPT</w:t>
        </w:r>
        <w:proofErr w:type="spellEnd"/>
      </w:hyperlink>
    </w:p>
    <w:p w:rsidR="00140E3B" w:rsidRPr="00140E3B" w:rsidRDefault="00140E3B" w:rsidP="00140E3B"/>
    <w:sectPr w:rsidR="00140E3B" w:rsidRPr="0014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71F4"/>
    <w:multiLevelType w:val="multilevel"/>
    <w:tmpl w:val="C1C6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3B"/>
    <w:rsid w:val="00140E3B"/>
    <w:rsid w:val="00612825"/>
    <w:rsid w:val="009504DF"/>
    <w:rsid w:val="00B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FD2F"/>
  <w15:chartTrackingRefBased/>
  <w15:docId w15:val="{06F0CA37-FBDF-406C-895E-76587AD6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40E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2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3.107.183.175:21380/portlex/index.php/pt/projetos/liw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tolp.inf.pucrs.br/Recursos/downloads-OpLexic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topt.dei.uc.pt/index.php?sec=download_outros" TargetMode="External"/><Relationship Id="rId5" Type="http://schemas.openxmlformats.org/officeDocument/2006/relationships/hyperlink" Target="http://xldb.fc.ul.pt/wiki/SentiLex-PT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Comitre</dc:creator>
  <cp:keywords/>
  <dc:description/>
  <cp:lastModifiedBy>Bruno Alves Comitre</cp:lastModifiedBy>
  <cp:revision>3</cp:revision>
  <dcterms:created xsi:type="dcterms:W3CDTF">2019-01-24T17:14:00Z</dcterms:created>
  <dcterms:modified xsi:type="dcterms:W3CDTF">2019-01-24T19:37:00Z</dcterms:modified>
</cp:coreProperties>
</file>