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png" ContentType="image/png"/>
  <Override PartName="/word/media/image4.jpeg" ContentType="image/jpeg"/>
  <Override PartName="/word/media/image5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distT="0" distB="0" distL="0" distR="0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>QUALIDADE DE SOFTWARE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  <w:lang w:val="pt-BR"/>
        </w:rPr>
        <w:t>Bruno da Cruz Iglesias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 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Análise de Qualidade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Rio de Janeiro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2022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Heading1"/>
        <w:numPr>
          <w:ilvl w:val="0"/>
          <w:numId w:val="2"/>
        </w:numPr>
        <w:rPr/>
      </w:pPr>
      <w:bookmarkStart w:id="0" w:name="_Toc73287557"/>
      <w:r>
        <w:rPr/>
        <w:t>RESUMO</w:t>
      </w:r>
      <w:bookmarkEnd w:id="0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extBody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  <w:lang w:val="pt-BR"/>
        </w:rPr>
        <w:t>A qualidade em um produto não está somente atrelada ao material utilizado em sua composição, mas também em como o usuário final vai utilizá-lo.</w:t>
      </w:r>
    </w:p>
    <w:p>
      <w:pPr>
        <w:pStyle w:val="TextBody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lang w:val="pt-BR"/>
        </w:rPr>
        <w:t>Será feita uma análise sobre um produto que, atualmente, tem sido a diversão para muitos e uma forma rentável para outros.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1" w:name="_Toc73287558"/>
      <w:r>
        <w:rPr/>
        <w:t>SUMÁRIO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left" w:pos="440" w:leader="none"/>
              <w:tab w:val="right" w:pos="8494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Toc73287557">
            <w:r>
              <w:rPr>
                <w:webHidden/>
                <w:rStyle w:val="IndexLink"/>
              </w:rPr>
              <w:t>1.</w:t>
            </w:r>
            <w:r>
              <w:rPr>
                <w:rStyle w:val="IndexLink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IndexLink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440" w:leader="none"/>
              <w:tab w:val="right" w:pos="8494" w:leader="dot"/>
            </w:tabs>
            <w:rPr/>
          </w:pPr>
          <w:hyperlink w:anchor="_Toc73287558">
            <w:r>
              <w:rPr>
                <w:webHidden/>
                <w:rStyle w:val="IndexLink"/>
              </w:rPr>
              <w:t>2.</w:t>
            </w:r>
            <w:r>
              <w:rPr>
                <w:rStyle w:val="IndexLink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IndexLink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440" w:leader="none"/>
              <w:tab w:val="right" w:pos="8494" w:leader="dot"/>
            </w:tabs>
            <w:rPr/>
          </w:pPr>
          <w:hyperlink w:anchor="_Toc73287559">
            <w:r>
              <w:rPr>
                <w:webHidden/>
                <w:rStyle w:val="IndexLink"/>
              </w:rPr>
              <w:t>3.</w:t>
            </w:r>
            <w:r>
              <w:rPr>
                <w:rStyle w:val="IndexLink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IndexLink"/>
              </w:rPr>
              <w:t>INTRODUÇÃO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4</w:t>
          </w:r>
        </w:p>
        <w:p>
          <w:pPr>
            <w:pStyle w:val="Contents1"/>
            <w:tabs>
              <w:tab w:val="clear" w:pos="708"/>
              <w:tab w:val="left" w:pos="440" w:leader="none"/>
              <w:tab w:val="right" w:pos="8494" w:leader="dot"/>
            </w:tabs>
            <w:rPr/>
          </w:pPr>
          <w:hyperlink w:anchor="_Toc73287560">
            <w:r>
              <w:rPr>
                <w:webHidden/>
                <w:rStyle w:val="IndexLink"/>
              </w:rPr>
              <w:t>4.</w:t>
            </w:r>
            <w:r>
              <w:rPr>
                <w:rStyle w:val="IndexLink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IndexLink"/>
              </w:rPr>
              <w:t>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left" w:pos="880" w:leader="none"/>
              <w:tab w:val="right" w:pos="8494" w:leader="dot"/>
            </w:tabs>
            <w:rPr/>
          </w:pPr>
          <w:hyperlink w:anchor="_Toc73287561">
            <w:r>
              <w:rPr>
                <w:webHidden/>
                <w:rStyle w:val="IndexLink"/>
              </w:rPr>
              <w:t>4.1</w:t>
            </w:r>
            <w:r>
              <w:rPr>
                <w:rStyle w:val="IndexLink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IndexLink"/>
              </w:rPr>
              <w:t>Detalhes do produto ou serviço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left" w:pos="880" w:leader="none"/>
              <w:tab w:val="right" w:pos="8494" w:leader="dot"/>
            </w:tabs>
            <w:rPr/>
          </w:pPr>
          <w:hyperlink w:anchor="_Toc73287562">
            <w:r>
              <w:rPr>
                <w:webHidden/>
                <w:rStyle w:val="IndexLink"/>
              </w:rPr>
              <w:t>4.2</w:t>
            </w:r>
            <w:r>
              <w:rPr>
                <w:rStyle w:val="IndexLink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IndexLink"/>
              </w:rPr>
              <w:t>Tabela de Análise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left" w:pos="880" w:leader="none"/>
              <w:tab w:val="right" w:pos="8494" w:leader="dot"/>
            </w:tabs>
            <w:rPr/>
          </w:pPr>
          <w:hyperlink w:anchor="_Toc73287563">
            <w:r>
              <w:rPr>
                <w:webHidden/>
                <w:rStyle w:val="IndexLink"/>
              </w:rPr>
              <w:t>4.3</w:t>
            </w:r>
            <w:r>
              <w:rPr>
                <w:rStyle w:val="IndexLink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IndexLink"/>
              </w:rPr>
              <w:t>Relatório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left" w:pos="880" w:leader="none"/>
              <w:tab w:val="right" w:pos="8494" w:leader="dot"/>
            </w:tabs>
            <w:rPr/>
          </w:pPr>
          <w:hyperlink w:anchor="_Toc73287564">
            <w:r>
              <w:rPr>
                <w:webHidden/>
                <w:rStyle w:val="IndexLink"/>
              </w:rPr>
              <w:t>4.4</w:t>
            </w:r>
            <w:r>
              <w:rPr>
                <w:rStyle w:val="IndexLink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IndexLink"/>
              </w:rPr>
              <w:t>Evidências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left" w:pos="880" w:leader="none"/>
              <w:tab w:val="right" w:pos="8494" w:leader="dot"/>
            </w:tabs>
            <w:rPr/>
          </w:pPr>
          <w:hyperlink w:anchor="_Toc73287565">
            <w:r>
              <w:rPr>
                <w:webHidden/>
                <w:rStyle w:val="IndexLink"/>
              </w:rPr>
              <w:t>4.5</w:t>
            </w:r>
            <w:r>
              <w:rPr>
                <w:rStyle w:val="IndexLink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IndexLink"/>
              </w:rPr>
              <w:t>Onde encontrar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440" w:leader="none"/>
              <w:tab w:val="right" w:pos="8494" w:leader="dot"/>
            </w:tabs>
            <w:rPr/>
          </w:pPr>
          <w:hyperlink w:anchor="_Toc73287566">
            <w:r>
              <w:rPr>
                <w:webHidden/>
                <w:rStyle w:val="IndexLink"/>
              </w:rPr>
              <w:t>5.</w:t>
            </w:r>
            <w:r>
              <w:rPr>
                <w:rStyle w:val="IndexLink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IndexLink"/>
              </w:rPr>
              <w:t>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440" w:leader="none"/>
              <w:tab w:val="right" w:pos="8494" w:leader="dot"/>
            </w:tabs>
            <w:rPr/>
          </w:pPr>
          <w:hyperlink w:anchor="_Toc73287567">
            <w:r>
              <w:rPr>
                <w:webHidden/>
                <w:rStyle w:val="IndexLink"/>
              </w:rPr>
              <w:t>6.</w:t>
            </w:r>
            <w:r>
              <w:rPr>
                <w:rStyle w:val="IndexLink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IndexLink"/>
              </w:rPr>
              <w:t>REFERÊNCIAS BIBLIOGRÁFICAS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9</w:t>
          </w:r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Heading1"/>
        <w:numPr>
          <w:ilvl w:val="0"/>
          <w:numId w:val="2"/>
        </w:numPr>
        <w:rPr/>
      </w:pPr>
      <w:bookmarkStart w:id="2" w:name="_Toc73287559"/>
      <w:r>
        <w:rPr/>
        <w:t>INTRODUÇÃO</w:t>
      </w:r>
      <w:bookmarkEnd w:id="2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  <w:lang w:val="pt-BR"/>
        </w:rPr>
        <w:t>O mercado de jogos digitais cresceu com força nos últimos 5 anos, passando de um simples lazer doméstico para campeonatos mundiais e até mesmo uma profissão. Com a demanda crescendo cada vez mais, surge a necessidade de grandes marcas disponibilizarem equipamentos que tornem a integração com as máquinas o mais real possível, oferecendo conforto, jogabilidade e diversão. Com este cenário, irei analisar o controle DualShock4 utilizado no PlayStation4.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Heading1"/>
        <w:numPr>
          <w:ilvl w:val="0"/>
          <w:numId w:val="2"/>
        </w:numPr>
        <w:rPr/>
      </w:pPr>
      <w:bookmarkStart w:id="3" w:name="_Toc73287560"/>
      <w:r>
        <w:rPr/>
        <w:t>O PROJETO</w:t>
      </w:r>
      <w:bookmarkEnd w:id="3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  <w:lang w:val="pt-BR"/>
        </w:rPr>
        <w:t>Neste cenário, levantarei pontos importantes de usabilidade, durabilidade, composição material e design do produto.</w:t>
      </w:r>
    </w:p>
    <w:p>
      <w:pPr>
        <w:pStyle w:val="Heading2"/>
        <w:numPr>
          <w:ilvl w:val="1"/>
          <w:numId w:val="2"/>
        </w:numPr>
        <w:rPr/>
      </w:pPr>
      <w:bookmarkStart w:id="4" w:name="_Toc73287561"/>
      <w:r>
        <w:rPr/>
        <w:t>Detalhes do produto ou serviço</w:t>
      </w:r>
      <w:bookmarkEnd w:id="4"/>
    </w:p>
    <w:tbl>
      <w:tblPr>
        <w:tblW w:w="935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3822"/>
        <w:gridCol w:w="5528"/>
      </w:tblGrid>
      <w:tr>
        <w:trPr>
          <w:trHeight w:val="450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  <w:lang w:val="pt-BR"/>
              </w:rPr>
              <w:t>Controle sem fio DualShock4</w:t>
            </w:r>
          </w:p>
        </w:tc>
      </w:tr>
      <w:tr>
        <w:trPr>
          <w:trHeight w:val="331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  <w:lang w:val="pt-BR"/>
              </w:rPr>
              <w:t>SONY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bCs/>
                <w:color w:val="000000" w:themeColor="text1"/>
                <w:sz w:val="24"/>
                <w:szCs w:val="24"/>
                <w:lang w:val="pt-BR"/>
              </w:rPr>
              <w:t>5 anos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  <w:lang w:val="pt-BR"/>
              </w:rPr>
              <w:t>Produto Original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Heading2"/>
        <w:numPr>
          <w:ilvl w:val="1"/>
          <w:numId w:val="2"/>
        </w:numPr>
        <w:rPr/>
      </w:pPr>
      <w:bookmarkStart w:id="5" w:name="_Toc73287562"/>
      <w:r>
        <w:rPr/>
        <w:t>Tabela de Análise</w:t>
      </w:r>
      <w:bookmarkEnd w:id="5"/>
    </w:p>
    <w:tbl>
      <w:tblPr>
        <w:tblW w:w="949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980"/>
        <w:gridCol w:w="3969"/>
        <w:gridCol w:w="3544"/>
      </w:tblGrid>
      <w:tr>
        <w:trPr>
          <w:trHeight w:val="560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Referência da evidência [caso tenha]</w:t>
            </w:r>
          </w:p>
        </w:tc>
      </w:tr>
      <w:tr>
        <w:trPr>
          <w:trHeight w:val="135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lang w:val="pt-BR"/>
              </w:rPr>
              <w:t>Além do uso convencional no PS4 através de conexão Wireless, pode ser utilizado como Joystick em jogos de smartfones e tablets através de conexão via Bluetooth.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/>
            </w:r>
          </w:p>
        </w:tc>
      </w:tr>
      <w:tr>
        <w:trPr>
          <w:trHeight w:val="136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lang w:val="pt-BR"/>
              </w:rPr>
              <w:t xml:space="preserve">É um produto que possui um peso de 217g, a parte da frente é feita em plástico liso de excelente qualidade, na parte traseira tem plástico com antideslizante para melhorar a aderência evitando que escorregue da mão. Os botões analógicos têm em sua composição um material em silicone que tornam a jogabilidade macia e aderente.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113280" cy="2113280"/>
                  <wp:effectExtent l="0" t="0" r="0" b="0"/>
                  <wp:docPr id="2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211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lang w:val="pt-BR"/>
              </w:rPr>
              <w:br/>
            </w:r>
          </w:p>
        </w:tc>
      </w:tr>
      <w:tr>
        <w:trPr>
          <w:trHeight w:val="216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lang w:val="pt-BR"/>
              </w:rPr>
              <w:t>A bateria do controle, com uma carga completa, sustenta uma jogabilidade de aproximadamente 6 horas.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</w:r>
          </w:p>
        </w:tc>
      </w:tr>
      <w:tr>
        <w:trPr>
          <w:trHeight w:val="217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WordVisi MSFontService;Arial;Arial EmbeddedFont;Arial MSFontService;sans-serif" w:hAnsi="WordVisi MSFontService;Arial;Arial EmbeddedFont;Arial MSFontService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u w:val="none"/>
                <w:effect w:val="none"/>
                <w:lang w:val="pt-BR"/>
              </w:rPr>
            </w:pPr>
            <w:r>
              <w:rPr>
                <w:rFonts w:eastAsia="Arial" w:cs="Arial" w:ascii="Arial" w:hAnsi="Arial"/>
                <w:b w:val="false"/>
                <w:bCs/>
                <w:i w:val="false"/>
                <w:caps w:val="false"/>
                <w:smallCaps w:val="false"/>
                <w:strike w:val="false"/>
                <w:dstrike w:val="false"/>
                <w:color w:val="000000" w:themeColor="text1"/>
                <w:spacing w:val="0"/>
                <w:sz w:val="24"/>
                <w:szCs w:val="24"/>
                <w:u w:val="none"/>
                <w:effect w:val="none"/>
                <w:lang w:val="pt-BR"/>
              </w:rPr>
              <w:t>O controle tem um formato em trapézio, o que torna as laterais bem confortáveis que se ajustam à posição de ambas as mãos. Todos os botões são de fácil acesso aos dedos, o que torna o produto compacto e ao mesmo tempo confortável, podendo-se jogar várias horas sem sentir desconforto ou dores nas mãos.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>
                  <wp:extent cx="2097405" cy="1573530"/>
                  <wp:effectExtent l="0" t="0" r="0" b="0"/>
                  <wp:docPr id="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405" cy="157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  <w:lang w:val="pt-BR"/>
              </w:rPr>
              <w:br/>
            </w:r>
          </w:p>
        </w:tc>
      </w:tr>
      <w:tr>
        <w:trPr>
          <w:trHeight w:val="952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WordVisi MSFontService;Arial;Arial EmbeddedFont;Arial MSFontService;sans-serif" w:hAnsi="WordVisi MSFontService;Arial;Arial EmbeddedFont;Arial MSFontService;sans-serif"/>
                <w:b/>
                <w:i w:val="false"/>
                <w:caps w:val="false"/>
                <w:smallCaps w:val="false"/>
                <w:strike w:val="false"/>
                <w:dstrike w:val="false"/>
                <w:color w:val="000000" w:themeColor="text1"/>
                <w:spacing w:val="0"/>
                <w:sz w:val="24"/>
                <w:u w:val="none"/>
                <w:effect w:val="none"/>
                <w:lang w:val="pt-BR"/>
              </w:rPr>
            </w:pPr>
            <w:r>
              <w:rPr>
                <w:rFonts w:eastAsia="Arial" w:cs="Arial"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 w:themeColor="text1"/>
                <w:spacing w:val="0"/>
                <w:sz w:val="24"/>
                <w:szCs w:val="24"/>
                <w:u w:val="none"/>
                <w:effect w:val="none"/>
                <w:lang w:val="pt-BR"/>
              </w:rPr>
              <w:t>Especificações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extBody"/>
              <w:spacing w:lineRule="auto" w:line="360"/>
              <w:jc w:val="both"/>
              <w:rPr>
                <w:b w:val="false"/>
                <w:b w:val="false"/>
                <w:bCs w:val="false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  <w:lang w:val="pt-BR"/>
              </w:rPr>
              <w:t xml:space="preserve">Possui uma entrada P2 para fone de ouvido/headset estéreo. </w:t>
            </w:r>
          </w:p>
          <w:p>
            <w:pPr>
              <w:pStyle w:val="TextBody"/>
              <w:spacing w:lineRule="auto" w:line="360"/>
              <w:jc w:val="both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  <w:lang w:val="pt-BR"/>
              </w:rPr>
              <w:t>Possui um alto-falante embutido.</w:t>
            </w:r>
          </w:p>
          <w:p>
            <w:pPr>
              <w:pStyle w:val="TextBody"/>
              <w:pBdr/>
              <w:spacing w:before="0" w:after="0"/>
              <w:ind w:left="0" w:right="0" w:hanging="0"/>
              <w:rPr>
                <w:b w:val="false"/>
                <w:b w:val="false"/>
                <w:bCs w:val="false"/>
                <w:lang w:val="en-US"/>
              </w:rPr>
            </w:pPr>
            <w:r>
              <w:rPr>
                <w:b w:val="false"/>
                <w:bCs w:val="false"/>
                <w:lang w:val="pt-BR"/>
              </w:rPr>
              <w:t>O controle possui sensor de movimento e vibração interligada aos jogos.</w:t>
            </w:r>
          </w:p>
          <w:p>
            <w:pPr>
              <w:pStyle w:val="TextBody"/>
              <w:pBdr/>
              <w:spacing w:before="0" w:after="0"/>
              <w:ind w:left="0" w:right="0" w:hanging="0"/>
              <w:rPr>
                <w:b w:val="false"/>
                <w:b w:val="false"/>
                <w:bCs w:val="false"/>
                <w:lang w:val="en-US"/>
              </w:rPr>
            </w:pPr>
            <w:r>
              <w:rPr>
                <w:b w:val="false"/>
                <w:bCs w:val="false"/>
                <w:lang w:val="pt-BR"/>
              </w:rPr>
              <w:t>Possui uma entrada de carregamento tipo micro-usb.</w:t>
            </w:r>
          </w:p>
          <w:p>
            <w:pPr>
              <w:pStyle w:val="TextBody"/>
              <w:pBdr/>
              <w:spacing w:before="0" w:after="0"/>
              <w:ind w:left="0" w:right="0" w:hanging="0"/>
              <w:rPr>
                <w:b w:val="false"/>
                <w:b w:val="false"/>
                <w:bCs w:val="false"/>
                <w:lang w:val="en-US"/>
              </w:rPr>
            </w:pPr>
            <w:r>
              <w:rPr>
                <w:b w:val="false"/>
                <w:bCs w:val="false"/>
                <w:lang w:val="pt-BR"/>
              </w:rPr>
              <w:t>E led colorido para indicar se está ligado, com pouca bateria e/ou carregando.</w:t>
            </w:r>
          </w:p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Heading2"/>
        <w:numPr>
          <w:ilvl w:val="1"/>
          <w:numId w:val="2"/>
        </w:numPr>
        <w:rPr/>
      </w:pPr>
      <w:r>
        <w:rPr/>
        <w:t xml:space="preserve"> </w:t>
      </w:r>
      <w:bookmarkStart w:id="6" w:name="_Toc73287563"/>
      <w:r>
        <w:rPr/>
        <w:t>Relatório</w:t>
      </w:r>
      <w:bookmarkEnd w:id="6"/>
      <w:r>
        <w:rPr/>
        <w:t xml:space="preserve"> </w:t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  <w:lang w:val="pt-BR"/>
        </w:rPr>
        <w:t>É um produto de excelente qualidade que proporciona longos períodos de diversão. Extremamente resistente às quedas e bem funcional. Por ser um controle sem fio, tem-se o medo do tempo de resposta não ser muito bom, mas no caso do DualShock4 esse medo não tem vez. O controle tem boa resposta a qualquer tipo de jogo e não fica atrás dos controles com fio.</w:t>
      </w:r>
    </w:p>
    <w:p>
      <w:pPr>
        <w:pStyle w:val="ListParagraph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Heading2"/>
        <w:numPr>
          <w:ilvl w:val="1"/>
          <w:numId w:val="2"/>
        </w:numPr>
        <w:rPr/>
      </w:pPr>
      <w:r>
        <w:rPr/>
        <w:t xml:space="preserve"> </w:t>
      </w:r>
      <w:bookmarkStart w:id="7" w:name="_Toc73287564"/>
      <w:r>
        <w:rPr/>
        <w:t>Evidências</w:t>
      </w:r>
      <w:bookmarkEnd w:id="7"/>
      <w:r>
        <w:rPr/>
        <w:t xml:space="preserve"> </w:t>
      </w:r>
    </w:p>
    <w:p>
      <w:pPr>
        <w:pStyle w:val="Normal"/>
        <w:spacing w:lineRule="auto" w:line="360"/>
        <w:rPr/>
      </w:pPr>
      <w:r>
        <w:rPr>
          <w:rFonts w:cs="Arial" w:ascii="Arial" w:hAnsi="Arial"/>
          <w:color w:val="000000" w:themeColor="text1"/>
          <w:sz w:val="24"/>
          <w:szCs w:val="24"/>
          <w:lang w:val="pt-BR"/>
        </w:rPr>
        <w:t>Algumas fotos reais do produto em análise.</w:t>
      </w:r>
      <w:r>
        <w:rPr>
          <w:rFonts w:cs="Arial" w:ascii="Arial" w:hAnsi="Arial"/>
          <w:color w:val="000000" w:themeColor="text1"/>
          <w:sz w:val="24"/>
          <w:szCs w:val="24"/>
        </w:rPr>
        <w:br/>
        <w:br/>
      </w:r>
      <w:r>
        <w:rPr>
          <w:rFonts w:cs="Arial" w:ascii="Arial" w:hAnsi="Arial"/>
          <w:color w:val="000000"/>
          <w:sz w:val="24"/>
          <w:szCs w:val="24"/>
          <w:lang w:val="pt-BR"/>
        </w:rPr>
        <w:t>Fotos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1029335</wp:posOffset>
            </wp:positionH>
            <wp:positionV relativeFrom="paragraph">
              <wp:posOffset>760095</wp:posOffset>
            </wp:positionV>
            <wp:extent cx="7315200" cy="97536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/>
          <w:sz w:val="24"/>
          <w:szCs w:val="24"/>
          <w:lang w:val="pt-BR"/>
        </w:rPr>
        <w:t>:</w:t>
      </w:r>
      <w:r>
        <w:rPr>
          <w:rFonts w:cs="Arial" w:ascii="Arial" w:hAnsi="Arial"/>
          <w:color w:val="000000"/>
          <w:sz w:val="24"/>
          <w:szCs w:val="24"/>
        </w:rPr>
        <w:br/>
      </w:r>
      <w:r>
        <w:rPr>
          <w:rFonts w:cs="Arial" w:ascii="Arial" w:hAnsi="Arial"/>
          <w:color w:val="000000"/>
          <w:sz w:val="24"/>
          <w:szCs w:val="24"/>
          <w:lang w:val="pt-BR"/>
        </w:rPr>
        <w:t>Imagem 1: Foto frontal do DualShock4</w:t>
      </w:r>
    </w:p>
    <w:p>
      <w:pPr>
        <w:pStyle w:val="Normal"/>
        <w:spacing w:lineRule="auto" w:line="36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>
        <w:rPr/>
      </w:r>
    </w:p>
    <w:p>
      <w:pPr>
        <w:pStyle w:val="Normal"/>
        <w:spacing w:lineRule="auto" w:line="360"/>
        <w:rPr/>
      </w:pPr>
      <w:r>
        <w:rPr>
          <w:rFonts w:cs="Arial" w:ascii="Arial" w:hAnsi="Arial"/>
          <w:color w:val="000000" w:themeColor="text1"/>
          <w:sz w:val="24"/>
          <w:szCs w:val="24"/>
          <w:lang w:val="pt-BR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946785</wp:posOffset>
            </wp:positionH>
            <wp:positionV relativeFrom="paragraph">
              <wp:posOffset>403860</wp:posOffset>
            </wp:positionV>
            <wp:extent cx="7315200" cy="97536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 w:themeColor="text1"/>
          <w:sz w:val="24"/>
          <w:szCs w:val="24"/>
          <w:lang w:val="pt-BR"/>
        </w:rPr>
        <w:t>Imagem 2: Foto traseira do DualShock4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Heading2"/>
        <w:numPr>
          <w:ilvl w:val="1"/>
          <w:numId w:val="2"/>
        </w:numPr>
        <w:rPr/>
      </w:pPr>
      <w:bookmarkStart w:id="8" w:name="_Toc73287565"/>
      <w:r>
        <w:rPr/>
        <w:t>Onde encontrar</w:t>
      </w:r>
      <w:bookmarkEnd w:id="8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  <w:lang w:val="pt-BR"/>
        </w:rPr>
        <w:t>O lugar mais seguro para comprar um DualShock4 Original é na própria loja da PlayStation: https://www.playstation.com/pt-br/accessories/dualshock-4-wireless-controller/</w:t>
      </w:r>
    </w:p>
    <w:p>
      <w:pPr>
        <w:pStyle w:val="Heading1"/>
        <w:numPr>
          <w:ilvl w:val="0"/>
          <w:numId w:val="2"/>
        </w:numPr>
        <w:rPr/>
      </w:pPr>
      <w:bookmarkStart w:id="9" w:name="_Toc73287566"/>
      <w:r>
        <w:rPr/>
        <w:t>CONCLUSÃO</w:t>
      </w:r>
      <w:bookmarkEnd w:id="9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  <w:lang w:val="pt-BR"/>
        </w:rPr>
        <w:t>Este exercício me levou a analisar um objeto corriqueiro em minha vida, que sempre esteve ao alcance, mas nunca havia parado para observar com olhar analítico. Foi uma experiência incrível, que me ajudou a entender mais sobre o produto e me fez ver que o campo de qualidade é muito amplo e vai muito além de softwares e aplicações.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Heading1"/>
        <w:numPr>
          <w:ilvl w:val="0"/>
          <w:numId w:val="2"/>
        </w:numPr>
        <w:rPr/>
      </w:pPr>
      <w:bookmarkStart w:id="10" w:name="_Toc73287567"/>
      <w:r>
        <w:rPr/>
        <w:t>REFERÊNCIAS BIBLIOGRÁFICAS</w:t>
      </w:r>
      <w:bookmarkEnd w:id="10"/>
      <w:r>
        <w:rPr/>
        <w:t xml:space="preserve"> 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bCs/>
          <w:color w:val="000000" w:themeColor="text1"/>
          <w:sz w:val="24"/>
          <w:szCs w:val="24"/>
          <w:lang w:val="pt-BR"/>
        </w:rPr>
        <w:t>SONY</w:t>
      </w:r>
      <w:r>
        <w:rPr>
          <w:rFonts w:eastAsia="Arial" w:cs="Arial" w:ascii="Arial" w:hAnsi="Arial"/>
          <w:color w:val="000000" w:themeColor="text1"/>
          <w:sz w:val="24"/>
          <w:szCs w:val="24"/>
          <w:lang w:val="pt-BR"/>
        </w:rPr>
        <w:t xml:space="preserve">. Controle sem fio DualShock4. </w:t>
      </w:r>
      <w:r>
        <w:rPr>
          <w:rFonts w:eastAsia="Arial" w:cs="Arial" w:ascii="Arial" w:hAnsi="Arial"/>
          <w:b/>
          <w:bCs/>
          <w:color w:val="000000" w:themeColor="text1"/>
          <w:sz w:val="24"/>
          <w:szCs w:val="24"/>
          <w:lang w:val="pt-BR"/>
        </w:rPr>
        <w:t>PlayStation</w:t>
      </w:r>
      <w:r>
        <w:rPr>
          <w:rFonts w:eastAsia="Arial" w:cs="Arial" w:ascii="Arial" w:hAnsi="Arial"/>
          <w:color w:val="000000" w:themeColor="text1"/>
          <w:sz w:val="24"/>
          <w:szCs w:val="24"/>
          <w:lang w:val="pt-BR"/>
        </w:rPr>
        <w:t>. Disponível em: &lt;</w:t>
      </w:r>
      <w:hyperlink r:id="rId7" w:tgtFrame="_blank">
        <w:r>
          <w:rPr>
            <w:rStyle w:val="InternetLink"/>
            <w:rFonts w:eastAsia="Arial" w:cs="Arial" w:ascii="Arial" w:hAnsi="Arial"/>
            <w:color w:val="000000" w:themeColor="text1"/>
            <w:sz w:val="24"/>
            <w:szCs w:val="24"/>
            <w:lang w:val="pt-BR"/>
          </w:rPr>
          <w:t>https://www.playstation.com/pt-br/accessories/dualshock-4-wireless-controller/</w:t>
        </w:r>
      </w:hyperlink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color w:val="000000" w:themeColor="text1"/>
          <w:sz w:val="24"/>
          <w:szCs w:val="24"/>
          <w:lang w:val="pt-BR"/>
        </w:rPr>
        <w:t>&gt;. Acesso em: 05 de Ago. de 2022.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WordVisi MSFontService">
    <w:altName w:val="Arial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040" w:hanging="180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1"/>
      </w:numPr>
      <w:spacing w:lineRule="auto" w:line="360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Heading2">
    <w:name w:val="Heading 2"/>
    <w:basedOn w:val="ListParagraph"/>
    <w:next w:val="Normal"/>
    <w:link w:val="Ttulo2Char"/>
    <w:uiPriority w:val="9"/>
    <w:unhideWhenUsed/>
    <w:qFormat/>
    <w:rsid w:val="00e209a6"/>
    <w:pPr>
      <w:numPr>
        <w:ilvl w:val="1"/>
        <w:numId w:val="1"/>
      </w:numPr>
      <w:spacing w:lineRule="auto" w:line="360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8511aa"/>
    <w:rPr>
      <w:color w:val="0563C1" w:themeColor="hyperlink"/>
      <w:u w:val="single"/>
    </w:rPr>
  </w:style>
  <w:style w:type="character" w:styleId="TtuloChar" w:customStyle="1">
    <w:name w:val="Título Char"/>
    <w:basedOn w:val="DefaultParagraphFont"/>
    <w:link w:val="Ttulo"/>
    <w:uiPriority w:val="10"/>
    <w:qFormat/>
    <w:rsid w:val="0005157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05157a"/>
    <w:rPr>
      <w:rFonts w:eastAsia=""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DefaultParagraphFont"/>
    <w:link w:val="Ttulo1"/>
    <w:uiPriority w:val="9"/>
    <w:qFormat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e209a6"/>
    <w:rPr>
      <w:rFonts w:ascii="Arial" w:hAnsi="Arial" w:cs="Arial"/>
      <w:b/>
      <w:color w:val="000000" w:themeColor="text1"/>
      <w:sz w:val="24"/>
      <w:szCs w:val="24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 w:hanging="0"/>
      <w:contextualSpacing/>
    </w:pPr>
    <w:rPr/>
  </w:style>
  <w:style w:type="paragraph" w:styleId="Title">
    <w:name w:val="Title"/>
    <w:basedOn w:val="Normal"/>
    <w:next w:val="Normal"/>
    <w:link w:val="TtuloChar"/>
    <w:uiPriority w:val="10"/>
    <w:qFormat/>
    <w:rsid w:val="0005157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lineRule="auto" w:line="276" w:before="480" w:after="0"/>
      <w:jc w:val="left"/>
    </w:pPr>
    <w:rPr>
      <w:rFonts w:ascii="Calibri Light" w:hAnsi="Calibri Light" w:eastAsia="" w:cs="" w:asciiTheme="majorHAnsi" w:cstheme="majorBidi" w:eastAsiaTheme="majorEastAsia" w:hAnsiTheme="majorHAnsi"/>
      <w:bCs/>
      <w:color w:val="2E74B5" w:themeColor="accent1" w:themeShade="bf"/>
      <w:sz w:val="28"/>
      <w:szCs w:val="28"/>
      <w:lang w:eastAsia="pt-BR"/>
    </w:rPr>
  </w:style>
  <w:style w:type="paragraph" w:styleId="Contents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Contents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 w:hanging="0"/>
    </w:pPr>
    <w:rPr>
      <w:b/>
      <w:bCs/>
    </w:rPr>
  </w:style>
  <w:style w:type="paragraph" w:styleId="Contents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 w:hanging="0"/>
    </w:pPr>
    <w:rPr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 w:hanging="0"/>
    </w:pPr>
    <w:rPr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 w:hanging="0"/>
    </w:pPr>
    <w:rPr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 w:hanging="0"/>
    </w:pPr>
    <w:rPr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 w:hanging="0"/>
    </w:pPr>
    <w:rPr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 w:hanging="0"/>
    </w:pPr>
    <w:rPr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 w:hanging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hyperlink" Target="https://www.playstation.com/pt-br/accessories/dualshock-4-wireless-controller/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Application>LibreOffice/6.4.7.2$Linux_X86_64 LibreOffice_project/40$Build-2</Application>
  <Pages>9</Pages>
  <Words>622</Words>
  <Characters>3345</Characters>
  <CharactersWithSpaces>3907</CharactersWithSpaces>
  <Paragraphs>65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dc:description/>
  <dc:language>pt-BR</dc:language>
  <cp:lastModifiedBy/>
  <cp:lastPrinted>2020-11-09T21:26:00Z</cp:lastPrinted>
  <dcterms:modified xsi:type="dcterms:W3CDTF">2022-08-05T14:31:10Z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