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Inter" w:hAnsi="Inter"/>
          <w:b/>
          <w:color w:val="15253D"/>
          <w:sz w:val="68"/>
        </w:rPr>
        <w:t>ARCHITECTURE</w:t>
        <w:br/>
        <w:t>SHOWDOWN</w:t>
      </w:r>
    </w:p>
    <w:p>
      <w:pPr>
        <w:jc w:val="center"/>
      </w:pPr>
      <w:r>
        <w:rPr>
          <w:rFonts w:ascii="Inter" w:hAnsi="Inter"/>
          <w:b/>
          <w:color w:val="2563EB"/>
          <w:sz w:val="36"/>
        </w:rPr>
        <w:t>Technical Design Document</w:t>
      </w:r>
    </w:p>
    <w:p>
      <w:pPr>
        <w:jc w:val="center"/>
      </w:pPr>
      <w:r>
        <w:rPr>
          <w:rFonts w:ascii="Inter" w:hAnsi="Inter"/>
          <w:color w:val="5E6B7A"/>
          <w:sz w:val="21"/>
        </w:rPr>
        <w:t>Arquitetura de software, motor de simulação, mesa 3D e multiplayer</w:t>
      </w:r>
    </w:p>
    <w:p>
      <w:pPr>
        <w:spacing w:after="6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37A52"/>
                <w:sz w:val="16"/>
              </w:rPr>
              <w:t>STATUS TÉCNICO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Versão 0.1. Documento inicial para implementação do vertical slice. As regras nucleares do GDD v0.3 são tratadas como requisitos de produto; decisões de stack marcadas como proposta ainda podem mudar após spike técnico.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Valor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Produto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Architecture Showdown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Documento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Technical Design Document (TDD)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Versão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0.1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Base funcional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GDD v0.3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Objetivo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Definir arquitetura implementável para o primeiro vertical slice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Plataforma inicial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Web desktop; design responsivo como requisito secundário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Modo inicial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2 jogadores local/hot-seat; arquitetura preparada para multiplayer online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Sumário executivo</w:t>
      </w:r>
    </w:p>
    <w:p>
      <w:r>
        <w:t>Este documento traduz as regras de jogo já consolidadas em componentes de software, estados, contratos de dados e responsabilidades técnicas. O foco é construir um vertical slice que prove a experiência central antes de investir em matchmaking, infraestrutura de produção ou conteúdo em escala.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Bloco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Responsabilidade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Game Client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Mesa 3D, mão, mercado, interação drag/drop, telemetria e apresentação do showdown.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Game Rules Engine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Turnos, custos, ações, deck, validação de jogadas e transições de estado.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Architecture Graph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Modelo canônico de nós, arestas, políticas, upgrades e configurações.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Simulation Engine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Capacidade, latência, disponibilidade, consistência, custo, segurança e incidentes.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World / Scenario Engine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Setup, Scenario Deck, world state cumulativo e eventos endógenos.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Multiplayer Session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Autoridade, commit/reveal de ações simultâneas, sincronização e replay.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Content Catalog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Schemas de cartas, cases, testes e regras de compatibilidade.</w:t>
            </w:r>
          </w:p>
        </w:tc>
      </w:tr>
    </w:tbl>
    <w:p>
      <w:pPr>
        <w:spacing w:after="20"/>
      </w:pPr>
    </w:p>
    <w:p>
      <w:r>
        <w:t>Seções principais: 1) objetivos e escopo; 2) arquitetura de alto nível; 3) mesa 3D e UX; 4) domínio e grafo; 5) regras e turnos; 6) decks; 7) world/simulation engine; 8) showdown; 9) multiplayer; 10) persistência e APIs; 11) stack recomendada; 12) qualidade, testes e roadmap técnico.</w:t>
      </w:r>
    </w:p>
    <w:p>
      <w:pPr>
        <w:pStyle w:val="Heading1"/>
      </w:pPr>
      <w:r>
        <w:t>1. Objetivos técnicos e princípios</w:t>
      </w:r>
    </w:p>
    <w:p>
      <w:r>
        <w:t>O objetivo do primeiro desenvolvimento não é reproduzir uma infraestrutura real. É construir um simulador determinístico e explicável que aceite uma arquitetura desenhada pelo jogador, aplique um world state compartilhado e produza comportamento técnico coerente. O jogo deve ser rápido o suficiente para fornecer telemetria durante o turno e detalhado o suficiente para sustentar um showdown causal no final.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37A52"/>
                <w:sz w:val="16"/>
              </w:rPr>
              <w:t>DECISÃO ACEITA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A arquitetura do jogador é o estado primário da partida. O sistema pontua e simula o grafo e suas configurações; nomes de cartas não concedem bônus globais por si mesmos.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Determinismo reproduzível: mesma seed + mesmos decks + mesmas jogadas devem produzir o mesmo resultado oficial.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Explicabilidade: toda métrica ou falha importante precisa ser rastreável a caminhos, capacidades, políticas ou restrições do grafo.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Separação de regra e apresentação: mesa 3D não contém a lógica canônica do jogo; ela apenas manipula e apresenta o estado do domínio.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Autoridade preparada para servidor: mesmo no hot-seat, comandos devem seguir um modelo que possa migrar para servidor autoritativo.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Conteúdo data-driven: novas cartas e cenários devem ser cadastrados por schema, sem exigir branches específicos na UI.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Performance interativa: validação de encaixe e preview devem parecer imediatos; simulações completas podem ser executadas após o commit da jogada.</w:t>
      </w:r>
    </w:p>
    <w:p>
      <w:pPr>
        <w:pStyle w:val="Heading1"/>
      </w:pPr>
      <w:r>
        <w:t>2. Escopo do vertical slice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Incluído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Fora do primeiro slice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1 case completo com Scenario Deck parametrizado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Coleção, monetização ou progressão permanente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2 jogadores local/hot-seat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Matchmaking e ranking online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Mesa 3D interativa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Avatares/personagens 3D complexos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16 Foundation Core + especializações de teste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Catálogo final de centenas de cartas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Market Deck + backlog + EC + budget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Economia metagame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REST, gRPC, Queue e WebSocket no primeiro conjunto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Todos os protocolos/padrões existentes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Motor matemático de simulação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Provisionamento de infraestrutura real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Showdown com 6 categorias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Sistema competitivo de temporadas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Replay determinístico local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Spectator/replay online avançado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  <w:sz w:val="16"/>
              </w:rPr>
              <w:t>CRITÉRIO DE SAÍDA DO VERTICAL SLICE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Duas pessoas devem conseguir jogar uma partida de ponta a ponta, construir arquiteturas visualmente diferentes e receber um showdown que explique causalmente por que cada sistema venceu ou perdeu categorias.</w:t>
            </w:r>
          </w:p>
        </w:tc>
      </w:tr>
    </w:tbl>
    <w:p>
      <w:pPr>
        <w:spacing w:after="20"/>
      </w:pPr>
    </w:p>
    <w:p>
      <w:pPr>
        <w:pStyle w:val="Heading1"/>
      </w:pPr>
      <w:r>
        <w:t>3. Arquitetura de software de alto nível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┌──────────────────────────── GAME CLIENT ────────────────────────────┐</w:t>
        <w:br/>
        <w:t>│  3D Table / Hand / Market / Scenario / Telemetry / Showdown UI      │</w:t>
        <w:br/>
        <w:t>└──────────────────────────────┬───────────────────────────────────────┘</w:t>
        <w:br/>
        <w:t xml:space="preserve">                               │ Commands / State snapshots</w:t>
        <w:br/>
        <w:t xml:space="preserve">                               ▼</w:t>
        <w:br/>
        <w:t>┌────────────────────────── GAME SESSION CORE ────────────────────────┐</w:t>
        <w:br/>
        <w:t>│ Turn State Machine │ Rules Engine │ Command Validator │ Replay Log   │</w:t>
        <w:br/>
        <w:t>└─────────────┬──────────────┬───────────────┬─────────────────────────┘</w:t>
        <w:br/>
        <w:t xml:space="preserve">              │              │               │</w:t>
        <w:br/>
        <w:t xml:space="preserve">              ▼              ▼               ▼</w:t>
        <w:br/>
        <w:t xml:space="preserve">      Architecture Graph   Deck Engine   World/Scenario Engine</w:t>
        <w:br/>
        <w:t xml:space="preserve">              │                              │</w:t>
        <w:br/>
        <w:t xml:space="preserve">              └──────────────┬───────────────┘</w:t>
        <w:br/>
        <w:t xml:space="preserve">                             ▼</w:t>
        <w:br/>
        <w:t xml:space="preserve">                    SIMULATION ENGINE</w:t>
        <w:br/>
        <w:t xml:space="preserve">            Capacity / Latency / Availability / Cost</w:t>
        <w:br/>
        <w:t xml:space="preserve">        Consistency / Security / Resilience / Complexity</w:t>
        <w:br/>
        <w:t xml:space="preserve">                             │</w:t>
        <w:br/>
        <w:t xml:space="preserve">                             ▼</w:t>
        <w:br/>
        <w:t xml:space="preserve">                     Telemetry + Showdown</w:t>
        <w:br/>
      </w:r>
    </w:p>
    <w:p>
      <w:r>
        <w:t>O Game Session Core é a fronteira canônica do domínio. A UI emite comandos como PlayCard, AttachPolicy, ConnectNodes ou LockTurn. O core valida custos e regras, muta um estado imutável/versionado e solicita ao Simulation Engine a atualização da telemetria.</w:t>
      </w:r>
    </w:p>
    <w:p>
      <w:pPr>
        <w:pStyle w:val="Heading1"/>
      </w:pPr>
      <w:r>
        <w:t>4. Mesa 3D e modelo de interação</w:t>
      </w:r>
    </w:p>
    <w:p>
      <w:r>
        <w:t>A mesa 3D é o principal dispositivo de interação e legibilidade. Ela representa o grafo arquitetural em uma superfície espacial renderizável. A mão do jogador fica acoplada à borda inferior/lateral; Scenario Cards e Market Cards ocupam áreas centrais compartilhadas; a arquitetura adversária é pública em uma segunda área ou lado da mesa.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37A52"/>
                <w:sz w:val="16"/>
              </w:rPr>
              <w:t>DECISÃO ACEITA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Ao clicar ou iniciar o arraste de uma carta, o cliente consulta o Rules Engine e destaca somente alvos/slots válidos. O destaque indica possibilidade de encaixe, não qualidade estratégica da jogada.</w:t>
            </w:r>
          </w:p>
        </w:tc>
      </w:tr>
    </w:tbl>
    <w:p>
      <w:pPr>
        <w:spacing w:after="20"/>
      </w:pP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MÃO DO JOGADOR</w:t>
        <w:br/>
        <w:t>[ Redis ] [ Retry ] [ Queue ] [ gRPC ] [ Research ]</w:t>
        <w:br/>
        <w:t xml:space="preserve">      │ click / drag</w:t>
        <w:br/>
        <w:t xml:space="preserve">      ▼</w:t>
        <w:br/>
        <w:t>RulesEngine.getPlacementCandidates(cardId, architectureState)</w:t>
        <w:br/>
        <w:t xml:space="preserve">      │</w:t>
        <w:br/>
        <w:t xml:space="preserve">      ├─ node targets      → glow/outline em nós compatíveis</w:t>
        <w:br/>
        <w:t xml:space="preserve">      ├─ edge targets      → glow/outline em conexões compatíveis</w:t>
        <w:br/>
        <w:t xml:space="preserve">      ├─ free slots        → ghost card / snap point</w:t>
        <w:br/>
        <w:t xml:space="preserve">      └─ invalid targets   → neutros; sem sugestão de "melhor" alvo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Estado de interação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Comportamento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Idle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Mesa navegável; cartas disponíveis; nenhum alvo destacado.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Card Selected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Carta elevada/realçada; aparecem candidatos de encaixe válidos.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Dragging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Raycast/picking identifica alvo sob o ponteiro; preview fantasma acompanha a posição.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Target Preview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Mostra conexões que seriam criadas/alteradas e custo de ação/EC; não mostra score de eficiência.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Configuration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Se a carta exige parâmetros, abre painel contextual mínimo junto ao alvo.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Pending Action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Jogada preparada localmente e ainda reversível antes de confirmar/lock.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Committed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Comando aceito pelo core; carta entra no tableau e estado recebe nova versão.</w:t>
            </w:r>
          </w:p>
        </w:tc>
      </w:tr>
    </w:tbl>
    <w:p>
      <w:pPr>
        <w:spacing w:after="20"/>
      </w:pPr>
    </w:p>
    <w:p>
      <w:r>
        <w:t>Arrastar e soltar deve possuir alternativa por clique: selecionar carta → selecionar alvo → confirmar. Isso evita tornar drag obrigatório e facilita acessibilidade e dispositivos com pointer impreciso.</w:t>
      </w:r>
    </w:p>
    <w:p>
      <w:pPr>
        <w:pStyle w:val="Heading2"/>
      </w:pPr>
      <w:r>
        <w:t>4.1 Gramática de encaixe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Tipo de carta</w:t>
            </w:r>
          </w:p>
        </w:tc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Alvo visual</w:t>
            </w:r>
          </w:p>
        </w:tc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Exemplo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Node / Component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Slot livre ou conexão de inserção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Queue, Cache, Worker, API Instance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Edge / Communication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Dois nós conectáveis ou aresta existente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REST, gRPC, WebSocket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Policy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Aresta ou nó compatível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Timeout, Retry, Circuit Breaker, Rate Limit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Upgrade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Nó já implantado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Read Replica, Multi-AZ, Index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Operation / Action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Subgrafo ou estado da partida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Refactor, Migration, Tech Research</w:t>
            </w:r>
          </w:p>
        </w:tc>
      </w:tr>
    </w:tbl>
    <w:p>
      <w:pPr>
        <w:spacing w:after="20"/>
      </w:pPr>
    </w:p>
    <w:p>
      <w:r>
        <w:t>Cada carta declara PlacementRules. A UI não codifica Redis→API ou CircuitBreaker→Payment manualmente; ela recebe candidatos de um resolvedor genérico baseado em capabilities, targetKinds e constraints.</w:t>
      </w:r>
    </w:p>
    <w:p>
      <w:pPr>
        <w:pStyle w:val="Heading2"/>
      </w:pPr>
      <w:r>
        <w:t>4.2 Câmera, layout e legibilidade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Câmera isométrica/perspectiva baixa com pan, zoom e orbit limitado; evitar liberdade de câmera que dificulte leitura.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Layout do grafo usa snap grid lógico; posições podem ser ajustadas pelo jogador, mas conexões e labels permanecem legíveis.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Componentes têm identidade visual por família, não por raridade de poder.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Arestas exibem protocolo e direção; políticas anexadas aparecem como chips/mini-peças sobre a aresta.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Telemetria de saturação usa indicadores temporários e overlays discretos, sem transformar o tabuleiro em dashboard permanente.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Architecture Graph mantém coordenadas visuais separadas da topologia lógica; mover uma peça não altera o significado do sistema.</w:t>
      </w:r>
    </w:p>
    <w:p>
      <w:pPr>
        <w:pStyle w:val="Heading1"/>
      </w:pPr>
      <w:r>
        <w:t>5. Modelo de domínio canônico</w:t>
      </w:r>
    </w:p>
    <w:p>
      <w:r>
        <w:t>O domínio deve ser independente da engine 3D. IDs são estáveis; objetos são serializáveis; todo estado oficial de partida pode ser reconstruído pelo snapshot + command log.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GameState</w:t>
        <w:br/>
        <w:t xml:space="preserve"> ├─ matchId / seed / version</w:t>
        <w:br/>
        <w:t xml:space="preserve"> ├─ phase / round / activeScenarioCards[]</w:t>
        <w:br/>
        <w:t xml:space="preserve"> ├─ worldState</w:t>
        <w:br/>
        <w:t xml:space="preserve"> ├─ marketState</w:t>
        <w:br/>
        <w:t xml:space="preserve"> ├─ players[]</w:t>
        <w:br/>
        <w:t xml:space="preserve"> │   ├─ hand[] / backlog[] / deck[] / discard[]</w:t>
        <w:br/>
        <w:t xml:space="preserve"> │   ├─ engineeringCapacity / budget / actionsRemaining</w:t>
        <w:br/>
        <w:t xml:space="preserve"> │   └─ architectureGraph</w:t>
        <w:br/>
        <w:t xml:space="preserve"> ├─ telemetryByPlayer</w:t>
        <w:br/>
        <w:t xml:space="preserve"> └─ pendingCommands / commitStatus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Entidade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Campos essenciais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ArchitectureNode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id, componentType, capabilities, capacityProfile, availabilityProfile, costProfile, config, placement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ArchitectureEdge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id, sourceNodeId, targetNodeId, protocol, mode, trafficRules, timeout, retryPolicy, serialization, security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PolicyAttachment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id, policyType, targetId, config, activationConditions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ArchitectureCard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catalogId, family, placementRules, EC, infraCostModel, grantsCapabilities, configSchema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ScenarioCard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catalogId, publicSignals, duration, worldMutations, heat, pressureAxes, compatibilityRules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WorldState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workloads, dependencies, businessConstraints, SLOs, regions, threatProfile, temporalModifiers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TelemetrySnapshot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timestamp/turn, metrics, symptoms, observabilityLevel, causalTraceIds</w:t>
            </w:r>
          </w:p>
        </w:tc>
      </w:tr>
    </w:tbl>
    <w:p>
      <w:pPr>
        <w:spacing w:after="20"/>
      </w:pPr>
    </w:p>
    <w:p>
      <w:pPr>
        <w:pStyle w:val="Heading1"/>
      </w:pPr>
      <w:r>
        <w:t>6. Modelo de comandos e validação</w:t>
      </w:r>
    </w:p>
    <w:p>
      <w:r>
        <w:t>Toda ação do usuário vira um comando explícito. Isso facilita undo pré-commit, multiplayer autoritativo, replay e testes determinísticos.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Command</w:t>
        <w:br/>
        <w:t>{</w:t>
        <w:br/>
        <w:t xml:space="preserve">  commandId, matchId, playerId, expectedStateVersion,</w:t>
        <w:br/>
        <w:t xml:space="preserve">  type, payload, clientTimestamp</w:t>
        <w:br/>
        <w:t>}</w:t>
        <w:br/>
        <w:br/>
        <w:t>Exemplos de type:</w:t>
        <w:br/>
        <w:t>PlayCard | BuyMarketCard | MoveToBacklog | ConnectNodes |</w:t>
        <w:br/>
        <w:t>AttachPolicy | ConfigureTarget | RefactorSubgraph | Pass | LockTurn</w:t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Etapa de validação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Pergunta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Ownership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 carta pertence à mão/backlog/mercado correto?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Phase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 ação é permitida na fase atual?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Action economy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Há ação e EC suficientes?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Placement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O alvo satisfaz PlacementRules e dependências mínimas?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Graph invariants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 jogada não cria estado estruturalmente inválido?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Configuration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Parâmetros estão dentro dos limites do schema?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Concurrency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expectedStateVersion ainda corresponde à versão oficial?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  <w:sz w:val="16"/>
              </w:rPr>
              <w:t>REGRA IMPORTANTE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Validação estrutural não equivale a validação estratégica. O sistema pode aceitar uma topologia ruim, redundante ou cara desde que seja tecnicamente possível. As consequências são responsabilidade do simulador.</w:t>
            </w:r>
          </w:p>
        </w:tc>
      </w:tr>
    </w:tbl>
    <w:p>
      <w:pPr>
        <w:spacing w:after="20"/>
      </w:pPr>
    </w:p>
    <w:p>
      <w:pPr>
        <w:pStyle w:val="Heading1"/>
      </w:pPr>
      <w:r>
        <w:t>7. Máquina de estados da partida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SETUP</w:t>
        <w:br/>
        <w:t xml:space="preserve">  ↓</w:t>
        <w:br/>
        <w:t>SCENARIO_REVEAL</w:t>
        <w:br/>
        <w:t xml:space="preserve">  ↓</w:t>
        <w:br/>
        <w:t>RESOURCE_REFRESH + DRAW + MARKET_REFILL</w:t>
        <w:br/>
        <w:t xml:space="preserve">  ↓</w:t>
        <w:br/>
        <w:t>PLANNING_OPEN</w:t>
        <w:br/>
        <w:t xml:space="preserve">  ├─ commands privados/pending</w:t>
        <w:br/>
        <w:t xml:space="preserve">  └─ player LOCK_TURN</w:t>
        <w:br/>
        <w:t xml:space="preserve">        ↓ ambos travados</w:t>
        <w:br/>
        <w:t>SIMULTANEOUS_RESOLUTION</w:t>
        <w:br/>
        <w:t xml:space="preserve">  ↓</w:t>
        <w:br/>
        <w:t>SIMULATION_UPDATE</w:t>
        <w:br/>
        <w:t xml:space="preserve">  ↓</w:t>
        <w:br/>
        <w:t>TELEMETRY_PRESENTATION</w:t>
        <w:br/>
        <w:t xml:space="preserve">  ↓</w:t>
        <w:br/>
        <w:t>NEXT_ROUND ──┐</w:t>
        <w:br/>
        <w:t xml:space="preserve">             └─ se último → ARCHITECTURE_FREEZE → SHOWDOWN → RESULT</w:t>
        <w:br/>
      </w:r>
    </w:p>
    <w:p>
      <w:r>
        <w:t>No hot-seat, a interface oculta a mão e comandos pendentes ao alternar jogador. No online, cada cliente recebe apenas a projeção de estado que pode conhecer.</w:t>
      </w:r>
    </w:p>
    <w:p>
      <w:pPr>
        <w:pStyle w:val="Heading1"/>
      </w:pPr>
      <w:r>
        <w:t>8. Subsistema de decks</w:t>
      </w:r>
    </w:p>
    <w:p>
      <w:pPr>
        <w:pStyle w:val="Heading2"/>
      </w:pPr>
      <w:r>
        <w:t>8.1 Architecture Deck</w:t>
      </w:r>
    </w:p>
    <w:p>
      <w:r>
        <w:t>Formato Standard inicial: 24 cartas por jogador, sendo 16 Foundation Core comuns e 8 Specialization Slots. O embaralhamento usa PRNG seedado. A sequência é parte do estado oficial e deve ser reproduzível em replay.</w:t>
      </w:r>
    </w:p>
    <w:p>
      <w:pPr>
        <w:pStyle w:val="Heading2"/>
      </w:pPr>
      <w:r>
        <w:t>8.2 Market Deck</w:t>
      </w:r>
    </w:p>
    <w:p>
      <w:r>
        <w:t>Pilha compartilhada independente do Scenario Deck. O core mantém 5 slots face-up, repõe imediatamente após compra e registra a ordem do deck na seed da partida. Compra defensiva é válida, mas paga ação/EC e ocupa espaço de mão.</w:t>
      </w:r>
    </w:p>
    <w:p>
      <w:pPr>
        <w:pStyle w:val="Heading2"/>
      </w:pPr>
      <w:r>
        <w:t>8.3 Scenario Deck</w:t>
      </w:r>
    </w:p>
    <w:p>
      <w:r>
        <w:t>Cada case fornece Setup Card + pool de Scenario Cards. Um ScenarioRunBuilder seleciona 5 cartas respeitando Heat, diversidade de pressure axes e compatibility rules. O deck é central e somente o sistema pode virá-lo.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ScenarioRunBuilder(input):</w:t>
        <w:br/>
        <w:t xml:space="preserve">  filter compatible cards</w:t>
        <w:br/>
        <w:t xml:space="preserve">  group by heat bands</w:t>
        <w:br/>
        <w:t xml:space="preserve">  generate candidate sequences</w:t>
        <w:br/>
        <w:t xml:space="preserve">  reject sequences with &lt;3 pressure axes</w:t>
        <w:br/>
        <w:t xml:space="preserve">  reject &gt;2 consecutive same dominant axis</w:t>
        <w:br/>
        <w:t xml:space="preserve">  reject impossible world-state transitions</w:t>
        <w:br/>
        <w:t xml:space="preserve">  validate anti-quiz coverage (offline/content pipeline)</w:t>
        <w:br/>
        <w:t xml:space="preserve">  return deterministic sequence(seed)</w:t>
        <w:br/>
      </w:r>
    </w:p>
    <w:p>
      <w:pPr>
        <w:pStyle w:val="Heading1"/>
      </w:pPr>
      <w:r>
        <w:t>9. World / Scenario Engine</w:t>
      </w:r>
    </w:p>
    <w:p>
      <w:r>
        <w:t>O World Engine transforma Scenario Cards em estado operacional. Efeitos podem ser instantâneos, persistentes ou temporários. O world state é comum aos jogadores; incidentes derivados do grafo são individuais.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Tipo de mutação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Exemplo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Workload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readRps × 5 por 20 min; writeRatio 8%→18%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Business SLO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checkout.p95 &lt; 2s; pedido pode ficar pending por 60s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Dependency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paymentProvider.errorRate = 11%; p95 = 6.8s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Threat profile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auth attempts ×22; botRatio = 0.91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Region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adiciona região EU; network RTT muda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Cost constraint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budget ceiling reduzido ou custo unitário alterado</w:t>
            </w:r>
          </w:p>
        </w:tc>
      </w:tr>
    </w:tbl>
    <w:p>
      <w:pPr>
        <w:spacing w:after="20"/>
      </w:pPr>
    </w:p>
    <w:p>
      <w:r>
        <w:t>O engine mantém uma timeline lógica por turno. Durações devem ser modeladas em unidades de partida, não em relógio real, salvo animações de apresentação.</w:t>
      </w:r>
    </w:p>
    <w:p>
      <w:pPr>
        <w:pStyle w:val="Heading1"/>
      </w:pPr>
      <w:r>
        <w:t>10. Simulation Engine</w:t>
      </w:r>
    </w:p>
    <w:p>
      <w:r>
        <w:t>O Simulation Engine é um serviço/biblioteca pura, sem dependência da UI. Entrada: ArchitectureGraph + WorldState + SimulationProfile + seed. Saída: TelemetrySnapshot, IncidentSet, causal traces e métricas agregadas. O primeiro MVP usa modelos aproximados, coerentes e explicáveis; não pretende ser um benchmark de cloud real.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37A52"/>
                <w:sz w:val="16"/>
              </w:rPr>
              <w:t>PRINCÍPIO DE IMPLEMENTAÇÃO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Evitar tabelas de “carta X = +30 performance”. Cada carta concede capacidades e parâmetros; o solver calcula efeitos a partir do tráfego efetivamente roteado.</w:t>
            </w:r>
          </w:p>
        </w:tc>
      </w:tr>
    </w:tbl>
    <w:p>
      <w:pPr>
        <w:spacing w:after="20"/>
      </w:pPr>
    </w:p>
    <w:p>
      <w:pPr>
        <w:pStyle w:val="Heading2"/>
      </w:pPr>
      <w:r>
        <w:t>10.1 Pipeline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1. Expandir workloads em traffic classes</w:t>
        <w:br/>
        <w:t>2. Resolver rotas e splits no grafo</w:t>
        <w:br/>
        <w:t>3. Aplicar cache/buffering/filtering</w:t>
        <w:br/>
        <w:t>4. Calcular demanda por nó e aresta</w:t>
        <w:br/>
        <w:t>5. Detectar saturação/bottlenecks</w:t>
        <w:br/>
        <w:t>6. Propagar latência e filas</w:t>
        <w:br/>
        <w:t>7. Avaliar disponibilidade / failover</w:t>
        <w:br/>
        <w:t>8. Avaliar consistência / concorrência</w:t>
        <w:br/>
        <w:t>9. Avaliar ameaças e controles de segurança</w:t>
        <w:br/>
        <w:t>10. Calcular custo e complexidade</w:t>
        <w:br/>
        <w:t>11. Detectar incidentes endógenos</w:t>
        <w:br/>
        <w:t>12. Produzir telemetria conforme observabilidade</w:t>
        <w:br/>
      </w:r>
    </w:p>
    <w:p>
      <w:pPr>
        <w:pStyle w:val="Heading2"/>
      </w:pPr>
      <w:r>
        <w:t>10.2 Modelo inicial de capacidade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nodeUtilization = effectiveDemand / effectiveCapacity</w:t>
        <w:br/>
        <w:br/>
        <w:t>if utilization &lt;= 0.70:</w:t>
        <w:br/>
        <w:t xml:space="preserve">    latencyMultiplier ≈ 1.0</w:t>
        <w:br/>
        <w:t>elif utilization &lt; 1.0:</w:t>
        <w:br/>
        <w:t xml:space="preserve">    latencyMultiplier cresce não linearmente</w:t>
        <w:br/>
        <w:t>else:</w:t>
        <w:br/>
        <w:t xml:space="preserve">    queue/error rate aumenta rapidamente</w:t>
        <w:br/>
        <w:br/>
        <w:t>effectiveDemand considera fan-out, cache hit, retries, filtering e async buffering.</w:t>
        <w:br/>
      </w:r>
    </w:p>
    <w:p>
      <w:pPr>
        <w:pStyle w:val="Heading2"/>
      </w:pPr>
      <w:r>
        <w:t>10.3 Cache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dbReadDemand = incomingReads × (1 - cacheHitRate)</w:t>
        <w:br/>
        <w:t>cacheHitRate = f(TTL, workingSet, memory, updateFrequency, warmState)</w:t>
        <w:br/>
        <w:br/>
        <w:t>staleReadRisk = f(TTL, updateFrequency, invalidationPolicy)</w:t>
        <w:br/>
        <w:t>cacheStampedeRisk = f(expirySynchronization, missBurst, lock/coalescing)</w:t>
        <w:br/>
      </w:r>
    </w:p>
    <w:p>
      <w:pPr>
        <w:pStyle w:val="Heading2"/>
      </w:pPr>
      <w:r>
        <w:t>10.4 Queue / async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backlog[t+1] = max(0, backlog[t] + produced[t] - consumed[t])</w:t>
        <w:br/>
        <w:t>processingDelay ≈ backlog / consumerThroughput</w:t>
        <w:br/>
        <w:br/>
        <w:t>acks + retry + idempotency influenciam duplicidade e perda.</w:t>
        <w:br/>
        <w:t>A queue pode preservar aceitação do request e ainda falhar no SLO de conclusão.</w:t>
        <w:br/>
      </w:r>
    </w:p>
    <w:p>
      <w:pPr>
        <w:pStyle w:val="Heading2"/>
      </w:pPr>
      <w:r>
        <w:t>10.5 Retry e dependências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retryLoad = originalCalls × expectedRetries(errorRate, retryPolicy, backoff)</w:t>
        <w:br/>
        <w:br/>
        <w:t>Sem backoff/limites, retryLoad retroalimenta a saturação da dependência.</w:t>
        <w:br/>
        <w:t>Circuit Breaker reduz chamadas durante estado OPEN, mas pode aumentar operações degradadas/fallback.</w:t>
        <w:br/>
      </w:r>
    </w:p>
    <w:p>
      <w:pPr>
        <w:pStyle w:val="Heading2"/>
      </w:pPr>
      <w:r>
        <w:t>10.6 Disponibilidade</w:t>
      </w:r>
    </w:p>
    <w:p>
      <w:r>
        <w:t>Para caminhos síncronos, disponibilidade end-to-end é composta pelas dependências necessárias. Redundância só melhora disponibilidade se existir routing/failover válido. Multi-AZ aplica-se somente aos nós cobertos. Dependências assíncronas podem remover um serviço do caminho de aceitação, mas deslocam risco para completion time e backlog.</w:t>
      </w:r>
    </w:p>
    <w:p>
      <w:pPr>
        <w:pStyle w:val="Heading2"/>
      </w:pPr>
      <w:r>
        <w:t>10.7 Consistência</w:t>
      </w:r>
    </w:p>
    <w:p>
      <w:r>
        <w:t>O solver usa regras discretas em vez de um score genérico: risco de oversell, duplicate processing, stale read e ordering violation. Mecanismos como optimistic lock, idempotency key e quorum atuam em operações específicas e podem aumentar latência/contenda.</w:t>
      </w:r>
    </w:p>
    <w:p>
      <w:pPr>
        <w:pStyle w:val="Heading2"/>
      </w:pPr>
      <w:r>
        <w:t>10.8 Segurança</w:t>
      </w:r>
    </w:p>
    <w:p>
      <w:r>
        <w:t>O threat model do cenário injeta classes de tráfego/ataques. Controles têm escopo: WAF age na borda coberta; Rate Limit precisa de chave/política; mTLS protege transporte interno, não autorização; IAM controla permissões de recursos. O resultado mede blocked malicious traffic, false positives, resource amplification e exposure paths.</w:t>
      </w:r>
    </w:p>
    <w:p>
      <w:pPr>
        <w:pStyle w:val="Heading1"/>
      </w:pPr>
      <w:r>
        <w:t>11. Telemetria e observabilidade</w:t>
      </w:r>
    </w:p>
    <w:p>
      <w:r>
        <w:t>TelemetrySnapshot possui métricas internas completas, mas a projeção mostrada ao jogador depende de ObservabilityCapabilities. Isso permite que “não saber a causa” seja consequência arquitetural.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Nível observável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Exemplos exibidos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Base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p95 percebido, error rate, custo, sintomas de usuário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Metrics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CPU, memory, connection count, queue depth, cache hit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Tracing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latência por hop e caminho crítico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Database observability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DB CPU, slow queries, replica lag, lock contention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Security visibility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attack volume, block rate, false positives, suspicious identities</w:t>
            </w:r>
          </w:p>
        </w:tc>
      </w:tr>
    </w:tbl>
    <w:p>
      <w:pPr>
        <w:spacing w:after="20"/>
      </w:pPr>
    </w:p>
    <w:p>
      <w:r>
        <w:t>CausalTrace fica oculto durante a partida, exceto quando a arquitetura tem mecanismos de diagnóstico. No pós-jogo, ele alimenta a explicação causal completa.</w:t>
      </w:r>
    </w:p>
    <w:p>
      <w:pPr>
        <w:pStyle w:val="Heading1"/>
      </w:pPr>
      <w:r>
        <w:t>12. Detector de incidentes endógenos</w:t>
      </w:r>
    </w:p>
    <w:p>
      <w:r>
        <w:t>Incidentes são predicates sobre estado + histórico. Eles não são cartas especiais escolhidas para punir o jogador; surgem quando condições do sistema são satisfeitas.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Incidente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Condição simplificada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Retry storm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retry amplification alto + dependency saturation + backoff insuficiente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Cache stampede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burst de miss + expiração sincronizada + backend próximo do limite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Queue backlog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produção sustentada &gt; consumo e backlog ultrapassa SLO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Connection exhaustion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conexões simultâneas &gt; pool/limit por período suficiente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Hot partition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skew alto + partitioning/routing incompatível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Cascading failure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dependência síncrona degrada e recursos do caller saturam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Stale data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replica/cache lag incompatível com requirement de consistência</w:t>
            </w:r>
          </w:p>
        </w:tc>
      </w:tr>
    </w:tbl>
    <w:p>
      <w:pPr>
        <w:spacing w:after="20"/>
      </w:pPr>
    </w:p>
    <w:p>
      <w:pPr>
        <w:pStyle w:val="Heading1"/>
      </w:pPr>
      <w:r>
        <w:t>13. Architecture Showdown Engine</w:t>
      </w:r>
    </w:p>
    <w:p>
      <w:r>
        <w:t>No congelamento final, o sistema cria uma TestSuite idêntica para os dois jogadores. Parâmetros exatos são derivados da seed de showdown dentro de faixas conhecidas. Cada teste gera resultados e categoria vencedora.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ShowdownSuite</w:t>
        <w:br/>
        <w:t xml:space="preserve"> ├─ PerformanceTest[]</w:t>
        <w:br/>
        <w:t xml:space="preserve"> ├─ ScalabilityRampTest[]</w:t>
        <w:br/>
        <w:t xml:space="preserve"> ├─ AvailabilityChaosTest[]</w:t>
        <w:br/>
        <w:t xml:space="preserve"> ├─ SecurityAttackTest[]</w:t>
        <w:br/>
        <w:t xml:space="preserve"> ├─ ConsistencyConcurrencyTest[]</w:t>
        <w:br/>
        <w:t xml:space="preserve"> ├─ CostEfficiencyTest</w:t>
        <w:br/>
        <w:t xml:space="preserve"> └─ MaintainabilityAssessment</w:t>
        <w:br/>
      </w:r>
    </w:p>
    <w:p>
      <w:r>
        <w:t>A apresentação deve ser sequencial, mas o cálculo pode ocorrer antecipadamente para garantir fluidez. A UI anima load ramp, derruba nós, injeta ataques e destaca caminhos causais sem alterar o estado oficial congelado.</w:t>
      </w:r>
    </w:p>
    <w:p>
      <w:pPr>
        <w:pStyle w:val="Heading1"/>
      </w:pPr>
      <w:r>
        <w:t>14. Multiplayer e autoridade</w:t>
      </w:r>
    </w:p>
    <w:p>
      <w:r>
        <w:t>O vertical slice pode iniciar localmente, mas o modelo de comandos deve permitir uma migração direta para servidor autoritativo. No online, clientes nunca enviam estado final: enviam intenção/comando. O servidor valida, resolve simultaneidade e publica projeções.</w:t>
      </w:r>
    </w:p>
    <w:p>
      <w:pPr>
        <w:pStyle w:val="Heading2"/>
      </w:pPr>
      <w:r>
        <w:t>14.1 Commit / reveal simultâneo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PLANNING_OPEN</w:t>
        <w:br/>
        <w:t>Player A envia comandos pending privados</w:t>
        <w:br/>
        <w:t>Player B envia comandos pending privados</w:t>
        <w:br/>
        <w:br/>
        <w:t>A → LOCK</w:t>
        <w:br/>
        <w:t>B → LOCK</w:t>
        <w:br/>
        <w:br/>
        <w:t>Servidor aplica os dois command batches contra o mesmo round base</w:t>
        <w:br/>
        <w:t>→ resolve conflitos de mercado conforme regra determinística</w:t>
        <w:br/>
        <w:t>→ publica arquiteturas resultantes</w:t>
        <w:br/>
        <w:t>→ executa simulation update</w:t>
        <w:br/>
      </w:r>
    </w:p>
    <w:p>
      <w:r>
        <w:t>Para o Market, compras simultâneas da mesma carta exigem regra explícita. Recomendação inicial: reservas de compra são submetidas no batch e resolvidas por prioridade determinística seedada; jogador que perde a disputa não paga custo e recebe sua ação de volta. Isso evita vantagem de latência de rede.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A45F06"/>
                <w:sz w:val="16"/>
              </w:rPr>
              <w:t>QUESTÃO EM ABERTO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A regra exata para conflitos simultâneos no Market precisa de playtest. Alternativas: prioridade seedada, leilão oculto, cópia temporária do slot ou iniciativa rotativa.</w:t>
            </w:r>
          </w:p>
        </w:tc>
      </w:tr>
    </w:tbl>
    <w:p>
      <w:pPr>
        <w:spacing w:after="20"/>
      </w:pPr>
    </w:p>
    <w:p>
      <w:pPr>
        <w:pStyle w:val="Heading2"/>
      </w:pPr>
      <w:r>
        <w:t>14.2 State projection</w:t>
      </w:r>
    </w:p>
    <w:p>
      <w:r>
        <w:t>O servidor mantém FullGameState. Cada cliente recebe PlayerViewState que remove mão/backlog/comandos pendentes do oponente e qualquer dado oculto do Scenario Deck. Isso evita confiar apenas em ocultação visual do frontend.</w:t>
      </w:r>
    </w:p>
    <w:p>
      <w:pPr>
        <w:pStyle w:val="Heading1"/>
      </w:pPr>
      <w:r>
        <w:t>15. Persistência, replay e versionamento</w:t>
      </w:r>
    </w:p>
    <w:p>
      <w:r>
        <w:t>Para o protótipo, salvar partidas como snapshot JSON + ordered command log é suficiente. Em multiplayer online, persistência transacional pode usar PostgreSQL. Catálogos recebem contentVersion; partidas registram a versão exata para replays determinísticos.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MatchRecord</w:t>
        <w:br/>
        <w:t>match_id</w:t>
        <w:br/>
        <w:t>content_version</w:t>
        <w:br/>
        <w:t>engine_version</w:t>
        <w:br/>
        <w:t>seed</w:t>
        <w:br/>
        <w:t>initial_decks</w:t>
        <w:br/>
        <w:t>scenario_run</w:t>
        <w:br/>
        <w:t>command_log[]</w:t>
        <w:br/>
        <w:t>round_snapshots[] (opcional)</w:t>
        <w:br/>
        <w:t>final_result</w:t>
        <w:br/>
      </w:r>
    </w:p>
    <w:p>
      <w:r>
        <w:t>Mudanças no Simulation Engine podem alterar resultados antigos. Por isso cada partida precisa registrar engineVersion; replay competitivo usa a versão original ou um modo “re-simulate with current engine” claramente separado.</w:t>
      </w:r>
    </w:p>
    <w:p>
      <w:pPr>
        <w:pStyle w:val="Heading1"/>
      </w:pPr>
      <w:r>
        <w:t>16. Schemas de conteúdo (proposta)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ArchitectureCardDefinition {</w:t>
        <w:br/>
        <w:t xml:space="preserve">  id, name, family, type, tags[],</w:t>
        <w:br/>
        <w:t xml:space="preserve">  engineeringCost, acquisitionCost,</w:t>
        <w:br/>
        <w:t xml:space="preserve">  placementRules, dependencyRules,</w:t>
        <w:br/>
        <w:t xml:space="preserve">  grantsCapabilities[], modifiesCapabilities[],</w:t>
        <w:br/>
        <w:t xml:space="preserve">  configSchema, costModel, visualAssetId, rulesText</w:t>
        <w:br/>
        <w:t>}</w:t>
        <w:br/>
        <w:br/>
        <w:t>ScenarioCardDefinition {</w:t>
        <w:br/>
        <w:t xml:space="preserve">  id, title, publicDescription, publicSignals[],</w:t>
        <w:br/>
        <w:t xml:space="preserve">  duration, worldMutations[],</w:t>
        <w:br/>
        <w:t xml:space="preserve">  heat, pressureAxes[], compatibilityRules[],</w:t>
        <w:br/>
        <w:t xml:space="preserve">  antiQuizMetadata, visualAssetId</w:t>
        <w:br/>
        <w:t>}</w:t>
        <w:br/>
      </w:r>
    </w:p>
    <w:p>
      <w:r>
        <w:t>Content validation roda fora da partida e rejeita referências inexistentes, configs sem schema, dependências circulares impossíveis e Scenario Cards incompatíveis com o case.</w:t>
      </w:r>
    </w:p>
    <w:p>
      <w:pPr>
        <w:pStyle w:val="Heading1"/>
      </w:pPr>
      <w:r>
        <w:t>17. Contratos de serviço / API</w:t>
      </w:r>
    </w:p>
    <w:p>
      <w:r>
        <w:t>No hot-seat, essas interfaces podem ser chamadas in-process. No online, tornam-se endpoints/WebSocket messages. O contrato de domínio deve permanecer o mesmo.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Operação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Entrada / saída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CreateMatch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format, decks, caseId → matchId + initial PlayerViewState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SubmitCommand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command → accepted/rejected + new version ou pending receipt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GetPlacementCandidates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cardId + stateVersion → valid target descriptors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LockTurn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playerId + round → lock status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StateUpdate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server push → PlayerViewState delta/snapshot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RunShowdown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matchId → stream de ShowdownStep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GetReplay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matchId → seed + version + command log + result</w:t>
            </w:r>
          </w:p>
        </w:tc>
      </w:tr>
    </w:tbl>
    <w:p>
      <w:pPr>
        <w:spacing w:after="20"/>
      </w:pPr>
    </w:p>
    <w:p>
      <w:pPr>
        <w:pStyle w:val="Heading1"/>
      </w:pPr>
      <w:r>
        <w:t>18. Stack técnica recomendada para o primeiro slice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7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891B2"/>
                <w:sz w:val="16"/>
              </w:rPr>
              <w:t>PROPOSTA TÉCNICA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Usar TypeScript como linguagem compartilhada no cliente e nos módulos puros de domínio reduz atrito no primeiro protótipo. Essa escolha não é requisito de produto e pode ser revista.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Recomendação inicial</w:t>
            </w:r>
          </w:p>
        </w:tc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Motivo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Web client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React + TypeScript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Ecossistema, UI declarativa e produtividade.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3D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Three.js via React Three Fiber ou Babylon.js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Picking, raycast, instancing, labels e animações suficientes para mesa 3D.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State UI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Zustand/Redux Toolkit leve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Separar estado de apresentação do GameState canônico.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Domain core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TypeScript package puro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Compartilhável entre cliente, testes e servidor.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Simulation engine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TypeScript puro inicialmente; WASM apenas se necessário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Velocidade de iteração maior; workload do MVP é pequeno.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Backend futuro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Node.js/TypeScript (Fastify/NestJS)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Reaproveita tipos e validação; WebSocket simples.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Persistence futuro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PostgreSQL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Partidas, catálogo versionado, ranking e replay.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Realtime futuro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WebSocket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Ações simultâneas, lock e stream do showdown.</w:t>
            </w:r>
          </w:p>
        </w:tc>
      </w:tr>
    </w:tbl>
    <w:p>
      <w:pPr>
        <w:spacing w:after="20"/>
      </w:pPr>
    </w:p>
    <w:p>
      <w:r>
        <w:t>Se a equipe preferir Java/Spring no backend, o domínio pode continuar definido por schemas JSON/Protobuf e o server ser reimplementado sem alterar o cliente. O ponto obrigatório é manter o Simulation Engine determinístico e com contratos versionados.</w:t>
      </w:r>
    </w:p>
    <w:p>
      <w:pPr>
        <w:pStyle w:val="Heading1"/>
      </w:pPr>
      <w:r>
        <w:t>19. Estrutura interna do cliente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src/</w:t>
        <w:br/>
        <w:t xml:space="preserve">  app/              shell, routing, providers</w:t>
        <w:br/>
        <w:t xml:space="preserve">  game-session/     state projection, command dispatch, phase UI</w:t>
        <w:br/>
        <w:t xml:space="preserve">  table-3d/         scene, camera, picking, placement previews</w:t>
        <w:br/>
        <w:t xml:space="preserve">  cards/            hand, card UI, drag sources, rules text</w:t>
        <w:br/>
        <w:t xml:space="preserve">  architecture/     node/edge renderers, labels, attachments</w:t>
        <w:br/>
        <w:t xml:space="preserve">  scenario/         scenario deck, world-state visualization</w:t>
        <w:br/>
        <w:t xml:space="preserve">  telemetry/        overlays, charts, alerts</w:t>
        <w:br/>
        <w:t xml:space="preserve">  showdown/         cinematic test playback</w:t>
        <w:br/>
        <w:t xml:space="preserve">  domain/           shared types / adapters</w:t>
        <w:br/>
        <w:t xml:space="preserve">  content/          catalog loaders / validation</w:t>
        <w:br/>
      </w:r>
    </w:p>
    <w:p>
      <w:r>
        <w:t>A scene 3D deve consumir um RenderModel derivado do ArchitectureGraph. Nunca armazenar regras do domínio diretamente em meshes ou componentes React. IDs de mesh apontam para IDs do domínio.</w:t>
      </w:r>
    </w:p>
    <w:p>
      <w:pPr>
        <w:pStyle w:val="Heading1"/>
      </w:pPr>
      <w:r>
        <w:t>20. Requisitos de performance da mesa 3D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Alvo inicial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FPS desktop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60 FPS em arquiteturas MVP; aceitável &gt;=45 em hardware modesto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Placement feedback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&lt;100 ms percebidos entre selecionar carta e destacar candidatos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Command validation local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&lt;16 ms para regras comuns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Simulation update por jogador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&lt;200 ms no vertical slice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Showdown calculation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&lt;1 s total ideal; animação pode durar mais por apresentação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Nós visuais MVP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Até ~40 por arquitetura sem degradação significativa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Arestas visuais MVP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Até ~80 por arquitetura</w:t>
            </w:r>
          </w:p>
        </w:tc>
      </w:tr>
    </w:tbl>
    <w:p>
      <w:pPr>
        <w:spacing w:after="20"/>
      </w:pP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Usar instancing para peças repetidas se necessário.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Labels 2D/HTML ou sprites com culling; não renderizar texto 3D pesado.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Raycast somente contra layers interativas/candidatos durante drag.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Separar animações cosméticas de cálculos do domínio.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Aplicar LOD apenas se playtests demonstrarem necessidade; não antecipar otimização.</w:t>
      </w:r>
    </w:p>
    <w:p>
      <w:pPr>
        <w:pStyle w:val="Heading1"/>
      </w:pPr>
      <w:r>
        <w:t>21. Integridade competitiva e segurança</w:t>
      </w:r>
    </w:p>
    <w:p>
      <w:r>
        <w:t>Para multiplayer online, o servidor deve ser autoritativo sobre deck order, Scenario Deck, Market Deck, custos, validação e simulação oficial. O cliente pode executar previews aproximados, mas resultado oficial vem do servidor.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Seeds e conteúdo oculto não devem ser enviados integralmente ao cliente antes da revelação.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PlayerViewState remove mão/backlog do adversário no nível de payload.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Comandos usam expectedStateVersion para evitar race conditions e replay acidental.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Resultados do showdown incluem hash/ID da engine version e seed para auditoria/replay.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Rate limits, autenticação e assinatura de sessão entram somente quando multiplayer remoto for implementado.</w:t>
      </w:r>
    </w:p>
    <w:p>
      <w:pPr>
        <w:pStyle w:val="Heading1"/>
      </w:pPr>
      <w:r>
        <w:t>22. Estratégia de testes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Cobertura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Unit tests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Rules Engine, custos, placement rules, deck operations, config schemas.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Property-based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Invariantes do grafo, nenhuma métrica NaN/negativa impossível, determinismo por seed.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Golden simulations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Arquiteturas conhecidas + world states com snapshots esperados.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Scenario generation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Seeds válidas, Heat crescente, diversity axes e compatibility.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Replay tests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Command log reconstrói exatamente o mesmo final state/hash.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UI interaction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click/drag/drop, keyboard alternative, invalid targets, undo pending.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3D visual QA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overlap, label legibility, edge routing, camera bounds.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Anti-quiz playtest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diversidade de estratégias, correlação evento→carta, uso de passar/reconfigurar.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2563EB"/>
                <w:sz w:val="16"/>
              </w:rPr>
              <w:t>TESTE TÉCNICO MAIS IMPORTANTE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Golden simulations devem explicar o resultado, não apenas comparar um score. Cada fixture registra causal paths: por exemplo, DB primary saturou porque 72% dos reads não foram desviados pelo cache/replica.</w:t>
            </w:r>
          </w:p>
        </w:tc>
      </w:tr>
    </w:tbl>
    <w:p>
      <w:pPr>
        <w:spacing w:after="20"/>
      </w:pPr>
    </w:p>
    <w:p>
      <w:pPr>
        <w:pStyle w:val="Heading1"/>
      </w:pPr>
      <w:r>
        <w:t>23. Instrumentação de playtest</w:t>
      </w:r>
    </w:p>
    <w:p>
      <w:r>
        <w:t>Mesmo no protótipo local, registrar eventos estruturados permitirá avaliar a experiência sem depender apenas de opinião dos jogadores.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Evento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Dados úteis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card_selected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cardId, round, dwell time antes da ação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placement_previewed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targetType, valid/invalid, cancelado?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command_committed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type, EC, action cost, graph size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turn_locked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tempo de decisão, EC preservada, pass?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scenario_revealed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scenarioId, seed, world mutations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incident_triggered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incidentType, causal conditions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showdown_category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winner, margin, bottleneck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match_end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duration, architecture diversity fingerprint</w:t>
            </w:r>
          </w:p>
        </w:tc>
      </w:tr>
    </w:tbl>
    <w:p>
      <w:pPr>
        <w:spacing w:after="20"/>
      </w:pPr>
    </w:p>
    <w:p>
      <w:r>
        <w:t>Não usar telemetria de produto para dar dicas durante a partida; ela é ferramenta de design e balanceamento.</w:t>
      </w:r>
    </w:p>
    <w:p>
      <w:pPr>
        <w:pStyle w:val="Heading1"/>
      </w:pPr>
      <w:r>
        <w:t>24. Decisões técnicas ainda abertas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Questão</w:t>
            </w:r>
          </w:p>
        </w:tc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Impacto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T-001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Three.js/R3F ou Babylon.js?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Pipeline 3D, ergonomia e assets.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T-002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Como rotear visualmente arestas sem poluir a mesa?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Legibilidade do diagrama.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T-003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Configuração via painel contextual, radial menu ou mini-cartas?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Carga cognitiva.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T-004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Quantos parâmetros técnicos entram no primeiro slice?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Profundidade vs. fricção.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T-005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Conflito simultâneo de compra no Market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Justiça no multiplayer.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T-006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Layout automático parcial vs. posicionamento 100% manual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Velocidade de montagem.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T-007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Quanto do Simulation Engine roda no client para preview?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UX vs. integridade competitiva.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T-008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Formato de versionamento de formulas/content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Replay e balance patches.</w:t>
            </w:r>
          </w:p>
        </w:tc>
      </w:tr>
    </w:tbl>
    <w:p>
      <w:pPr>
        <w:spacing w:after="20"/>
      </w:pPr>
    </w:p>
    <w:p>
      <w:pPr>
        <w:pStyle w:val="Heading1"/>
      </w:pPr>
      <w:r>
        <w:t>25. Plano de implementação do vertical slice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rHeight w:hRule="atLeast"/>
        </w:trPr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5083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Entrega técnica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1. Domain spike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Schemas, GameState, ArchitectureGraph, commands, deterministic PRNG.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2. Rules spike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PlacementRules, EC/actions, deck/market/backlog, turn state machine.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3. Simulation spike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Capacity/latency/cost + 3 incidentes endógenos + causal traces.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4. 3D interaction spike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Mesa, câmera, cartas, picking, highlight, drag/drop e snap.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5. Vertical integration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1 case, Scenario Deck, world state, telemetria e duas arquiteturas.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6. Showdown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6 categorias, playback sequencial e explicação causal.</w:t>
            </w:r>
          </w:p>
        </w:tc>
      </w:tr>
      <w:tr>
        <w:trPr>
          <w:trHeight w:hRule="atLeast"/>
        </w:trPr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7. Playtest instrumentation</w:t>
            </w:r>
          </w:p>
        </w:tc>
        <w:tc>
          <w:tcPr>
            <w:tcW w:type="dxa" w:w="5083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logs, seed/replay, formulário e métricas anti-quiz.</w:t>
            </w:r>
          </w:p>
        </w:tc>
      </w:tr>
      <w:tr>
        <w:trPr>
          <w:trHeight w:hRule="atLeast"/>
        </w:trPr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8. Balance loop</w:t>
            </w:r>
          </w:p>
        </w:tc>
        <w:tc>
          <w:tcPr>
            <w:tcW w:type="dxa" w:w="5083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ajustar economia, cartas e formulas com base em 10–20 partidas.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B33A3A"/>
                <w:sz w:val="16"/>
              </w:rPr>
              <w:t>NÃO IMPLEMENTAR AINDA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Matchmaking, ranking, contas, loja, coleção, temporadas, IA sofisticada, servidores de alta escala ou infraestrutura real. Nenhum desses itens responde à pergunta central de diversão do vertical slice.</w:t>
            </w:r>
          </w:p>
        </w:tc>
      </w:tr>
    </w:tbl>
    <w:p>
      <w:pPr>
        <w:spacing w:after="20"/>
      </w:pPr>
    </w:p>
    <w:p>
      <w:pPr>
        <w:pStyle w:val="Heading1"/>
      </w:pPr>
      <w:r>
        <w:t>26. Definition of Ready para iniciar código</w:t>
      </w:r>
    </w:p>
    <w:p>
      <w:r>
        <w:t>A base já é suficiente para iniciar os spikes 1–4 em paralelo controlado. Antes de integrar o vertical slice completo, devem existir os seguintes artefatos mínimos: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Schema v1 de ArchitectureCard e ScenarioCard.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Foundation Core provisório de 16 cartas.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Regras de Placement para cada família de carta.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Economia numérica provisória (EC, ações, compra, backlog).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Um case com 10–12 Scenario Cards e geração de runs de 5.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Primeira especificação matemática de capacity, latency, cost e availability.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Lista de 4–6 incidentes endógenos com predicates implementáveis.</w:t>
      </w:r>
    </w:p>
    <w:p>
      <w:pPr>
        <w:pStyle w:val="ListBullet"/>
        <w:spacing w:after="40"/>
        <w:ind w:left="317"/>
      </w:pPr>
      <w:r>
        <w:rPr>
          <w:rFonts w:ascii="Inter" w:hAnsi="Inter"/>
          <w:sz w:val="18"/>
        </w:rPr>
        <w:t>Test suite de showdown com parâmetros e critérios de categoria.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137A52"/>
                <w:sz w:val="16"/>
              </w:rPr>
              <w:t>ESTADO ATUAL</w:t>
            </w:r>
          </w:p>
          <w:p>
            <w:pPr>
              <w:spacing w:after="0"/>
            </w:pPr>
            <w:r>
              <w:rPr>
                <w:color w:val="18212F"/>
                <w:sz w:val="17"/>
              </w:rPr>
              <w:t>O projeto está pronto para desenvolvimento do laboratório/vertical slice, mas ainda não para uma implementação de produto final. O desenvolvimento agora deve ser usado como ferramenta de validação das regras e da experiência.</w:t>
            </w:r>
          </w:p>
        </w:tc>
      </w:tr>
    </w:tbl>
    <w:p>
      <w:pPr>
        <w:spacing w:after="20"/>
      </w:pPr>
    </w:p>
    <w:p>
      <w:pPr>
        <w:pStyle w:val="Heading1"/>
      </w:pPr>
      <w:r>
        <w:t>27. Registro inicial de decisões técnicas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rHeight w:hRule="atLeast"/>
        </w:trPr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Decisão</w:t>
            </w:r>
          </w:p>
        </w:tc>
        <w:tc>
          <w:tcPr>
            <w:tcW w:type="dxa" w:w="3389"/>
            <w:shd w:fill="15253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color w:val="FFFFFF"/>
                <w:sz w:val="17"/>
              </w:rPr>
              <w:t>Status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TD-001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Domain/Simulation Engine independentes da mesa 3D.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Aceita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TD-002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Ações do usuário são comandos versionados.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Aceita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TD-003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Carta selecionada destaca alvos estruturalmente válidos, não recomendados.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Aceita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TD-004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Drag/drop tem alternativa click→target→confirm.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Aceita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TD-005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Arquitetura oficial é grafo serializável; posição 3D é metadado visual.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Aceita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TD-006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Vertical slice usa simulador matemático determinístico.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Aceita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TD-007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Multiplayer futuro é server-authoritative.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Aceita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TD-008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TypeScript full-stack é stack recomendada, não obrigatória.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Proposta</w:t>
            </w:r>
          </w:p>
        </w:tc>
      </w:tr>
      <w:tr>
        <w:trPr>
          <w:trHeight w:hRule="atLeast"/>
        </w:trPr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TD-009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Replay = seed + content/engine version + command log.</w:t>
            </w:r>
          </w:p>
        </w:tc>
        <w:tc>
          <w:tcPr>
            <w:tcW w:type="dxa" w:w="3389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Aceita</w:t>
            </w:r>
          </w:p>
        </w:tc>
      </w:tr>
      <w:tr>
        <w:trPr>
          <w:trHeight w:hRule="atLeast"/>
        </w:trPr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TD-010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Showdown calcula primeiro e apresenta sequencialmente.</w:t>
            </w:r>
          </w:p>
        </w:tc>
        <w:tc>
          <w:tcPr>
            <w:tcW w:type="dxa" w:w="3389"/>
            <w:shd w:fill="F3F6FA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8212F"/>
                <w:sz w:val="16"/>
              </w:rPr>
              <w:t>Proposta forte</w:t>
            </w:r>
          </w:p>
        </w:tc>
      </w:tr>
    </w:tbl>
    <w:p>
      <w:pPr>
        <w:spacing w:after="20"/>
      </w:pPr>
    </w:p>
    <w:p>
      <w:pPr>
        <w:pStyle w:val="Heading1"/>
      </w:pPr>
      <w:r>
        <w:t>Apêndice A — Exemplo técnico de uma jogada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1. Jogador clica em READ REPLICA na mão</w:t>
        <w:br/>
        <w:t>2. UI envia query local: GetPlacementCandidates(cardId)</w:t>
        <w:br/>
        <w:t>3. Rules Engine retorna target = PostgreSQL#db1</w:t>
        <w:br/>
        <w:t>4. UI destaca db1 e exibe ghost attachment</w:t>
        <w:br/>
        <w:t>5. Jogador arrasta e solta sobre db1</w:t>
        <w:br/>
        <w:t>6. Card exige configuração de read routing</w:t>
        <w:br/>
        <w:t>7. Jogador escolhe Reads 70% Replica / 30% Primary</w:t>
        <w:br/>
        <w:t>8. UI cria PendingCommand PlayCard + ConfigureTraffic</w:t>
        <w:br/>
        <w:t>9. Preview mostra apenas: custo +EC, +$ e nova topologia</w:t>
        <w:br/>
        <w:t>10. Jogador confirma; core valida e versiona GameState</w:t>
        <w:br/>
        <w:t>11. Após LockTurn, Simulation Engine recalcula tráfego</w:t>
        <w:br/>
        <w:t>12. Telemetria: DB primary CPU 92%→61%, replica lag 180ms, custo +$180</w:t>
        <w:br/>
        <w:t>13. Nenhuma mensagem diz “boa escolha”.</w:t>
        <w:br/>
      </w:r>
    </w:p>
    <w:p>
      <w:pPr>
        <w:pStyle w:val="Heading1"/>
      </w:pPr>
      <w:r>
        <w:t>Apêndice B — Exemplo de definição data-driven</w:t>
      </w:r>
    </w:p>
    <w:p>
      <w:pPr>
        <w:pStyle w:val="CodeBlock"/>
        <w:keepLines/>
        <w:shd w:fill="EDF2F7"/>
      </w:pPr>
      <w:r>
        <w:rPr>
          <w:rFonts w:ascii="Liberation Mono" w:hAnsi="Liberation Mono"/>
          <w:sz w:val="16"/>
        </w:rPr>
        <w:t>{</w:t>
        <w:br/>
        <w:t xml:space="preserve">  "id": "read-replica",</w:t>
        <w:br/>
        <w:t xml:space="preserve">  "type": "UPGRADE",</w:t>
        <w:br/>
        <w:t xml:space="preserve">  "family": "DATA",</w:t>
        <w:br/>
        <w:t xml:space="preserve">  "engineeringCost": 3,</w:t>
        <w:br/>
        <w:t xml:space="preserve">  "placementRules": {</w:t>
        <w:br/>
        <w:t xml:space="preserve">    "targetKinds": ["DATABASE"],</w:t>
        <w:br/>
        <w:t xml:space="preserve">    "requiresCapabilities": ["PRIMARY_DATABASE"]</w:t>
        <w:br/>
        <w:t xml:space="preserve">  },</w:t>
        <w:br/>
        <w:t xml:space="preserve">  "grantsCapabilities": ["READ_REPLICA"],</w:t>
        <w:br/>
        <w:t xml:space="preserve">  "configSchema": {</w:t>
        <w:br/>
        <w:t xml:space="preserve">    "readTrafficPercent": {"min": 0, "max": 100, "default": 50}</w:t>
        <w:br/>
        <w:t xml:space="preserve">  },</w:t>
        <w:br/>
        <w:t xml:space="preserve">  "effects": {</w:t>
        <w:br/>
        <w:t xml:space="preserve">    "model": "replica-capacity-v1"</w:t>
        <w:br/>
        <w:t xml:space="preserve">  }</w:t>
        <w:br/>
        <w:t>}</w:t>
        <w:br/>
      </w:r>
    </w:p>
    <w:p>
      <w:pPr>
        <w:pStyle w:val="SmallNote"/>
      </w:pPr>
      <w:r>
        <w:t>FIM — TDD v0.1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5E6B7A"/>
        <w:sz w:val="15"/>
      </w:rPr>
      <w:t>Documento técnico vivo • TDD v0.1 • 07/09/2026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5E6B7A"/>
        <w:sz w:val="15"/>
      </w:rPr>
      <w:t>ARCHITECTURE SHOWDOWN  |  TECHNICAL DESIGN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Inter" w:hAnsi="Inter"/>
      <w:color w:val="18212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Inter" w:hAnsi="Inter"/>
      <w:b/>
      <w:bCs/>
      <w:color w:val="1525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Inter" w:hAnsi="Inter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Inter" w:hAnsi="Inter"/>
      <w:b/>
      <w:bCs/>
      <w:color w:val="0891B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1525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Inter" w:hAnsi="Inter"/>
      <w:b w:val="0"/>
      <w:i/>
      <w:iCs/>
      <w:color w:val="5E6B7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30" w:right="115"/>
    </w:pPr>
    <w:rPr>
      <w:rFonts w:ascii="Liberation Mono" w:hAnsi="Liberation Mono"/>
      <w:color w:val="0E1726"/>
      <w:sz w:val="16"/>
    </w:rPr>
  </w:style>
  <w:style w:type="paragraph" w:customStyle="1" w:styleId="SmallNote">
    <w:name w:val="Small Note"/>
    <w:rPr>
      <w:rFonts w:ascii="Inter" w:hAnsi="Inter"/>
      <w:i/>
      <w:color w:val="5E6B7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Showdown — Technical Design Document v0.1</dc:title>
  <dc:subject>Arquitetura técnica do vertical slice de Architecture Showdown</dc:subject>
  <dc:creator>Architecture Showdown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