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699F11" w14:paraId="5C1A07E2" wp14:textId="59FF03C1">
      <w:pPr>
        <w:jc w:val="center"/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59699F11" w:rsidR="59699F11">
        <w:rPr>
          <w:b w:val="1"/>
          <w:bCs w:val="1"/>
          <w:sz w:val="32"/>
          <w:szCs w:val="32"/>
          <w:u w:val="single"/>
        </w:rPr>
        <w:t xml:space="preserve">Materiales que utilizaremos para nuestro </w:t>
      </w:r>
      <w:r w:rsidRPr="59699F11" w:rsidR="59699F11">
        <w:rPr>
          <w:b w:val="1"/>
          <w:bCs w:val="1"/>
          <w:sz w:val="32"/>
          <w:szCs w:val="32"/>
          <w:u w:val="single"/>
        </w:rPr>
        <w:t>c</w:t>
      </w:r>
      <w:r w:rsidRPr="59699F11" w:rsidR="59699F11">
        <w:rPr>
          <w:b w:val="1"/>
          <w:bCs w:val="1"/>
          <w:sz w:val="32"/>
          <w:szCs w:val="32"/>
          <w:u w:val="single"/>
        </w:rPr>
        <w:t>ableado estructurado</w:t>
      </w:r>
      <w:r w:rsidRPr="59699F11" w:rsidR="59699F11">
        <w:rPr>
          <w:b w:val="1"/>
          <w:bCs w:val="1"/>
          <w:sz w:val="32"/>
          <w:szCs w:val="32"/>
        </w:rPr>
        <w:t xml:space="preserve"> </w:t>
      </w:r>
    </w:p>
    <w:p w:rsidR="59699F11" w:rsidP="59699F11" w:rsidRDefault="59699F11" w14:paraId="0B1BF3D7" w14:textId="0BB00E63">
      <w:pPr>
        <w:pStyle w:val="Normal"/>
        <w:jc w:val="center"/>
        <w:rPr>
          <w:b w:val="1"/>
          <w:bCs w:val="1"/>
          <w:sz w:val="32"/>
          <w:szCs w:val="32"/>
        </w:rPr>
      </w:pP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</w:t>
      </w:r>
    </w:p>
    <w:p w:rsidR="59699F11" w:rsidP="59699F11" w:rsidRDefault="59699F11" w14:paraId="258D15B2" w14:textId="6E055F7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59699F11" w:rsidR="59699F1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Rou</w:t>
      </w:r>
      <w:r w:rsidRPr="59699F11" w:rsidR="59699F1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ter</w:t>
      </w:r>
      <w:proofErr w:type="spellEnd"/>
      <w:r w:rsidRPr="59699F11" w:rsidR="59699F1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:</w:t>
      </w:r>
    </w:p>
    <w:p w:rsidR="59699F11" w:rsidP="59699F11" w:rsidRDefault="59699F11" w14:paraId="527EB3C9" w14:textId="42F83B6A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Elegimos utilizar el </w:t>
      </w:r>
      <w:proofErr w:type="spellStart"/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Router</w:t>
      </w:r>
      <w:proofErr w:type="spellEnd"/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Cisco Rv042 ya que es un dispositivo de muy buena calidad y calificación en general, además de su gran accesibilidad </w:t>
      </w: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econ</w:t>
      </w: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ó</w:t>
      </w: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mica</w:t>
      </w: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.</w:t>
      </w:r>
    </w:p>
    <w:p w:rsidR="59699F11" w:rsidP="59699F11" w:rsidRDefault="59699F11" w14:paraId="26B182A1" w14:textId="31A9D2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Es un </w:t>
      </w:r>
      <w:proofErr w:type="spellStart"/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Router</w:t>
      </w:r>
      <w:proofErr w:type="spellEnd"/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Dual </w:t>
      </w:r>
      <w:proofErr w:type="spellStart"/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Wan</w:t>
      </w:r>
      <w:proofErr w:type="spellEnd"/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VPN, que se caracteriza por darnos una alta seguridad y alto rendimiento en empresas chicas y/o medianas. Este </w:t>
      </w:r>
      <w:proofErr w:type="spellStart"/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Router</w:t>
      </w:r>
      <w:proofErr w:type="spellEnd"/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incluye Puertos </w:t>
      </w:r>
      <w:proofErr w:type="spellStart"/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Wan</w:t>
      </w:r>
      <w:proofErr w:type="spellEnd"/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</w:t>
      </w:r>
      <w:proofErr w:type="spellStart"/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Fast</w:t>
      </w:r>
      <w:proofErr w:type="spellEnd"/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Ethernet dobles para el equilibrio y continuidad de negocio, Interruptor </w:t>
      </w:r>
      <w:proofErr w:type="spellStart"/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Fast</w:t>
      </w:r>
      <w:proofErr w:type="spellEnd"/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Ethernet de cuatro puertos, Muy Buena </w:t>
      </w: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Seguridad, Capacidades</w:t>
      </w: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VPN de alta capacidad y podemos encontrar el soporte de software en la p</w:t>
      </w: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á</w:t>
      </w: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gina oficial de Cisco.</w:t>
      </w:r>
    </w:p>
    <w:p w:rsidR="59699F11" w:rsidP="59699F11" w:rsidRDefault="59699F11" w14:paraId="2A9230A7" w14:textId="12169B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59699F11" w:rsidP="59699F11" w:rsidRDefault="59699F11" w14:paraId="38DB0AA9" w14:textId="13EC28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59699F11" w:rsidR="59699F1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Cable</w:t>
      </w:r>
      <w:r w:rsidRPr="59699F11" w:rsidR="59699F1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:</w:t>
      </w:r>
    </w:p>
    <w:p w:rsidR="59699F11" w:rsidP="59699F11" w:rsidRDefault="59699F11" w14:paraId="5BBC7580" w14:textId="499589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Elegimos como cable el </w:t>
      </w: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UTP</w:t>
      </w: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categor</w:t>
      </w: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í</w:t>
      </w: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a 6</w:t>
      </w: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ya que era el </w:t>
      </w: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más</w:t>
      </w: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eficaz para ser usado.</w:t>
      </w:r>
    </w:p>
    <w:p w:rsidR="59699F11" w:rsidP="59699F11" w:rsidRDefault="59699F11" w14:paraId="52E14718" w14:textId="28A48E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Este cable está definido por el estándar ANSI/TIA/EIA-568-B.2-1, y es un cable diseñado para conexiones gigabit, además ofrece amplias velocidades ya que posee caracter</w:t>
      </w: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í</w:t>
      </w: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sticas de onda y especificaciones para evitar la diafon</w:t>
      </w: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í</w:t>
      </w: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>a y el ruido lo cual hace que sea mejor</w:t>
      </w:r>
      <w:r w:rsidRPr="59699F11" w:rsidR="59699F11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la transferencia de datos.</w:t>
      </w:r>
    </w:p>
    <w:p w:rsidR="59699F11" w:rsidP="59699F11" w:rsidRDefault="59699F11" w14:paraId="1DDB2FA1" w14:textId="3698E3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59699F11" w:rsidP="59699F11" w:rsidRDefault="59699F11" w14:paraId="5C85AB68" w14:textId="1F65AA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59699F11" w:rsidR="59699F1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Switch</w:t>
      </w:r>
      <w:r w:rsidRPr="59699F11" w:rsidR="59699F1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:</w:t>
      </w:r>
    </w:p>
    <w:p w:rsidR="59699F11" w:rsidP="14480A77" w:rsidRDefault="59699F11" w14:paraId="533C53C1" w14:textId="7DB958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14480A77" w:rsidR="14480A77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Elegimos el </w:t>
      </w:r>
      <w:proofErr w:type="spellStart"/>
      <w:r w:rsidRPr="14480A77" w:rsidR="14480A77">
        <w:rPr>
          <w:rFonts w:ascii="Calibri" w:hAnsi="Calibri" w:eastAsia="Calibri" w:cs="Calibri"/>
          <w:noProof w:val="0"/>
          <w:sz w:val="24"/>
          <w:szCs w:val="24"/>
          <w:lang w:val="es-ES"/>
        </w:rPr>
        <w:t>Switch</w:t>
      </w:r>
      <w:proofErr w:type="spellEnd"/>
      <w:r w:rsidRPr="14480A77" w:rsidR="14480A77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Sg 300-52, porque los </w:t>
      </w:r>
      <w:proofErr w:type="spellStart"/>
      <w:r w:rsidRPr="14480A77" w:rsidR="14480A77">
        <w:rPr>
          <w:rFonts w:ascii="Calibri" w:hAnsi="Calibri" w:eastAsia="Calibri" w:cs="Calibri"/>
          <w:noProof w:val="0"/>
          <w:sz w:val="24"/>
          <w:szCs w:val="24"/>
          <w:lang w:val="es-ES"/>
        </w:rPr>
        <w:t>switches</w:t>
      </w:r>
      <w:proofErr w:type="spellEnd"/>
      <w:r w:rsidRPr="14480A77" w:rsidR="14480A77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de serie 300 de Cisco son muy fáciles de configurar y usar, además de ofrecernos una combinación ideal de accesibilidad, crea una fuerza laboral muy eficiente y con muy buena conexión. Con capacidades </w:t>
      </w:r>
      <w:r w:rsidRPr="14480A77" w:rsidR="14480A77">
        <w:rPr>
          <w:rFonts w:ascii="Calibri" w:hAnsi="Calibri" w:eastAsia="Calibri" w:cs="Calibri"/>
          <w:noProof w:val="0"/>
          <w:sz w:val="24"/>
          <w:szCs w:val="24"/>
          <w:lang w:val="es-ES"/>
        </w:rPr>
        <w:t>f</w:t>
      </w:r>
      <w:r w:rsidRPr="14480A77" w:rsidR="14480A77">
        <w:rPr>
          <w:rFonts w:ascii="Calibri" w:hAnsi="Calibri" w:eastAsia="Calibri" w:cs="Calibri"/>
          <w:noProof w:val="0"/>
          <w:sz w:val="24"/>
          <w:szCs w:val="24"/>
          <w:lang w:val="es-ES"/>
        </w:rPr>
        <w:t>áciles de configurar y usar</w:t>
      </w:r>
      <w:r w:rsidRPr="14480A77" w:rsidR="14480A77">
        <w:rPr>
          <w:rFonts w:ascii="Calibri" w:hAnsi="Calibri" w:eastAsia="Calibri" w:cs="Calibri"/>
          <w:noProof w:val="0"/>
          <w:sz w:val="24"/>
          <w:szCs w:val="24"/>
          <w:lang w:val="es-ES"/>
        </w:rPr>
        <w:t>.</w:t>
      </w:r>
      <w:proofErr w:type="spellStart"/>
      <w:proofErr w:type="spellEnd"/>
    </w:p>
    <w:p w:rsidR="14480A77" w:rsidP="14480A77" w:rsidRDefault="14480A77" w14:paraId="56D05DFB" w14:textId="281858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14480A77" w:rsidP="14480A77" w:rsidRDefault="14480A77" w14:paraId="60E1B825" w14:textId="094E2B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r w:rsidRPr="14480A77" w:rsidR="14480A7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Equipos (Computadoras)</w:t>
      </w:r>
    </w:p>
    <w:p w:rsidR="14480A77" w:rsidP="14480A77" w:rsidRDefault="14480A77" w14:paraId="21602D1B" w14:textId="6831AD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  <w:r w:rsidRPr="14480A77" w:rsidR="14480A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Elegimos una computadora</w:t>
      </w:r>
      <w:r w:rsidRPr="14480A77" w:rsidR="14480A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 económica </w:t>
      </w:r>
      <w:r w:rsidRPr="14480A77" w:rsidR="14480A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con procesador Intel Core i7 3.4 GHz, con una memoria RAM de 8 Gb pero que se puede ampliar a un máximo de 32 Gb, Disco duro de 500 Gb, grabadora de DVD y CD</w:t>
      </w:r>
      <w:r w:rsidRPr="14480A77" w:rsidR="14480A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, una fuente Dell ATX 265w estándar, Con Windows 7 Profesional 64 bits por defecto, </w:t>
      </w:r>
      <w:r w:rsidRPr="14480A77" w:rsidR="14480A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Tenemos una tarjeta de red RJ45</w:t>
      </w:r>
      <w:r w:rsidRPr="14480A77" w:rsidR="14480A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, 10 puertos USB 2.0 y Una tarjeta de Sonido HD</w:t>
      </w:r>
    </w:p>
    <w:p w:rsidR="14480A77" w:rsidP="14480A77" w:rsidRDefault="14480A77" w14:paraId="1AD73603" w14:textId="150655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  <w:r w:rsidRPr="14480A77" w:rsidR="14480A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Teléfonos</w:t>
      </w:r>
      <w:r w:rsidRPr="14480A77" w:rsidR="14480A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>:</w:t>
      </w:r>
    </w:p>
    <w:p w:rsidR="14480A77" w:rsidP="14480A77" w:rsidRDefault="14480A77" w14:paraId="21B75B6E" w14:textId="7BA940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  <w:r w:rsidRPr="14480A77" w:rsidR="14480A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  <w:t xml:space="preserve">A la hora de elegir nuestros teléfonos seleccionamos </w:t>
      </w:r>
    </w:p>
    <w:p w:rsidR="14480A77" w:rsidP="14480A77" w:rsidRDefault="14480A77" w14:paraId="75EAAE60" w14:textId="41C1AD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</w:p>
    <w:p w:rsidR="14480A77" w:rsidP="14480A77" w:rsidRDefault="14480A77" w14:paraId="734C09E3" w14:textId="5D3DF6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</w:p>
    <w:p w:rsidR="14480A77" w:rsidP="14480A77" w:rsidRDefault="14480A77" w14:paraId="17C48055" w14:textId="6CD174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18BCDD"/>
  <w15:docId w15:val="{eaf13d2d-89a2-4a2d-a5cb-223e82bf1f70}"/>
  <w:rsids>
    <w:rsidRoot w:val="2618BCDD"/>
    <w:rsid w:val="14480A77"/>
    <w:rsid w:val="2618BCDD"/>
    <w:rsid w:val="59699F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2019-06-11T13:23:18.2695469Z</dcterms:created>
  <dcterms:modified xsi:type="dcterms:W3CDTF">2019-06-13T13:25:43.9455236Z</dcterms:modified>
  <dc:creator>Anthony Silva Pereira</dc:creator>
  <lastModifiedBy>Kevin Gomez Olivera</lastModifiedBy>
</coreProperties>
</file>