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AF99D" w14:textId="0CBC9E1E" w:rsidR="00B37CA8" w:rsidRPr="00C53556" w:rsidRDefault="00B37CA8" w:rsidP="008C78EB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sz w:val="22"/>
          <w:szCs w:val="22"/>
          <w:u w:val="single"/>
        </w:rPr>
      </w:pPr>
      <w:r w:rsidRPr="00C53556">
        <w:rPr>
          <w:rFonts w:cstheme="minorHAnsi"/>
          <w:b/>
          <w:sz w:val="22"/>
          <w:szCs w:val="22"/>
          <w:u w:val="single"/>
        </w:rPr>
        <w:t>Read me guide</w:t>
      </w:r>
    </w:p>
    <w:p w14:paraId="41359E1F" w14:textId="4C551684" w:rsidR="00B37CA8" w:rsidRPr="004914F2" w:rsidRDefault="00B37CA8" w:rsidP="008C78EB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sz w:val="22"/>
          <w:szCs w:val="22"/>
        </w:rPr>
      </w:pPr>
    </w:p>
    <w:p w14:paraId="1140FE17" w14:textId="78BB568E" w:rsidR="004914F2" w:rsidRPr="004914F2" w:rsidRDefault="004914F2" w:rsidP="004914F2">
      <w:pPr>
        <w:autoSpaceDE w:val="0"/>
        <w:autoSpaceDN w:val="0"/>
        <w:adjustRightInd w:val="0"/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4914F2">
        <w:rPr>
          <w:rFonts w:cstheme="minorHAnsi"/>
          <w:b/>
          <w:sz w:val="22"/>
          <w:szCs w:val="22"/>
          <w:u w:val="single"/>
        </w:rPr>
        <w:t>Pre-requisites:</w:t>
      </w:r>
    </w:p>
    <w:p w14:paraId="774DACC0" w14:textId="3C4F23FA" w:rsidR="004437B9" w:rsidRPr="004914F2" w:rsidRDefault="004437B9" w:rsidP="004914F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cstheme="minorHAnsi"/>
          <w:b/>
          <w:sz w:val="22"/>
          <w:szCs w:val="22"/>
        </w:rPr>
      </w:pPr>
      <w:r w:rsidRPr="004914F2">
        <w:rPr>
          <w:rFonts w:cstheme="minorHAnsi"/>
          <w:b/>
          <w:sz w:val="22"/>
          <w:szCs w:val="22"/>
        </w:rPr>
        <w:t xml:space="preserve">Step 1: </w:t>
      </w:r>
      <w:r w:rsidR="004914F2">
        <w:rPr>
          <w:rFonts w:cstheme="minorHAnsi"/>
          <w:sz w:val="22"/>
          <w:szCs w:val="22"/>
        </w:rPr>
        <w:t xml:space="preserve"> You need an AWS account with Administrator access for successfully completing the workshop.  If you do not have one, you can c</w:t>
      </w:r>
      <w:r w:rsidRPr="004914F2">
        <w:rPr>
          <w:rFonts w:cstheme="minorHAnsi"/>
          <w:sz w:val="22"/>
          <w:szCs w:val="22"/>
        </w:rPr>
        <w:t xml:space="preserve">reate an AWS account. For instructions on how to </w:t>
      </w:r>
      <w:r w:rsidR="004914F2" w:rsidRPr="004914F2">
        <w:rPr>
          <w:rFonts w:cstheme="minorHAnsi"/>
          <w:sz w:val="22"/>
          <w:szCs w:val="22"/>
        </w:rPr>
        <w:t>create an account, see following page</w:t>
      </w:r>
      <w:r w:rsidR="004914F2" w:rsidRPr="004914F2">
        <w:rPr>
          <w:rFonts w:cstheme="minorHAnsi"/>
          <w:b/>
          <w:sz w:val="22"/>
          <w:szCs w:val="22"/>
        </w:rPr>
        <w:t xml:space="preserve">- </w:t>
      </w:r>
      <w:hyperlink r:id="rId5" w:history="1">
        <w:r w:rsidR="004914F2" w:rsidRPr="004914F2">
          <w:rPr>
            <w:rStyle w:val="Hyperlink"/>
            <w:rFonts w:cstheme="minorHAnsi"/>
            <w:b/>
            <w:sz w:val="22"/>
            <w:szCs w:val="22"/>
            <w:u w:val="none"/>
          </w:rPr>
          <w:t>https://aws.amazon.com/premiumsupport/knowledge-center/create-and-activate-aws-account/</w:t>
        </w:r>
      </w:hyperlink>
      <w:r w:rsidR="004914F2" w:rsidRPr="004914F2">
        <w:rPr>
          <w:rFonts w:cstheme="minorHAnsi"/>
          <w:b/>
          <w:sz w:val="22"/>
          <w:szCs w:val="22"/>
        </w:rPr>
        <w:t xml:space="preserve"> </w:t>
      </w:r>
    </w:p>
    <w:p w14:paraId="6A03897D" w14:textId="1C393440" w:rsidR="004914F2" w:rsidRPr="00E77344" w:rsidRDefault="00E77344" w:rsidP="00E77344">
      <w:pPr>
        <w:autoSpaceDE w:val="0"/>
        <w:autoSpaceDN w:val="0"/>
        <w:adjustRightInd w:val="0"/>
        <w:spacing w:line="276" w:lineRule="auto"/>
        <w:ind w:left="720"/>
        <w:rPr>
          <w:rFonts w:cstheme="minorHAnsi"/>
          <w:i/>
          <w:color w:val="000000"/>
          <w:sz w:val="22"/>
          <w:szCs w:val="22"/>
        </w:rPr>
      </w:pPr>
      <w:r w:rsidRPr="00E77344">
        <w:rPr>
          <w:rFonts w:cstheme="minorHAnsi"/>
          <w:i/>
          <w:color w:val="000000"/>
          <w:sz w:val="22"/>
          <w:szCs w:val="22"/>
        </w:rPr>
        <w:t>(We will provide you credits when you register at the day of boot camp for your AWS usage during boot camp)</w:t>
      </w:r>
    </w:p>
    <w:p w14:paraId="38425C46" w14:textId="33B5D40B" w:rsidR="004914F2" w:rsidRPr="004914F2" w:rsidRDefault="004914F2" w:rsidP="004914F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cstheme="minorHAnsi"/>
          <w:color w:val="000000"/>
          <w:sz w:val="22"/>
          <w:szCs w:val="22"/>
        </w:rPr>
      </w:pPr>
      <w:r w:rsidRPr="004914F2">
        <w:rPr>
          <w:rFonts w:cstheme="minorHAnsi"/>
          <w:b/>
          <w:color w:val="000000"/>
          <w:sz w:val="22"/>
          <w:szCs w:val="22"/>
        </w:rPr>
        <w:t xml:space="preserve">Step 2: </w:t>
      </w:r>
      <w:r w:rsidRPr="004914F2">
        <w:rPr>
          <w:rFonts w:cstheme="minorHAnsi"/>
          <w:color w:val="000000"/>
          <w:sz w:val="22"/>
          <w:szCs w:val="22"/>
        </w:rPr>
        <w:t>Set up the lab</w:t>
      </w:r>
      <w:r>
        <w:rPr>
          <w:rFonts w:cstheme="minorHAnsi"/>
          <w:color w:val="000000"/>
          <w:sz w:val="22"/>
          <w:szCs w:val="22"/>
        </w:rPr>
        <w:t xml:space="preserve"> environment</w:t>
      </w:r>
      <w:r w:rsidRPr="004914F2">
        <w:rPr>
          <w:rFonts w:cstheme="minorHAnsi"/>
          <w:color w:val="000000"/>
          <w:sz w:val="22"/>
          <w:szCs w:val="22"/>
        </w:rPr>
        <w:t xml:space="preserve"> in your AWS account</w:t>
      </w:r>
      <w:r>
        <w:rPr>
          <w:rFonts w:cstheme="minorHAnsi"/>
          <w:color w:val="000000"/>
          <w:sz w:val="22"/>
          <w:szCs w:val="22"/>
        </w:rPr>
        <w:t xml:space="preserve"> that you intend to use for the workshop</w:t>
      </w:r>
      <w:r w:rsidRPr="004914F2">
        <w:rPr>
          <w:rFonts w:cstheme="minorHAnsi"/>
          <w:color w:val="000000"/>
          <w:sz w:val="22"/>
          <w:szCs w:val="22"/>
        </w:rPr>
        <w:t xml:space="preserve">. </w:t>
      </w:r>
    </w:p>
    <w:p w14:paraId="30BCB600" w14:textId="2F542297" w:rsidR="00B37CA8" w:rsidRDefault="00B37CA8" w:rsidP="008C78EB">
      <w:pPr>
        <w:autoSpaceDE w:val="0"/>
        <w:autoSpaceDN w:val="0"/>
        <w:adjustRightInd w:val="0"/>
        <w:spacing w:line="276" w:lineRule="auto"/>
        <w:rPr>
          <w:rFonts w:cstheme="minorHAnsi"/>
          <w:color w:val="000000"/>
          <w:sz w:val="22"/>
          <w:szCs w:val="22"/>
        </w:rPr>
      </w:pPr>
    </w:p>
    <w:p w14:paraId="49BFD5E5" w14:textId="086A5A03" w:rsidR="004914F2" w:rsidRDefault="004914F2" w:rsidP="008C78EB">
      <w:pPr>
        <w:autoSpaceDE w:val="0"/>
        <w:autoSpaceDN w:val="0"/>
        <w:adjustRightInd w:val="0"/>
        <w:spacing w:line="276" w:lineRule="auto"/>
        <w:rPr>
          <w:rFonts w:cstheme="minorHAnsi"/>
          <w:color w:val="000000"/>
          <w:sz w:val="22"/>
          <w:szCs w:val="22"/>
        </w:rPr>
      </w:pPr>
      <w:r w:rsidRPr="004914F2">
        <w:rPr>
          <w:rFonts w:cstheme="minorHAnsi"/>
          <w:b/>
          <w:color w:val="000000"/>
          <w:sz w:val="22"/>
          <w:szCs w:val="22"/>
          <w:u w:val="single"/>
        </w:rPr>
        <w:t>Files provided to you</w:t>
      </w:r>
      <w:r>
        <w:rPr>
          <w:rFonts w:cstheme="minorHAnsi"/>
          <w:color w:val="000000"/>
          <w:sz w:val="22"/>
          <w:szCs w:val="22"/>
        </w:rPr>
        <w:t>:</w:t>
      </w:r>
    </w:p>
    <w:p w14:paraId="29E19471" w14:textId="77777777" w:rsidR="004914F2" w:rsidRPr="004914F2" w:rsidRDefault="004914F2" w:rsidP="004914F2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  <w:color w:val="000000"/>
          <w:sz w:val="22"/>
          <w:szCs w:val="22"/>
        </w:rPr>
      </w:pPr>
      <w:r w:rsidRPr="004914F2">
        <w:rPr>
          <w:rFonts w:cstheme="minorHAnsi"/>
          <w:color w:val="000000"/>
          <w:sz w:val="22"/>
          <w:szCs w:val="22"/>
        </w:rPr>
        <w:t>The</w:t>
      </w:r>
      <w:r>
        <w:rPr>
          <w:rFonts w:cstheme="minorHAnsi"/>
          <w:color w:val="000000"/>
          <w:sz w:val="22"/>
          <w:szCs w:val="22"/>
        </w:rPr>
        <w:t xml:space="preserve"> email provided to you contains following files:</w:t>
      </w:r>
    </w:p>
    <w:p w14:paraId="40DF28C6" w14:textId="419B0255" w:rsidR="004914F2" w:rsidRPr="004914F2" w:rsidRDefault="004914F2" w:rsidP="004914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read me guide which contains pre-requisites and lab environment set up instructions</w:t>
      </w:r>
      <w:r w:rsidR="00BF3A79">
        <w:rPr>
          <w:rFonts w:cstheme="minorHAnsi"/>
          <w:sz w:val="22"/>
          <w:szCs w:val="22"/>
        </w:rPr>
        <w:t>(Read me</w:t>
      </w:r>
      <w:r w:rsidR="008070D2">
        <w:rPr>
          <w:rFonts w:cstheme="minorHAnsi"/>
          <w:sz w:val="22"/>
          <w:szCs w:val="22"/>
        </w:rPr>
        <w:t xml:space="preserve"> guide – Toronto </w:t>
      </w:r>
      <w:proofErr w:type="spellStart"/>
      <w:r w:rsidR="006B4406">
        <w:rPr>
          <w:rFonts w:cstheme="minorHAnsi"/>
          <w:sz w:val="22"/>
          <w:szCs w:val="22"/>
        </w:rPr>
        <w:t>B</w:t>
      </w:r>
      <w:r w:rsidR="008070D2">
        <w:rPr>
          <w:rFonts w:cstheme="minorHAnsi"/>
          <w:sz w:val="22"/>
          <w:szCs w:val="22"/>
        </w:rPr>
        <w:t>oot</w:t>
      </w:r>
      <w:r w:rsidR="006B4406">
        <w:rPr>
          <w:rFonts w:cstheme="minorHAnsi"/>
          <w:sz w:val="22"/>
          <w:szCs w:val="22"/>
        </w:rPr>
        <w:t>c</w:t>
      </w:r>
      <w:bookmarkStart w:id="0" w:name="_GoBack"/>
      <w:bookmarkEnd w:id="0"/>
      <w:r w:rsidR="008070D2">
        <w:rPr>
          <w:rFonts w:cstheme="minorHAnsi"/>
          <w:sz w:val="22"/>
          <w:szCs w:val="22"/>
        </w:rPr>
        <w:t>amp</w:t>
      </w:r>
      <w:r w:rsidR="00BF3A79">
        <w:rPr>
          <w:rFonts w:cstheme="minorHAnsi"/>
          <w:sz w:val="22"/>
          <w:szCs w:val="22"/>
        </w:rPr>
        <w:t>.docx</w:t>
      </w:r>
      <w:proofErr w:type="spellEnd"/>
      <w:r w:rsidR="00BF3A79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14:paraId="4E088459" w14:textId="625A64F0" w:rsidR="004914F2" w:rsidRPr="00C53556" w:rsidRDefault="004914F2" w:rsidP="004914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C53556">
        <w:rPr>
          <w:rFonts w:cstheme="minorHAnsi"/>
          <w:color w:val="000000"/>
          <w:sz w:val="22"/>
          <w:szCs w:val="22"/>
        </w:rPr>
        <w:t>A CloudFormation template file (</w:t>
      </w:r>
      <w:proofErr w:type="spellStart"/>
      <w:proofErr w:type="gramStart"/>
      <w:r w:rsidRPr="00C53556">
        <w:rPr>
          <w:rFonts w:cstheme="minorHAnsi"/>
          <w:color w:val="000000"/>
          <w:sz w:val="22"/>
          <w:szCs w:val="22"/>
        </w:rPr>
        <w:t>lab.template</w:t>
      </w:r>
      <w:proofErr w:type="spellEnd"/>
      <w:proofErr w:type="gramEnd"/>
      <w:r w:rsidRPr="00C53556">
        <w:rPr>
          <w:rFonts w:cstheme="minorHAnsi"/>
          <w:color w:val="000000"/>
          <w:sz w:val="22"/>
          <w:szCs w:val="22"/>
        </w:rPr>
        <w:t>)</w:t>
      </w:r>
    </w:p>
    <w:p w14:paraId="37CA273E" w14:textId="77777777" w:rsidR="004914F2" w:rsidRPr="004914F2" w:rsidRDefault="004914F2" w:rsidP="004914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Individual </w:t>
      </w:r>
      <w:r w:rsidRPr="00C53556">
        <w:rPr>
          <w:rFonts w:cstheme="minorHAnsi"/>
          <w:color w:val="000000"/>
          <w:sz w:val="22"/>
          <w:szCs w:val="22"/>
        </w:rPr>
        <w:t>instruction document</w:t>
      </w:r>
      <w:r>
        <w:rPr>
          <w:rFonts w:cstheme="minorHAnsi"/>
          <w:color w:val="000000"/>
          <w:sz w:val="22"/>
          <w:szCs w:val="22"/>
        </w:rPr>
        <w:t xml:space="preserve"> (individual_lab</w:t>
      </w:r>
      <w:r w:rsidRPr="005E3087">
        <w:rPr>
          <w:rFonts w:cstheme="minorHAnsi"/>
          <w:color w:val="000000"/>
          <w:sz w:val="22"/>
          <w:szCs w:val="22"/>
        </w:rPr>
        <w:t>.pdf</w:t>
      </w:r>
      <w:r>
        <w:rPr>
          <w:rFonts w:cstheme="minorHAnsi"/>
          <w:color w:val="000000"/>
          <w:sz w:val="22"/>
          <w:szCs w:val="22"/>
        </w:rPr>
        <w:t>)</w:t>
      </w:r>
    </w:p>
    <w:p w14:paraId="6150585A" w14:textId="77777777" w:rsidR="004914F2" w:rsidRPr="00C53556" w:rsidRDefault="004914F2" w:rsidP="004914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C53556">
        <w:rPr>
          <w:rFonts w:cstheme="minorHAnsi"/>
          <w:color w:val="000000"/>
          <w:sz w:val="22"/>
          <w:szCs w:val="22"/>
        </w:rPr>
        <w:t xml:space="preserve">A </w:t>
      </w:r>
      <w:r>
        <w:rPr>
          <w:rFonts w:cstheme="minorHAnsi"/>
          <w:color w:val="000000"/>
          <w:sz w:val="22"/>
          <w:szCs w:val="22"/>
        </w:rPr>
        <w:t xml:space="preserve">Group </w:t>
      </w:r>
      <w:r w:rsidRPr="00C53556">
        <w:rPr>
          <w:rFonts w:cstheme="minorHAnsi"/>
          <w:color w:val="000000"/>
          <w:sz w:val="22"/>
          <w:szCs w:val="22"/>
        </w:rPr>
        <w:t>lab-instruction document</w:t>
      </w:r>
      <w:r>
        <w:rPr>
          <w:rFonts w:cstheme="minorHAnsi"/>
          <w:color w:val="000000"/>
          <w:sz w:val="22"/>
          <w:szCs w:val="22"/>
        </w:rPr>
        <w:t xml:space="preserve"> (</w:t>
      </w:r>
      <w:r w:rsidRPr="005E3087">
        <w:rPr>
          <w:rFonts w:cstheme="minorHAnsi"/>
          <w:color w:val="000000"/>
          <w:sz w:val="22"/>
          <w:szCs w:val="22"/>
        </w:rPr>
        <w:t>Group lab - SelfserviceIncidentManagement.pdf</w:t>
      </w:r>
      <w:r>
        <w:rPr>
          <w:rFonts w:cstheme="minorHAnsi"/>
          <w:color w:val="000000"/>
          <w:sz w:val="22"/>
          <w:szCs w:val="22"/>
        </w:rPr>
        <w:t>)</w:t>
      </w:r>
    </w:p>
    <w:p w14:paraId="730BE1C7" w14:textId="77777777" w:rsidR="004914F2" w:rsidRDefault="004914F2" w:rsidP="008C78EB">
      <w:pPr>
        <w:autoSpaceDE w:val="0"/>
        <w:autoSpaceDN w:val="0"/>
        <w:adjustRightInd w:val="0"/>
        <w:spacing w:line="276" w:lineRule="auto"/>
        <w:rPr>
          <w:rFonts w:cstheme="minorHAnsi"/>
          <w:color w:val="000000"/>
          <w:sz w:val="22"/>
          <w:szCs w:val="22"/>
        </w:rPr>
      </w:pPr>
    </w:p>
    <w:p w14:paraId="40A256F4" w14:textId="5F61ACAD" w:rsidR="004F46F8" w:rsidRDefault="004914F2" w:rsidP="008C78EB">
      <w:pPr>
        <w:autoSpaceDE w:val="0"/>
        <w:autoSpaceDN w:val="0"/>
        <w:adjustRightInd w:val="0"/>
        <w:spacing w:line="276" w:lineRule="auto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Before coming for the workshop you would need to set up the environment using </w:t>
      </w:r>
      <w:proofErr w:type="spellStart"/>
      <w:proofErr w:type="gramStart"/>
      <w:r>
        <w:rPr>
          <w:rFonts w:cstheme="minorHAnsi"/>
          <w:color w:val="000000"/>
          <w:sz w:val="22"/>
          <w:szCs w:val="22"/>
        </w:rPr>
        <w:t>lab.template</w:t>
      </w:r>
      <w:proofErr w:type="spellEnd"/>
      <w:proofErr w:type="gramEnd"/>
      <w:r>
        <w:rPr>
          <w:rFonts w:cstheme="minorHAnsi"/>
          <w:color w:val="000000"/>
          <w:sz w:val="22"/>
          <w:szCs w:val="22"/>
        </w:rPr>
        <w:t xml:space="preserve">. </w:t>
      </w:r>
      <w:r w:rsidR="004F46F8">
        <w:rPr>
          <w:rFonts w:cstheme="minorHAnsi"/>
          <w:color w:val="000000"/>
          <w:sz w:val="22"/>
          <w:szCs w:val="22"/>
        </w:rPr>
        <w:t>To do so, follow following steps.</w:t>
      </w:r>
    </w:p>
    <w:p w14:paraId="796E03B9" w14:textId="387020AD" w:rsidR="004F46F8" w:rsidRPr="00C53556" w:rsidRDefault="004F46F8" w:rsidP="008C78EB">
      <w:pPr>
        <w:autoSpaceDE w:val="0"/>
        <w:autoSpaceDN w:val="0"/>
        <w:adjustRightInd w:val="0"/>
        <w:spacing w:line="276" w:lineRule="auto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 </w:t>
      </w:r>
    </w:p>
    <w:p w14:paraId="3754A7C1" w14:textId="192CD452" w:rsidR="00B37CA8" w:rsidRPr="00C53556" w:rsidRDefault="004914F2" w:rsidP="008C78EB">
      <w:pPr>
        <w:autoSpaceDE w:val="0"/>
        <w:autoSpaceDN w:val="0"/>
        <w:adjustRightInd w:val="0"/>
        <w:spacing w:line="276" w:lineRule="auto"/>
        <w:rPr>
          <w:rFonts w:cstheme="minorHAnsi"/>
          <w:b/>
          <w:color w:val="000000"/>
          <w:sz w:val="22"/>
          <w:szCs w:val="22"/>
          <w:u w:val="single"/>
        </w:rPr>
      </w:pPr>
      <w:r w:rsidRPr="004914F2">
        <w:rPr>
          <w:rFonts w:cstheme="minorHAnsi"/>
          <w:b/>
          <w:sz w:val="22"/>
          <w:szCs w:val="22"/>
          <w:u w:val="single"/>
        </w:rPr>
        <w:t>lab environment set up instructions</w:t>
      </w:r>
      <w:r w:rsidR="00B37CA8" w:rsidRPr="00C53556">
        <w:rPr>
          <w:rFonts w:cstheme="minorHAnsi"/>
          <w:b/>
          <w:color w:val="000000"/>
          <w:sz w:val="22"/>
          <w:szCs w:val="22"/>
          <w:u w:val="single"/>
        </w:rPr>
        <w:t>:</w:t>
      </w:r>
    </w:p>
    <w:p w14:paraId="265E5654" w14:textId="7CEF0BD5" w:rsidR="00B37CA8" w:rsidRPr="00C53556" w:rsidRDefault="00C53556" w:rsidP="003749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color w:val="000000"/>
          <w:sz w:val="22"/>
          <w:szCs w:val="22"/>
        </w:rPr>
      </w:pPr>
      <w:r w:rsidRPr="00C53556">
        <w:rPr>
          <w:rFonts w:cstheme="minorHAnsi"/>
          <w:color w:val="000000"/>
          <w:sz w:val="22"/>
          <w:szCs w:val="22"/>
        </w:rPr>
        <w:t>Login to you</w:t>
      </w:r>
      <w:r w:rsidR="00B37CA8" w:rsidRPr="00C53556">
        <w:rPr>
          <w:rFonts w:cstheme="minorHAnsi"/>
          <w:color w:val="000000"/>
          <w:sz w:val="22"/>
          <w:szCs w:val="22"/>
        </w:rPr>
        <w:t xml:space="preserve"> your </w:t>
      </w:r>
      <w:r w:rsidRPr="00C53556">
        <w:rPr>
          <w:rFonts w:cstheme="minorHAnsi"/>
          <w:color w:val="000000"/>
          <w:sz w:val="22"/>
          <w:szCs w:val="22"/>
        </w:rPr>
        <w:t xml:space="preserve">test </w:t>
      </w:r>
      <w:r w:rsidR="00B37CA8" w:rsidRPr="00C53556">
        <w:rPr>
          <w:rFonts w:cstheme="minorHAnsi"/>
          <w:color w:val="000000"/>
          <w:sz w:val="22"/>
          <w:szCs w:val="22"/>
        </w:rPr>
        <w:t>AWS account as an administrator</w:t>
      </w:r>
      <w:r w:rsidRPr="00C53556">
        <w:rPr>
          <w:rFonts w:cstheme="minorHAnsi"/>
          <w:color w:val="000000"/>
          <w:sz w:val="22"/>
          <w:szCs w:val="22"/>
        </w:rPr>
        <w:t xml:space="preserve">. </w:t>
      </w:r>
      <w:r w:rsidRPr="00C53556">
        <w:rPr>
          <w:rFonts w:cstheme="minorHAnsi"/>
          <w:b/>
          <w:color w:val="000000"/>
          <w:sz w:val="22"/>
          <w:szCs w:val="22"/>
          <w:u w:val="single"/>
        </w:rPr>
        <w:t>Note</w:t>
      </w:r>
      <w:r w:rsidRPr="00C53556">
        <w:rPr>
          <w:rFonts w:cstheme="minorHAnsi"/>
          <w:color w:val="000000"/>
          <w:sz w:val="22"/>
          <w:szCs w:val="22"/>
        </w:rPr>
        <w:t xml:space="preserve"> - Ensure that you have </w:t>
      </w:r>
      <w:proofErr w:type="spellStart"/>
      <w:r w:rsidRPr="00C53556">
        <w:rPr>
          <w:rFonts w:cstheme="minorHAnsi"/>
          <w:b/>
          <w:color w:val="000000"/>
          <w:sz w:val="22"/>
          <w:szCs w:val="22"/>
        </w:rPr>
        <w:t>AdministratorAccess</w:t>
      </w:r>
      <w:proofErr w:type="spellEnd"/>
      <w:r w:rsidRPr="00C53556">
        <w:rPr>
          <w:rFonts w:cstheme="minorHAnsi"/>
          <w:color w:val="000000"/>
          <w:sz w:val="22"/>
          <w:szCs w:val="22"/>
        </w:rPr>
        <w:t xml:space="preserve"> policy attached with your login as you would be creating AWS resources including IAM roles and users.</w:t>
      </w:r>
    </w:p>
    <w:p w14:paraId="0A75B6E6" w14:textId="43D1C263" w:rsidR="00B37CA8" w:rsidRPr="00C53556" w:rsidRDefault="00B37CA8" w:rsidP="003749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C53556">
        <w:rPr>
          <w:rFonts w:cstheme="minorHAnsi"/>
          <w:color w:val="000000"/>
          <w:sz w:val="22"/>
          <w:szCs w:val="22"/>
        </w:rPr>
        <w:t xml:space="preserve">Next, you need to run </w:t>
      </w:r>
      <w:r w:rsidR="00C53556" w:rsidRPr="00C53556">
        <w:rPr>
          <w:rFonts w:cstheme="minorHAnsi"/>
          <w:color w:val="000000"/>
          <w:sz w:val="22"/>
          <w:szCs w:val="22"/>
        </w:rPr>
        <w:t>a</w:t>
      </w:r>
      <w:r w:rsidRPr="00C53556">
        <w:rPr>
          <w:rFonts w:cstheme="minorHAnsi"/>
          <w:color w:val="000000"/>
          <w:sz w:val="22"/>
          <w:szCs w:val="22"/>
        </w:rPr>
        <w:t xml:space="preserve"> Cloudformation template. To do so, navigate to the service by opening following link in a browser window - </w:t>
      </w:r>
      <w:hyperlink r:id="rId6" w:history="1">
        <w:r w:rsidR="00C53556" w:rsidRPr="00C53556">
          <w:rPr>
            <w:rStyle w:val="Hyperlink"/>
            <w:rFonts w:cstheme="minorHAnsi"/>
            <w:sz w:val="22"/>
            <w:szCs w:val="22"/>
          </w:rPr>
          <w:t>https://console.aws.amazon.com/cloudformation/home?region=us-east-1</w:t>
        </w:r>
      </w:hyperlink>
      <w:r w:rsidR="00C53556" w:rsidRPr="00C53556">
        <w:rPr>
          <w:rFonts w:cstheme="minorHAnsi"/>
          <w:color w:val="000000"/>
          <w:sz w:val="22"/>
          <w:szCs w:val="22"/>
        </w:rPr>
        <w:t xml:space="preserve"> </w:t>
      </w:r>
    </w:p>
    <w:p w14:paraId="60F65A56" w14:textId="79A5F66B" w:rsidR="00B37CA8" w:rsidRPr="00C53556" w:rsidRDefault="00B37CA8" w:rsidP="003749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C53556">
        <w:rPr>
          <w:rFonts w:cstheme="minorHAnsi"/>
          <w:color w:val="000000"/>
          <w:sz w:val="22"/>
          <w:szCs w:val="22"/>
        </w:rPr>
        <w:t>Choose "</w:t>
      </w:r>
      <w:r w:rsidRPr="00C53556">
        <w:rPr>
          <w:rFonts w:cstheme="minorHAnsi"/>
          <w:b/>
          <w:color w:val="000000"/>
          <w:sz w:val="22"/>
          <w:szCs w:val="22"/>
        </w:rPr>
        <w:t>Create Stack</w:t>
      </w:r>
      <w:r w:rsidRPr="00C53556">
        <w:rPr>
          <w:rFonts w:cstheme="minorHAnsi"/>
          <w:color w:val="000000"/>
          <w:sz w:val="22"/>
          <w:szCs w:val="22"/>
        </w:rPr>
        <w:t>" button</w:t>
      </w:r>
      <w:r w:rsidR="00C53556" w:rsidRPr="00C53556">
        <w:rPr>
          <w:rFonts w:cstheme="minorHAnsi"/>
          <w:color w:val="000000"/>
          <w:sz w:val="22"/>
          <w:szCs w:val="22"/>
        </w:rPr>
        <w:t>.</w:t>
      </w:r>
      <w:r w:rsidRPr="00C53556">
        <w:rPr>
          <w:rFonts w:cstheme="minorHAnsi"/>
          <w:color w:val="000000"/>
          <w:sz w:val="22"/>
          <w:szCs w:val="22"/>
        </w:rPr>
        <w:t xml:space="preserve"> </w:t>
      </w:r>
    </w:p>
    <w:p w14:paraId="65F48BB4" w14:textId="0D88B6A0" w:rsidR="00B37CA8" w:rsidRPr="00C53556" w:rsidRDefault="00B37CA8" w:rsidP="003749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C53556">
        <w:rPr>
          <w:rFonts w:cstheme="minorHAnsi"/>
          <w:color w:val="000000"/>
          <w:sz w:val="22"/>
          <w:szCs w:val="22"/>
        </w:rPr>
        <w:t>Under "</w:t>
      </w:r>
      <w:r w:rsidRPr="00C53556">
        <w:rPr>
          <w:rFonts w:cstheme="minorHAnsi"/>
          <w:b/>
          <w:color w:val="000000"/>
          <w:sz w:val="22"/>
          <w:szCs w:val="22"/>
        </w:rPr>
        <w:t>Choose a template</w:t>
      </w:r>
      <w:r w:rsidRPr="00C53556">
        <w:rPr>
          <w:rFonts w:cstheme="minorHAnsi"/>
          <w:color w:val="000000"/>
          <w:sz w:val="22"/>
          <w:szCs w:val="22"/>
        </w:rPr>
        <w:t>", choose "</w:t>
      </w:r>
      <w:r w:rsidRPr="00C53556">
        <w:rPr>
          <w:rFonts w:cstheme="minorHAnsi"/>
          <w:b/>
          <w:color w:val="000000"/>
          <w:sz w:val="22"/>
          <w:szCs w:val="22"/>
        </w:rPr>
        <w:t>Upload a template to Amazon S3</w:t>
      </w:r>
      <w:r w:rsidRPr="00C53556">
        <w:rPr>
          <w:rFonts w:cstheme="minorHAnsi"/>
          <w:color w:val="000000"/>
          <w:sz w:val="22"/>
          <w:szCs w:val="22"/>
        </w:rPr>
        <w:t>" and then click on "</w:t>
      </w:r>
      <w:r w:rsidRPr="00C53556">
        <w:rPr>
          <w:rFonts w:cstheme="minorHAnsi"/>
          <w:b/>
          <w:color w:val="000000"/>
          <w:sz w:val="22"/>
          <w:szCs w:val="22"/>
        </w:rPr>
        <w:t>choose file</w:t>
      </w:r>
      <w:r w:rsidRPr="00C53556">
        <w:rPr>
          <w:rFonts w:cstheme="minorHAnsi"/>
          <w:color w:val="000000"/>
          <w:sz w:val="22"/>
          <w:szCs w:val="22"/>
        </w:rPr>
        <w:t>".</w:t>
      </w:r>
    </w:p>
    <w:p w14:paraId="71A058E5" w14:textId="7587522F" w:rsidR="00B37CA8" w:rsidRPr="00C53556" w:rsidRDefault="00B37CA8" w:rsidP="003749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C53556">
        <w:rPr>
          <w:rFonts w:cstheme="minorHAnsi"/>
          <w:color w:val="000000"/>
          <w:sz w:val="22"/>
          <w:szCs w:val="22"/>
        </w:rPr>
        <w:t>Specify the CloudFormation template</w:t>
      </w:r>
      <w:r w:rsidR="00C53556" w:rsidRPr="00C53556">
        <w:rPr>
          <w:rFonts w:cstheme="minorHAnsi"/>
          <w:color w:val="000000"/>
          <w:sz w:val="22"/>
          <w:szCs w:val="22"/>
        </w:rPr>
        <w:t>(</w:t>
      </w:r>
      <w:proofErr w:type="spellStart"/>
      <w:proofErr w:type="gramStart"/>
      <w:r w:rsidR="00C53556" w:rsidRPr="00C53556">
        <w:rPr>
          <w:rFonts w:cstheme="minorHAnsi"/>
          <w:color w:val="000000"/>
          <w:sz w:val="22"/>
          <w:szCs w:val="22"/>
        </w:rPr>
        <w:t>lab.template</w:t>
      </w:r>
      <w:proofErr w:type="spellEnd"/>
      <w:proofErr w:type="gramEnd"/>
      <w:r w:rsidR="00C53556" w:rsidRPr="00C53556">
        <w:rPr>
          <w:rFonts w:cstheme="minorHAnsi"/>
          <w:color w:val="000000"/>
          <w:sz w:val="22"/>
          <w:szCs w:val="22"/>
        </w:rPr>
        <w:t>)</w:t>
      </w:r>
      <w:r w:rsidRPr="00C53556">
        <w:rPr>
          <w:rFonts w:cstheme="minorHAnsi"/>
          <w:color w:val="000000"/>
          <w:sz w:val="22"/>
          <w:szCs w:val="22"/>
        </w:rPr>
        <w:t xml:space="preserve"> you downloaded earlier.</w:t>
      </w:r>
    </w:p>
    <w:p w14:paraId="2F7F4799" w14:textId="597213F6" w:rsidR="00B37CA8" w:rsidRPr="00C53556" w:rsidRDefault="00B37CA8" w:rsidP="003749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C53556">
        <w:rPr>
          <w:rFonts w:cstheme="minorHAnsi"/>
          <w:color w:val="000000"/>
          <w:sz w:val="22"/>
          <w:szCs w:val="22"/>
        </w:rPr>
        <w:t xml:space="preserve">Specify a </w:t>
      </w:r>
      <w:r w:rsidR="00C53556" w:rsidRPr="00C53556">
        <w:rPr>
          <w:rFonts w:cstheme="minorHAnsi"/>
          <w:b/>
          <w:color w:val="000000"/>
          <w:sz w:val="22"/>
          <w:szCs w:val="22"/>
          <w:u w:val="single"/>
        </w:rPr>
        <w:t>Stack name</w:t>
      </w:r>
      <w:r w:rsidRPr="00C53556">
        <w:rPr>
          <w:rFonts w:cstheme="minorHAnsi"/>
          <w:color w:val="000000"/>
          <w:sz w:val="22"/>
          <w:szCs w:val="22"/>
        </w:rPr>
        <w:t xml:space="preserve"> as - </w:t>
      </w:r>
      <w:r w:rsidRPr="00C53556">
        <w:rPr>
          <w:rFonts w:cstheme="minorHAnsi"/>
          <w:b/>
          <w:i/>
          <w:color w:val="000000"/>
          <w:sz w:val="22"/>
          <w:szCs w:val="22"/>
        </w:rPr>
        <w:t>SC-SNOW-&lt;your-name&gt;</w:t>
      </w:r>
      <w:r w:rsidRPr="00C53556">
        <w:rPr>
          <w:rFonts w:cstheme="minorHAnsi"/>
          <w:color w:val="000000"/>
          <w:sz w:val="22"/>
          <w:szCs w:val="22"/>
        </w:rPr>
        <w:t xml:space="preserve"> and then click </w:t>
      </w:r>
      <w:r w:rsidRPr="00C53556">
        <w:rPr>
          <w:rFonts w:cstheme="minorHAnsi"/>
          <w:b/>
          <w:color w:val="000000"/>
          <w:sz w:val="22"/>
          <w:szCs w:val="22"/>
        </w:rPr>
        <w:t>next</w:t>
      </w:r>
      <w:r w:rsidRPr="00C53556">
        <w:rPr>
          <w:rFonts w:cstheme="minorHAnsi"/>
          <w:color w:val="000000"/>
          <w:sz w:val="22"/>
          <w:szCs w:val="22"/>
        </w:rPr>
        <w:t>. Do not change the parameter value.</w:t>
      </w:r>
    </w:p>
    <w:p w14:paraId="40EA7C8B" w14:textId="049E747E" w:rsidR="00B37CA8" w:rsidRPr="00C53556" w:rsidRDefault="00B37CA8" w:rsidP="003749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w:r w:rsidRPr="00C53556">
        <w:rPr>
          <w:rFonts w:cstheme="minorHAnsi"/>
          <w:color w:val="000000"/>
          <w:sz w:val="22"/>
          <w:szCs w:val="22"/>
        </w:rPr>
        <w:t xml:space="preserve">On </w:t>
      </w:r>
      <w:r w:rsidRPr="00C53556">
        <w:rPr>
          <w:rFonts w:cstheme="minorHAnsi"/>
          <w:b/>
          <w:color w:val="000000"/>
          <w:sz w:val="22"/>
          <w:szCs w:val="22"/>
        </w:rPr>
        <w:t>options</w:t>
      </w:r>
      <w:r w:rsidRPr="00C53556">
        <w:rPr>
          <w:rFonts w:cstheme="minorHAnsi"/>
          <w:color w:val="000000"/>
          <w:sz w:val="22"/>
          <w:szCs w:val="22"/>
        </w:rPr>
        <w:t xml:space="preserve"> page, choose </w:t>
      </w:r>
      <w:r w:rsidRPr="00C53556">
        <w:rPr>
          <w:rFonts w:cstheme="minorHAnsi"/>
          <w:b/>
          <w:color w:val="000000"/>
          <w:sz w:val="22"/>
          <w:szCs w:val="22"/>
        </w:rPr>
        <w:t>next</w:t>
      </w:r>
      <w:r w:rsidRPr="00C53556">
        <w:rPr>
          <w:rFonts w:cstheme="minorHAnsi"/>
          <w:color w:val="000000"/>
          <w:sz w:val="22"/>
          <w:szCs w:val="22"/>
        </w:rPr>
        <w:t>,</w:t>
      </w:r>
    </w:p>
    <w:p w14:paraId="01B28A95" w14:textId="68F67BE9" w:rsidR="00057AB1" w:rsidRPr="004F46F8" w:rsidRDefault="00B37CA8" w:rsidP="003749A4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53556">
        <w:rPr>
          <w:rFonts w:cstheme="minorHAnsi"/>
          <w:color w:val="000000"/>
          <w:sz w:val="22"/>
          <w:szCs w:val="22"/>
        </w:rPr>
        <w:t xml:space="preserve">On </w:t>
      </w:r>
      <w:r w:rsidRPr="00C53556">
        <w:rPr>
          <w:rFonts w:cstheme="minorHAnsi"/>
          <w:b/>
          <w:color w:val="000000"/>
          <w:sz w:val="22"/>
          <w:szCs w:val="22"/>
        </w:rPr>
        <w:t>Review</w:t>
      </w:r>
      <w:r w:rsidRPr="00C53556">
        <w:rPr>
          <w:rFonts w:cstheme="minorHAnsi"/>
          <w:color w:val="000000"/>
          <w:sz w:val="22"/>
          <w:szCs w:val="22"/>
        </w:rPr>
        <w:t xml:space="preserve"> page, choose "I acknowledge that AWS CloudFormation might create IAM resources with custom names." </w:t>
      </w:r>
      <w:r w:rsidRPr="00C53556">
        <w:rPr>
          <w:rFonts w:cstheme="minorHAnsi"/>
          <w:color w:val="000000"/>
          <w:sz w:val="22"/>
          <w:szCs w:val="22"/>
          <w:u w:val="single"/>
        </w:rPr>
        <w:t>checkbox</w:t>
      </w:r>
      <w:r w:rsidRPr="00C53556">
        <w:rPr>
          <w:rFonts w:cstheme="minorHAnsi"/>
          <w:color w:val="000000"/>
          <w:sz w:val="22"/>
          <w:szCs w:val="22"/>
        </w:rPr>
        <w:t xml:space="preserve"> and then choose </w:t>
      </w:r>
      <w:r w:rsidRPr="00C53556">
        <w:rPr>
          <w:rFonts w:cstheme="minorHAnsi"/>
          <w:b/>
          <w:color w:val="000000"/>
          <w:sz w:val="22"/>
          <w:szCs w:val="22"/>
        </w:rPr>
        <w:t>Create</w:t>
      </w:r>
      <w:r w:rsidR="00C53556">
        <w:rPr>
          <w:rFonts w:cstheme="minorHAnsi"/>
          <w:b/>
          <w:color w:val="000000"/>
          <w:sz w:val="22"/>
          <w:szCs w:val="22"/>
        </w:rPr>
        <w:t>.</w:t>
      </w:r>
    </w:p>
    <w:p w14:paraId="52FC7D73" w14:textId="34B84B69" w:rsidR="004F46F8" w:rsidRPr="004F46F8" w:rsidRDefault="004F46F8" w:rsidP="003749A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2"/>
        </w:rPr>
      </w:pPr>
      <w:r w:rsidRPr="004F46F8">
        <w:rPr>
          <w:rFonts w:cstheme="minorHAnsi"/>
          <w:sz w:val="22"/>
        </w:rPr>
        <w:t xml:space="preserve">Once status of the stack changes to </w:t>
      </w:r>
      <w:r w:rsidRPr="004F46F8">
        <w:rPr>
          <w:rFonts w:cstheme="minorHAnsi"/>
          <w:b/>
          <w:sz w:val="22"/>
        </w:rPr>
        <w:t>CREATE COMPLETE</w:t>
      </w:r>
      <w:r w:rsidRPr="004F46F8">
        <w:rPr>
          <w:rFonts w:cstheme="minorHAnsi"/>
          <w:sz w:val="22"/>
        </w:rPr>
        <w:t xml:space="preserve">, </w:t>
      </w:r>
      <w:r>
        <w:rPr>
          <w:rFonts w:cstheme="minorHAnsi"/>
          <w:sz w:val="22"/>
        </w:rPr>
        <w:t>choose the stack and open the outputs tab to see the output:</w:t>
      </w:r>
    </w:p>
    <w:p w14:paraId="58880C2C" w14:textId="7046E98B" w:rsidR="00C53556" w:rsidRDefault="004F46F8" w:rsidP="008C78EB">
      <w:pPr>
        <w:pStyle w:val="ListParagraph"/>
        <w:spacing w:line="276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C6CC6B0" wp14:editId="1B27A034">
            <wp:extent cx="5927271" cy="18043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30 at 11.56.05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" b="29962"/>
                    <a:stretch/>
                  </pic:blipFill>
                  <pic:spPr bwMode="auto">
                    <a:xfrm>
                      <a:off x="0" y="0"/>
                      <a:ext cx="5941593" cy="180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A7CEB" w14:textId="521A0F65" w:rsidR="004F46F8" w:rsidRDefault="004F46F8" w:rsidP="003749A4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Copy the </w:t>
      </w:r>
      <w:r w:rsidRPr="004914F2">
        <w:rPr>
          <w:rFonts w:cstheme="minorHAnsi"/>
          <w:b/>
        </w:rPr>
        <w:t>key</w:t>
      </w:r>
      <w:r>
        <w:rPr>
          <w:rFonts w:cstheme="minorHAnsi"/>
        </w:rPr>
        <w:t xml:space="preserve"> and </w:t>
      </w:r>
      <w:r w:rsidRPr="004914F2">
        <w:rPr>
          <w:rFonts w:cstheme="minorHAnsi"/>
          <w:b/>
        </w:rPr>
        <w:t>value</w:t>
      </w:r>
      <w:r>
        <w:rPr>
          <w:rFonts w:cstheme="minorHAnsi"/>
        </w:rPr>
        <w:t xml:space="preserve"> column contents of the outputs section and save it in a text file – you would be referring to these output values throughout the lab. Here are the keys that you will find in the output.</w:t>
      </w:r>
    </w:p>
    <w:p w14:paraId="5663E277" w14:textId="77777777" w:rsidR="004F46F8" w:rsidRDefault="004F46F8" w:rsidP="008C78EB">
      <w:pPr>
        <w:pStyle w:val="ListParagraph"/>
        <w:spacing w:line="276" w:lineRule="auto"/>
        <w:rPr>
          <w:rFonts w:cstheme="minorHAnsi"/>
        </w:rPr>
      </w:pPr>
    </w:p>
    <w:tbl>
      <w:tblPr>
        <w:tblW w:w="0" w:type="auto"/>
        <w:tblCellSpacing w:w="15" w:type="dxa"/>
        <w:tblInd w:w="6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95"/>
      </w:tblGrid>
      <w:tr w:rsidR="004F46F8" w14:paraId="19DC85AD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243603F2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ConfigServiceRole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3353331C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2275BD70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3C0102C8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SCSyncUserSAK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0A98C978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04BB8CFA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19F1380C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r w:rsidRPr="004F46F8">
              <w:rPr>
                <w:b/>
              </w:rPr>
              <w:t>T2MicroConfigRuleTopic</w:t>
            </w:r>
          </w:p>
        </w:tc>
        <w:tc>
          <w:tcPr>
            <w:tcW w:w="50" w:type="dxa"/>
            <w:vAlign w:val="center"/>
            <w:hideMark/>
          </w:tcPr>
          <w:p w14:paraId="15A8B885" w14:textId="77777777" w:rsidR="004F46F8" w:rsidRDefault="004F46F8" w:rsidP="008C78EB">
            <w:pPr>
              <w:spacing w:line="276" w:lineRule="auto"/>
            </w:pPr>
          </w:p>
        </w:tc>
      </w:tr>
      <w:tr w:rsidR="004F46F8" w14:paraId="2599B1FD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2A1C1150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r w:rsidRPr="004F46F8">
              <w:rPr>
                <w:b/>
              </w:rPr>
              <w:t>SCEC2ConnectLaunchRole</w:t>
            </w:r>
          </w:p>
        </w:tc>
        <w:tc>
          <w:tcPr>
            <w:tcW w:w="50" w:type="dxa"/>
            <w:vAlign w:val="center"/>
            <w:hideMark/>
          </w:tcPr>
          <w:p w14:paraId="331AC8E4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6304F1AB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144E049D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SCEndUserSAK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70BECE80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4FF7F4C7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4FB81FFC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SwitchRoleSCEndUser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3C883221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6138FB9E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7676597F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SecurityGroup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5563657B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409CAF71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6219D7BB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SwitchRoleSCAdmin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29947D6E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0D0990F9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56034AA8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PublicSubnetId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1A64186B" w14:textId="77777777" w:rsidR="004F46F8" w:rsidRDefault="004F46F8" w:rsidP="008C78EB">
            <w:pPr>
              <w:spacing w:line="276" w:lineRule="auto"/>
            </w:pPr>
          </w:p>
        </w:tc>
      </w:tr>
      <w:tr w:rsidR="004F46F8" w14:paraId="16A3DDBD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430B5A9A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SCWorkspacesConnectLaunchRole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067D7951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29D19198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277E4FD0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r w:rsidRPr="004F46F8">
              <w:rPr>
                <w:b/>
              </w:rPr>
              <w:t>Region</w:t>
            </w:r>
          </w:p>
        </w:tc>
        <w:tc>
          <w:tcPr>
            <w:tcW w:w="50" w:type="dxa"/>
            <w:vAlign w:val="center"/>
            <w:hideMark/>
          </w:tcPr>
          <w:p w14:paraId="44FFF11C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4445D0EA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67CB4690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SnowEndUser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72AF25B0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48DD1A7C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456C8423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ConfigBucket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7717030E" w14:textId="77777777" w:rsidR="004F46F8" w:rsidRDefault="004F46F8" w:rsidP="008C78EB">
            <w:pPr>
              <w:spacing w:line="276" w:lineRule="auto"/>
            </w:pPr>
          </w:p>
        </w:tc>
      </w:tr>
      <w:tr w:rsidR="004F46F8" w14:paraId="11A8D39D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654DDE30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MySimpleAD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30C1B0CF" w14:textId="77777777" w:rsidR="004F46F8" w:rsidRDefault="004F46F8" w:rsidP="008C78EB">
            <w:pPr>
              <w:spacing w:line="276" w:lineRule="auto"/>
            </w:pPr>
          </w:p>
        </w:tc>
      </w:tr>
      <w:tr w:rsidR="004F46F8" w14:paraId="31D8EA8E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14CADC6B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r w:rsidRPr="004F46F8">
              <w:rPr>
                <w:b/>
              </w:rPr>
              <w:t>AMI</w:t>
            </w:r>
          </w:p>
        </w:tc>
        <w:tc>
          <w:tcPr>
            <w:tcW w:w="50" w:type="dxa"/>
            <w:vAlign w:val="center"/>
            <w:hideMark/>
          </w:tcPr>
          <w:p w14:paraId="6105AD5E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4292E963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69AB29A4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ScheduledRule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7AC7158E" w14:textId="77777777" w:rsidR="004F46F8" w:rsidRDefault="004F46F8" w:rsidP="008C78EB">
            <w:pPr>
              <w:spacing w:line="276" w:lineRule="auto"/>
            </w:pPr>
          </w:p>
        </w:tc>
      </w:tr>
      <w:tr w:rsidR="004F46F8" w14:paraId="2F70BEA2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19105E19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SCSyncUserAccessKey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3C80ACC4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F46F8" w14:paraId="19431837" w14:textId="77777777" w:rsidTr="008C78EB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134E281E" w14:textId="77777777" w:rsidR="004F46F8" w:rsidRPr="004F46F8" w:rsidRDefault="004F46F8" w:rsidP="008C78EB">
            <w:pPr>
              <w:spacing w:line="276" w:lineRule="auto"/>
              <w:rPr>
                <w:b/>
              </w:rPr>
            </w:pPr>
            <w:proofErr w:type="spellStart"/>
            <w:r w:rsidRPr="004F46F8">
              <w:rPr>
                <w:b/>
              </w:rPr>
              <w:t>SCEndUserAccessKey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337B38E9" w14:textId="77777777" w:rsidR="004F46F8" w:rsidRDefault="004F46F8" w:rsidP="008C78EB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73881F43" w14:textId="77777777" w:rsidR="004914F2" w:rsidRDefault="004914F2" w:rsidP="008C78EB">
      <w:pPr>
        <w:autoSpaceDE w:val="0"/>
        <w:autoSpaceDN w:val="0"/>
        <w:adjustRightInd w:val="0"/>
        <w:spacing w:line="276" w:lineRule="auto"/>
        <w:rPr>
          <w:rFonts w:cstheme="minorHAnsi"/>
          <w:color w:val="000000"/>
          <w:sz w:val="22"/>
          <w:szCs w:val="22"/>
        </w:rPr>
      </w:pPr>
    </w:p>
    <w:sectPr w:rsidR="004914F2" w:rsidSect="0040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BA6590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280" w:hanging="4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3000" w:hanging="48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720" w:hanging="48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4440" w:hanging="4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160" w:hanging="48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880" w:hanging="48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600" w:hanging="480"/>
      </w:pPr>
    </w:lvl>
  </w:abstractNum>
  <w:abstractNum w:abstractNumId="1" w15:restartNumberingAfterBreak="0">
    <w:nsid w:val="06EC453F"/>
    <w:multiLevelType w:val="multilevel"/>
    <w:tmpl w:val="5BA6590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280" w:hanging="4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3000" w:hanging="48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720" w:hanging="48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4440" w:hanging="4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160" w:hanging="48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880" w:hanging="48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600" w:hanging="480"/>
      </w:pPr>
    </w:lvl>
  </w:abstractNum>
  <w:abstractNum w:abstractNumId="2" w15:restartNumberingAfterBreak="0">
    <w:nsid w:val="234701BF"/>
    <w:multiLevelType w:val="multilevel"/>
    <w:tmpl w:val="69E4E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280" w:hanging="4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3000" w:hanging="48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720" w:hanging="48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4440" w:hanging="4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160" w:hanging="48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880" w:hanging="48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600" w:hanging="480"/>
      </w:pPr>
    </w:lvl>
  </w:abstractNum>
  <w:abstractNum w:abstractNumId="3" w15:restartNumberingAfterBreak="0">
    <w:nsid w:val="2D6C35BD"/>
    <w:multiLevelType w:val="hybridMultilevel"/>
    <w:tmpl w:val="22E07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40EBC"/>
    <w:multiLevelType w:val="multilevel"/>
    <w:tmpl w:val="69E4E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280" w:hanging="4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3000" w:hanging="48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720" w:hanging="48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4440" w:hanging="4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160" w:hanging="48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880" w:hanging="48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600" w:hanging="480"/>
      </w:pPr>
    </w:lvl>
  </w:abstractNum>
  <w:abstractNum w:abstractNumId="5" w15:restartNumberingAfterBreak="0">
    <w:nsid w:val="3B0A20EE"/>
    <w:multiLevelType w:val="hybridMultilevel"/>
    <w:tmpl w:val="06E4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452907"/>
    <w:multiLevelType w:val="multilevel"/>
    <w:tmpl w:val="69E4E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280" w:hanging="4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3000" w:hanging="48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720" w:hanging="48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4440" w:hanging="4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160" w:hanging="48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880" w:hanging="48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600" w:hanging="480"/>
      </w:pPr>
    </w:lvl>
  </w:abstractNum>
  <w:abstractNum w:abstractNumId="7" w15:restartNumberingAfterBreak="0">
    <w:nsid w:val="66285514"/>
    <w:multiLevelType w:val="multilevel"/>
    <w:tmpl w:val="5BA6590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8682A72"/>
    <w:multiLevelType w:val="hybridMultilevel"/>
    <w:tmpl w:val="96A6D1C6"/>
    <w:lvl w:ilvl="0" w:tplc="CF8E2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65DCA"/>
    <w:multiLevelType w:val="multilevel"/>
    <w:tmpl w:val="BAE22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0" w15:restartNumberingAfterBreak="0">
    <w:nsid w:val="6F4A45CD"/>
    <w:multiLevelType w:val="multilevel"/>
    <w:tmpl w:val="2CB6BA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1315DCA"/>
    <w:multiLevelType w:val="multilevel"/>
    <w:tmpl w:val="16EEF3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27252B4"/>
    <w:multiLevelType w:val="multilevel"/>
    <w:tmpl w:val="142E84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4064C0E"/>
    <w:multiLevelType w:val="multilevel"/>
    <w:tmpl w:val="16EEF3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4633961"/>
    <w:multiLevelType w:val="multilevel"/>
    <w:tmpl w:val="050A97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6240" w:hanging="48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96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3"/>
  </w:num>
  <w:num w:numId="7">
    <w:abstractNumId w:val="12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  <w:num w:numId="12">
    <w:abstractNumId w:val="14"/>
  </w:num>
  <w:num w:numId="13">
    <w:abstractNumId w:val="10"/>
  </w:num>
  <w:num w:numId="14">
    <w:abstractNumId w:val="7"/>
  </w:num>
  <w:num w:numId="15">
    <w:abstractNumId w:val="1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A8"/>
    <w:rsid w:val="00024391"/>
    <w:rsid w:val="0005242D"/>
    <w:rsid w:val="00203EB5"/>
    <w:rsid w:val="00223CB0"/>
    <w:rsid w:val="002350CF"/>
    <w:rsid w:val="00300D6D"/>
    <w:rsid w:val="00353B19"/>
    <w:rsid w:val="003749A4"/>
    <w:rsid w:val="00382DD2"/>
    <w:rsid w:val="00403E61"/>
    <w:rsid w:val="004437B9"/>
    <w:rsid w:val="004914F2"/>
    <w:rsid w:val="004C6424"/>
    <w:rsid w:val="004F46F8"/>
    <w:rsid w:val="005328EC"/>
    <w:rsid w:val="0059313F"/>
    <w:rsid w:val="005D1654"/>
    <w:rsid w:val="005E3087"/>
    <w:rsid w:val="006B4406"/>
    <w:rsid w:val="006E589A"/>
    <w:rsid w:val="008070D2"/>
    <w:rsid w:val="00840FDA"/>
    <w:rsid w:val="0087158A"/>
    <w:rsid w:val="008C78EB"/>
    <w:rsid w:val="008D3300"/>
    <w:rsid w:val="00907540"/>
    <w:rsid w:val="00965AFE"/>
    <w:rsid w:val="009933EC"/>
    <w:rsid w:val="00A91C55"/>
    <w:rsid w:val="00A93C2A"/>
    <w:rsid w:val="00A93F66"/>
    <w:rsid w:val="00AD58F4"/>
    <w:rsid w:val="00B37CA8"/>
    <w:rsid w:val="00B60701"/>
    <w:rsid w:val="00BF3A79"/>
    <w:rsid w:val="00C53556"/>
    <w:rsid w:val="00C905CD"/>
    <w:rsid w:val="00C97DB5"/>
    <w:rsid w:val="00CD5E2C"/>
    <w:rsid w:val="00CE0990"/>
    <w:rsid w:val="00D67520"/>
    <w:rsid w:val="00DE5829"/>
    <w:rsid w:val="00E77344"/>
    <w:rsid w:val="00E843F0"/>
    <w:rsid w:val="00EB716F"/>
    <w:rsid w:val="00EE69BB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09D0"/>
  <w14:defaultImageDpi w14:val="32767"/>
  <w15:chartTrackingRefBased/>
  <w15:docId w15:val="{9C2D81EF-12F4-DB41-BF86-FDE0B627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93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93C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5D1654"/>
    <w:rPr>
      <w:rFonts w:asciiTheme="minorHAnsi" w:hAnsiTheme="minorHAnsi"/>
      <w:color w:val="0432FF"/>
      <w:sz w:val="24"/>
      <w:u w:val="single"/>
    </w:rPr>
  </w:style>
  <w:style w:type="paragraph" w:styleId="ListParagraph">
    <w:name w:val="List Paragraph"/>
    <w:basedOn w:val="Normal"/>
    <w:uiPriority w:val="34"/>
    <w:qFormat/>
    <w:rsid w:val="00B37C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53556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4F46F8"/>
  </w:style>
  <w:style w:type="character" w:customStyle="1" w:styleId="Heading2Char">
    <w:name w:val="Heading 2 Char"/>
    <w:basedOn w:val="DefaultParagraphFont"/>
    <w:link w:val="Heading2"/>
    <w:uiPriority w:val="9"/>
    <w:rsid w:val="00A93C2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C2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A93C2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A93C2A"/>
  </w:style>
  <w:style w:type="paragraph" w:customStyle="1" w:styleId="FirstParagraph">
    <w:name w:val="First Paragraph"/>
    <w:basedOn w:val="BodyText"/>
    <w:next w:val="BodyText"/>
    <w:qFormat/>
    <w:rsid w:val="00A93C2A"/>
  </w:style>
  <w:style w:type="paragraph" w:customStyle="1" w:styleId="Compact">
    <w:name w:val="Compact"/>
    <w:basedOn w:val="BodyText"/>
    <w:qFormat/>
    <w:rsid w:val="00A93C2A"/>
    <w:pPr>
      <w:spacing w:before="36" w:after="36"/>
    </w:pPr>
  </w:style>
  <w:style w:type="paragraph" w:customStyle="1" w:styleId="ImageCaption">
    <w:name w:val="Image Caption"/>
    <w:basedOn w:val="Caption"/>
    <w:rsid w:val="00A93C2A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Normal"/>
    <w:rsid w:val="00A93C2A"/>
    <w:pPr>
      <w:keepNext/>
      <w:spacing w:after="200"/>
    </w:pPr>
  </w:style>
  <w:style w:type="character" w:customStyle="1" w:styleId="VerbatimChar">
    <w:name w:val="Verbatim Char"/>
    <w:basedOn w:val="DefaultParagraphFont"/>
    <w:link w:val="SourceCode"/>
    <w:rsid w:val="00A93C2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A93C2A"/>
    <w:pPr>
      <w:wordWrap w:val="0"/>
      <w:spacing w:after="200"/>
    </w:pPr>
    <w:rPr>
      <w:rFonts w:ascii="Consolas" w:hAnsi="Consolas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C2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loudformation/home?region=us-east-1" TargetMode="External"/><Relationship Id="rId5" Type="http://schemas.openxmlformats.org/officeDocument/2006/relationships/hyperlink" Target="https://aws.amazon.com/premiumsupport/knowledge-center/create-and-activate-aws-accou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Waikar</dc:creator>
  <cp:keywords/>
  <dc:description/>
  <cp:lastModifiedBy>Kanchan Waikar</cp:lastModifiedBy>
  <cp:revision>4</cp:revision>
  <dcterms:created xsi:type="dcterms:W3CDTF">2019-02-13T03:04:00Z</dcterms:created>
  <dcterms:modified xsi:type="dcterms:W3CDTF">2019-02-14T17:17:00Z</dcterms:modified>
</cp:coreProperties>
</file>