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Vim</w:t>
      </w:r>
    </w:p>
    <w:p>
      <w:pPr>
        <w:pStyle w:val="Normal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O que é o Vim?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Vim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um editor de texto baseado no editor de texto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Vi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que é um editor de texto que funciona diretamente no terminal. Ele é um editor do Unix porém traz melhorias e mais funcionalidades.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 Diferencial do vim é que ele permite a manipulação do editor sem usar o mouse usando apenas o teclado.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Como usar o Vim?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ab/>
        <w:t>Para começarmos precisamos entender como 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position w:val="0"/>
          <w:sz w:val="24"/>
          <w:sz w:val="24"/>
          <w:szCs w:val="24"/>
          <w:u w:val="none"/>
          <w:vertAlign w:val="baseline"/>
          <w:lang w:val="pt-BR"/>
        </w:rPr>
        <w:t xml:space="preserve"> vim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funciona.E este por si só possui 7 modos diferentes de manipulação e configuração sendo…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Normal, Modo de Inserção, Modo de Comando, Modo Visual, Modo de Substituição, Modo de Seleção e Modo Ex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Por agora vamos focar nos três primeiros modos…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2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Modo de Inserção: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modo permiti inserir e manipular o contéudo no arquivo de forma simples e prática.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3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Normal: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Este modo permite manipular e navegar pelo texto de forma rápida sem precisar entrar no modo de inserção.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numPr>
          <w:ilvl w:val="0"/>
          <w:numId w:val="4"/>
        </w:numPr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Modo de Comando: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Este modo permite executar comando administrativos, como salvar o arquivo e sair do vim.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  <w:tab/>
        <w:t>Para inciarmos o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vim vamos navegar no terminal até o diretório específico aonde criaremos nosso arquivo de texto.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abrimos o arquivo usaremos o seguinte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sz w:val="24"/>
          <w:szCs w:val="24"/>
        </w:rPr>
      </w:pPr>
      <w:r>
        <w:rPr>
          <w:rFonts w:ascii="Nimbus Mono PS" w:hAnsi="Nimbus Mono PS"/>
          <w:sz w:val="24"/>
          <w:szCs w:val="24"/>
        </w:rPr>
        <w:t xml:space="preserve">vim </w:t>
      </w:r>
      <w:r>
        <w:rPr>
          <w:rFonts w:ascii="Nimbus Mono PS" w:hAnsi="Nimbus Mono PS"/>
          <w:sz w:val="24"/>
          <w:szCs w:val="24"/>
          <w:u w:val="single"/>
        </w:rPr>
        <w:t>nome_do_arquivo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Ao entrarmos no vim estaremos no modo normal.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Se digitarmos  “ 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 entraremos no modo de comando.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verificar a versão do vim por exemplo podemos utilizar o seguinte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</w:rPr>
        <w:t>:version</w:t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</w:rPr>
        <w:tab/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Para navegar no arquivo de versionamento pode utililizar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j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 para ir para baixo e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k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 para ir para cima.</w:t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sairmos do arquivo de versionamento podemos usar a letra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Para sairmos do vim podemos ir para o modo de comando usando a tecla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: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“ e digitando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:wq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sendo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para salvar e “</w:t>
      </w:r>
      <w:r>
        <w:rPr>
          <w:rFonts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q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para sair.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No terminal podemos visualizar o tutorial da própria vim usando o comando: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vimtutor       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→</w:t>
        <w:tab/>
        <w:t xml:space="preserve">Comando utilizado para verificar o 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tutorial em inglês.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Nimbus Mono PS" w:hAnsi="Nimbus Mono PS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vimtutor pt          </w:t>
      </w: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→</w:t>
        <w:tab/>
        <w:t xml:space="preserve">Comando utilizado para verificar o 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tutorial em português.</w:t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Comandos?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32"/>
          <w:szCs w:val="32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32"/>
          <w:szCs w:val="32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Normal: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a esquerda.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a direita.</w:t>
        <w:tab/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j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baixo.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k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 o cursor para cima.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Mover de palavra em palavra para frente.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b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Mover de palavra em palavra para trás 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Apaga a tecla cujo o cursor está posicionado.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~ + ~</w:t>
      </w:r>
      <w:r>
        <w:rPr>
          <w:b/>
          <w:bCs/>
          <w:u w:val="none"/>
        </w:rPr>
        <w:t xml:space="preserve">    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altenar o caractér de minúsculo para máisculo.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0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mover o cursor para o começo da linha que está posicionado.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Cs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shift + $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Utilizado para mover o cursor para o final da linha que está posicionado.</w:t>
      </w:r>
    </w:p>
    <w:p>
      <w:pPr>
        <w:pStyle w:val="Normal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j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mover um determinado número de linhas para baixo.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k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mover um determinado número de linhas para cima.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número_de_linhas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l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mover um determinado número de caracteres para a direita.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número_de_linhas + h</w:t>
        <w:tab/>
        <w:t>→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Comando utilizado para mover um determinado número de caracteres para a esquerda.</w:t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ascii="Nimbus Mono PS" w:hAnsi="Nimbus Mono PS"/>
          <w:b w:val="false"/>
          <w:bCs w:val="false"/>
        </w:rPr>
      </w:r>
    </w:p>
    <w:p>
      <w:pPr>
        <w:pStyle w:val="Normal"/>
        <w:jc w:val="left"/>
        <w:rPr>
          <w:rFonts w:ascii="Nimbus Mono PS" w:hAnsi="Nimbus Mono PS"/>
          <w:b w:val="false"/>
          <w:bCs w:val="fals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→</w:t>
        <w:tab/>
        <w:t>Tecla de movimento apagar. Ao seleciona-lá, a letra “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aparecerá na parte inferior da tela a direita no terminal. Quando ativa é liberado outros comandos baseados em outras teclas.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jc w:val="left"/>
        <w:rPr>
          <w:rFonts w:ascii="Nimbus Mono PS" w:hAnsi="Nimbus Mono PS"/>
          <w:b/>
          <w:bCs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</w:t>
        <w:tab/>
        <w:t>→</w:t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Tecla de movimento apagar e inserção. Ao seleciona-lá a letra “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” aparecerá na parte inferior da tela a direita no terminal. Quando ativa é liberado outros comendos baseados em outras teclas. Após acionado o modo inserção é ativado automaticamente.</w:t>
      </w:r>
    </w:p>
    <w:p>
      <w:pPr>
        <w:pStyle w:val="Normal"/>
        <w:jc w:val="left"/>
        <w:rPr>
          <w:rFonts w:ascii="Bahnschrift Light SemiCondensed" w:hAnsi="Bahnschrift Light SemiCondensed" w:cs="Bahnschrift Light SemiCondensed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/>
      </w:pPr>
      <w:r>
        <w:rPr>
          <w:rStyle w:val="Cdigo-fonte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dw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  <w:tab/>
        <w:t>→</w:t>
        <w:tab/>
        <w:t xml:space="preserve"> Apaga até o final da palavra.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d$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>→</w:t>
        <w:tab/>
        <w:t xml:space="preserve"> Apaga do cursor até o final da linha.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d0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do cursor até o início da linha.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dd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a linha inteira. </w:t>
      </w:r>
    </w:p>
    <w:p>
      <w:pPr>
        <w:pStyle w:val="BodyText"/>
        <w:spacing w:before="0" w:after="0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dG</w:t>
      </w:r>
      <w:r>
        <w:rPr>
          <w:rFonts w:ascii="Bahnschrift Light SemiCondensed" w:hAnsi="Bahnschrift Light SemiCondensed"/>
          <w:sz w:val="24"/>
          <w:szCs w:val="24"/>
        </w:rPr>
        <w:t xml:space="preserve"> </w:t>
        <w:tab/>
        <w:t xml:space="preserve">→ </w:t>
        <w:tab/>
        <w:t xml:space="preserve">Apaga do cursor até o final do arquivo. </w:t>
      </w:r>
    </w:p>
    <w:p>
      <w:pPr>
        <w:pStyle w:val="BodyText"/>
        <w:rPr/>
      </w:pPr>
      <w:r>
        <w:rPr>
          <w:rStyle w:val="Cdigo-fonte"/>
          <w:rFonts w:ascii="Bahnschrift Light SemiCondensed" w:hAnsi="Bahnschrift Light SemiCondensed"/>
          <w:b/>
          <w:bCs/>
          <w:sz w:val="24"/>
          <w:szCs w:val="24"/>
        </w:rPr>
        <w:t>dgg</w:t>
      </w:r>
      <w:r>
        <w:rPr>
          <w:rStyle w:val="Cdigo-fonte"/>
          <w:rFonts w:ascii="Bahnschrift Light SemiCondensed" w:hAnsi="Bahnschrift Light SemiCondensed"/>
          <w:sz w:val="24"/>
          <w:szCs w:val="24"/>
        </w:rPr>
        <w:tab/>
      </w:r>
      <w:r>
        <w:rPr>
          <w:rFonts w:ascii="Bahnschrift Light SemiCondensed" w:hAnsi="Bahnschrift Light SemiCondensed"/>
          <w:sz w:val="24"/>
          <w:szCs w:val="24"/>
        </w:rPr>
        <w:t xml:space="preserve"> → </w:t>
        <w:tab/>
        <w:t>Apaga do cursor até o início do arquivo.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Bahnschrift Light SemiCondensed" w:hAnsi="Bahnschrift Light SemiCondensed"/>
          <w:sz w:val="24"/>
          <w:szCs w:val="24"/>
        </w:rPr>
        <w:tab/>
        <w:t>Manipulando a tecla de movimento e remoção o registro é salvo no registro do vim.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p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colar o que estiver no registro do vim.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y + y</w:t>
        <w:tab/>
        <w:t>→</w:t>
        <w:tab/>
      </w:r>
      <w:r>
        <w:rPr>
          <w:rFonts w:ascii="Bahnschrift Light SemiCondensed" w:hAnsi="Bahnschrift Light SemiCondensed"/>
          <w:sz w:val="24"/>
          <w:szCs w:val="24"/>
        </w:rPr>
        <w:t>Utilizado para copiar uma linha.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 xml:space="preserve">r +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tecla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/>
          <w:bCs/>
          <w:sz w:val="24"/>
          <w:szCs w:val="24"/>
        </w:rPr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ativar o modo substituição.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rFonts w:ascii="Bahnschrift Light SemiCondensed" w:hAnsi="Bahnschrift Light SemiCondensed"/>
          <w:sz w:val="24"/>
          <w:szCs w:val="24"/>
        </w:rPr>
      </w:pPr>
      <w:r>
        <w:rPr>
          <w:rFonts w:ascii="Bahnschrift Light SemiCondensed" w:hAnsi="Bahnschrift Light SemiCondensed"/>
          <w:sz w:val="24"/>
          <w:szCs w:val="24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</w:rPr>
        <w:t>ctrl + 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</w:rPr>
        <w:t>Utilizado para ver o total de páginas do arquivo e em qual linha o cursor está.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número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 + G</w:t>
        <w:tab/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mover o cursor para uma página específica.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gg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Utilizado para mover o cursor para o ínicio do arquivo.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o mover o cursor para o final do arquivo.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%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alternar entre o fechamento e abertura de parênteses, cholchetes e chaves no arquivo. Basta posicionar o cursor emcima do parênteses, colchetes ou chaves que ele irá buscar o seu correspondente de abertura caso seja de fechamento, ou o seu de fechamento caso seja um de abertura.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comando: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number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exibir os números das linhas no lado esquerdo da tela.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nonumber</w:t>
        <w:tab/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retirar os números das linhas posicionadas no lado esquerdo da tela.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cursorline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sublinhar toda a linha cujo o cursor está posicionado.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:set nocursorline</w:t>
        <w:tab/>
        <w:t>→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Comando utilizado para retirar o sublinhado de toda a linha cujo o cursor está posicionado.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/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palavra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mover o cursor para uma palavra específica do arquivo.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n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 xml:space="preserve">Utilizado para avançar a busca pela palavra </w:t>
        <w:tab/>
        <w:t>introduzida na pesquisa.</w:t>
      </w:r>
    </w:p>
    <w:p>
      <w:pPr>
        <w:pStyle w:val="Normal"/>
        <w:rPr>
          <w:b/>
          <w:bCs/>
          <w:u w:val="singl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N</w:t>
        <w:tab/>
        <w:t>→</w:t>
      </w:r>
      <w:r>
        <w:rPr>
          <w:rFonts w:ascii="Bahnschrift Light SemiCondensed" w:hAnsi="Bahnschrift Light SemiCondensed"/>
          <w:sz w:val="24"/>
          <w:szCs w:val="24"/>
          <w:u w:val="none"/>
        </w:rPr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 xml:space="preserve">Utilizado para regredir a busca pela palavra </w:t>
        <w:tab/>
        <w:t>introduzida na pesquisa.</w:t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trocar o conteúdo de texto.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trocar todo o conteúdo de texto corresponde ao que foi mencionado no comando naquela linha em específico.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:%s/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Comando utilizado para trocar todo o conteúdo de texto corresponde ao que foi mencionado no comando no arquivo inteiro.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:%s/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conteudo_antigo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conteudo_novo</w:t>
        <w:tab/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/g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ab/>
        <w:t>→</w:t>
        <w:tab/>
        <w:t>Comando utilizado para trocar todo o conteúdo de texto corresponde ao que foi mencionado no comando no arquivo inteiro, com opção de confirmação a cada alteração. Basta deixar o cursor posicionado na primeira letra da palavra ou frase.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:!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comando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usar um comando externo do shell.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Bahnschrift Light SemiCondensed" w:hAnsi="Bahnschrift Light SemiCondensed"/>
          <w:b/>
          <w:bCs/>
          <w:sz w:val="24"/>
          <w:szCs w:val="24"/>
          <w:u w:val="non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:w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salvar o arquivo atual.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 xml:space="preserve">:w </w:t>
      </w:r>
      <w:r>
        <w:rPr>
          <w:rFonts w:ascii="Bahnschrift Light SemiCondensed" w:hAnsi="Bahnschrift Light SemiCondensed"/>
          <w:b/>
          <w:bCs/>
          <w:sz w:val="24"/>
          <w:szCs w:val="24"/>
          <w:u w:val="single"/>
        </w:rPr>
        <w:t>nome_do_arquivo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salvar um arquivo em específico.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 w:cs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rPr>
          <w:b/>
          <w:bCs/>
          <w:u w:val="single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Modo de Inserção: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i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shift + a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 movendo o cursor diretamente pro final da linha cujo está posicionado.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o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 iniciando o cursor uma linha abaixo da linha que o cursor está posicionado.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shift + o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Utilizado para acessar o modo de inserção iniciando o cursor uma linha acima da linha que o cursor está posicionado.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de Substituição: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R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alterar mais de um caracter em uma linha em específico. Basta posicionar o cursor emcima do primeiro caracter e preciosionar a tecla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R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”. Ao fazer toda a substituição clique em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ESC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 para voltar ao modo normal.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Modo Visual:</w:t>
      </w:r>
    </w:p>
    <w:p>
      <w:pPr>
        <w:pStyle w:val="Normal"/>
        <w:rPr>
          <w:rFonts w:ascii="Bahnschrift Light SemiCondensed" w:hAnsi="Bahnschrift Light SemiCondensed"/>
          <w:sz w:val="24"/>
          <w:szCs w:val="24"/>
          <w:u w:val="none"/>
        </w:rPr>
      </w:pPr>
      <w:r>
        <w:rPr>
          <w:rFonts w:ascii="Bahnschrift Light SemiCondensed" w:hAnsi="Bahnschrift Light SemiCondensed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v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ativar o modo visual.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y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copiar. É possível usálo com os operadores como as teclas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d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 e “</w:t>
      </w: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c</w:t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”.</w:t>
      </w:r>
    </w:p>
    <w:p>
      <w:pPr>
        <w:pStyle w:val="Normal"/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pP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Cs/>
        </w:rPr>
      </w:pPr>
      <w:r>
        <w:rPr>
          <w:rFonts w:ascii="Bahnschrift Light SemiCondensed" w:hAnsi="Bahnschrift Light SemiCondensed"/>
          <w:b/>
          <w:bCs/>
          <w:sz w:val="24"/>
          <w:szCs w:val="24"/>
          <w:u w:val="none"/>
        </w:rPr>
        <w:t>p</w:t>
        <w:tab/>
        <w:t>→</w:t>
        <w:tab/>
      </w:r>
      <w:r>
        <w:rPr>
          <w:rFonts w:ascii="Bahnschrift Light SemiCondensed" w:hAnsi="Bahnschrift Light SemiCondensed"/>
          <w:b w:val="false"/>
          <w:bCs w:val="false"/>
          <w:sz w:val="24"/>
          <w:szCs w:val="24"/>
          <w:u w:val="none"/>
        </w:rPr>
        <w:t>Comando utilizado para colar.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ahnschrift Light SemiCondensed">
    <w:charset w:val="01"/>
    <w:family w:val="roman"/>
    <w:pitch w:val="variable"/>
  </w:font>
  <w:font w:name="Nimbus Mono PS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embedSystemFonts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6"/>
      <w:szCs w:val="26"/>
      <w:lang w:val="en-US" w:eastAsia="zh-CN" w:bidi="ar-SA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llowedHyperlink">
    <w:name w:val="FollowedHyperlink"/>
    <w:basedOn w:val="DefaultParagraphFont"/>
    <w:uiPriority w:val="0"/>
    <w:rPr>
      <w:color w:val="800080"/>
      <w:u w:val="single"/>
    </w:rPr>
  </w:style>
  <w:style w:type="character" w:styleId="Hyperlink">
    <w:name w:val="Hyperlink"/>
    <w:basedOn w:val="DefaultParagraphFont"/>
    <w:uiPriority w:val="0"/>
    <w:qFormat/>
    <w:rPr>
      <w:color w:val="0000FF"/>
      <w:u w:val="single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/>
      <w:jc w:val="left"/>
    </w:pPr>
    <w:rPr>
      <w:rFonts w:ascii="Times New Roman" w:hAnsi="Times New Roman" w:eastAsia="SimSun" w:cs="Times New Roman"/>
      <w:color w:val="auto"/>
      <w:kern w:val="0"/>
      <w:sz w:val="20"/>
      <w:szCs w:val="24"/>
      <w:lang w:val="en-US" w:eastAsia="zh-CN" w:bidi="ar-SA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uiPriority w:val="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uiPriority w:val="0"/>
    <w:qFormat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Application>LibreOffice/24.2.7.2$Linux_X86_64 LibreOffice_project/420$Build-2</Application>
  <AppVersion>15.0000</AppVersion>
  <Pages>6</Pages>
  <Words>1204</Words>
  <Characters>5740</Characters>
  <CharactersWithSpaces>6925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2024-07-16T11:20:00Z</dcterms:created>
  <dc:creator>conta</dc:creator>
  <dc:description/>
  <dc:language>pt-BR</dc:language>
  <cp:lastModifiedBy/>
  <dcterms:modified xsi:type="dcterms:W3CDTF">2025-03-20T17:02:30Z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19C8EF8D11FC4303A68C60FA53D251D7_12</vt:lpwstr>
  </property>
  <property fmtid="{D5CDD505-2E9C-101B-9397-08002B2CF9AE}" pid="3" name="KSOProductBuildVer">
    <vt:lpwstr>1046-12.2.0.17562</vt:lpwstr>
  </property>
</Properties>
</file>