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PO: Thomaz Ferreira de Godoi Bueno - n°31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Líder Técnico: Bruno Kenji Nomura - n° 5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Líder UX/UI: Murilo Yuki Kasama Nakata - n°25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Desenvolvedor: Pedro Benjamin Mattar Damiance - n° 28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Desenvolvedor: Gabriel Alejandro Medina Castillo - n°9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Desenvolvedor: Raul Garbulho Cury - n°29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