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C81696" w:rsidRDefault="00C81696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C81696" w:rsidRDefault="00C81696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commentRangeStart w:id="0"/>
      <w:r>
        <w:rPr>
          <w:rFonts w:ascii="Arial" w:hAnsi="Arial" w:cs="Arial"/>
          <w:b/>
          <w:bCs/>
          <w:sz w:val="44"/>
        </w:rPr>
        <w:t>&lt;</w:t>
      </w:r>
      <w:r w:rsidR="00132A01">
        <w:rPr>
          <w:rFonts w:ascii="Arial" w:hAnsi="Arial" w:cs="Arial"/>
          <w:b/>
          <w:bCs/>
          <w:sz w:val="44"/>
        </w:rPr>
        <w:t>WhatsHappy</w:t>
      </w:r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Lunardi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  <w:bookmarkStart w:id="1" w:name="_GoBack"/>
            <w:bookmarkEnd w:id="1"/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2" w:name="__RefHeading___Toc175024545"/>
      <w:r>
        <w:lastRenderedPageBreak/>
        <w:t>Introdução</w:t>
      </w:r>
      <w:bookmarkEnd w:id="2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3"/>
      <w:r>
        <w:rPr>
          <w:rFonts w:ascii="Arial" w:hAnsi="Arial" w:cs="Arial"/>
          <w:sz w:val="22"/>
        </w:rPr>
        <w:t>, como psiquiatras e psicólogos</w:t>
      </w:r>
      <w:commentRangeEnd w:id="3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r w:rsidR="00602F98">
        <w:rPr>
          <w:rFonts w:ascii="Arial" w:hAnsi="Arial" w:cs="Arial"/>
          <w:b/>
          <w:bCs/>
          <w:sz w:val="22"/>
        </w:rPr>
        <w:t>WhatsHappy</w:t>
      </w:r>
      <w:commentRangeStart w:id="4"/>
      <w:r>
        <w:rPr>
          <w:rFonts w:ascii="Arial" w:hAnsi="Arial" w:cs="Arial"/>
          <w:sz w:val="22"/>
        </w:rPr>
        <w:t xml:space="preserve"> </w:t>
      </w:r>
      <w:commentRangeEnd w:id="4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5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  <w:commentRangeEnd w:id="5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5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6" w:name="__RefHeading___Toc175024546"/>
      <w:bookmarkStart w:id="7" w:name="_Toc34746308"/>
      <w:bookmarkEnd w:id="6"/>
      <w:r>
        <w:t>Convenções, termos e abreviações</w:t>
      </w:r>
      <w:bookmarkEnd w:id="7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8" w:name="__RefHeading___Toc175024547"/>
      <w:bookmarkStart w:id="9" w:name="_Toc34746309"/>
      <w:bookmarkEnd w:id="8"/>
      <w:r>
        <w:rPr>
          <w:i/>
          <w:iCs/>
          <w:sz w:val="22"/>
        </w:rPr>
        <w:t>Identificação dos Requisitos</w:t>
      </w:r>
      <w:bookmarkEnd w:id="9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10" w:name="__RefHeading___Toc175024548"/>
      <w:bookmarkStart w:id="11" w:name="_Toc34746310"/>
      <w:bookmarkEnd w:id="10"/>
      <w:r>
        <w:rPr>
          <w:sz w:val="22"/>
        </w:rPr>
        <w:t>Prioridades dos Requisitos</w:t>
      </w:r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</w:t>
      </w:r>
      <w:r>
        <w:rPr>
          <w:rFonts w:ascii="Arial" w:hAnsi="Arial" w:cs="Arial"/>
          <w:sz w:val="22"/>
        </w:rPr>
        <w:lastRenderedPageBreak/>
        <w:t>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2" w:name="__RefHeading___Toc175024549"/>
      <w:bookmarkEnd w:id="12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tornado cada vez mais comuns em todo o mundo. A ansiedade, por exemplo, atinge mais de 260 milhões de pessoas. Aliás, o Brasil é o país com o maior número de pessoas ansiosas: </w:t>
      </w:r>
      <w:commentRangeStart w:id="13"/>
      <w:r w:rsidRPr="00602F98">
        <w:rPr>
          <w:rFonts w:ascii="Arial" w:hAnsi="Arial" w:cs="Arial"/>
          <w:i w:val="0"/>
          <w:sz w:val="22"/>
          <w:szCs w:val="22"/>
        </w:rPr>
        <w:t>9,3% da população, segundo a Organização Mundial da Saúde (OMS).</w:t>
      </w:r>
      <w:commentRangeEnd w:id="13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3"/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</w:t>
      </w:r>
      <w:commentRangeStart w:id="14"/>
      <w:r w:rsidRPr="00602F98">
        <w:rPr>
          <w:rFonts w:ascii="Arial" w:hAnsi="Arial" w:cs="Arial"/>
          <w:i w:val="0"/>
          <w:sz w:val="22"/>
          <w:szCs w:val="22"/>
        </w:rPr>
        <w:t xml:space="preserve">."[1] </w:t>
      </w:r>
      <w:commentRangeEnd w:id="14"/>
      <w:r w:rsidRPr="00602F98">
        <w:rPr>
          <w:rStyle w:val="Refdecomentrio"/>
          <w:rFonts w:ascii="Arial" w:eastAsia="SimSun" w:hAnsi="Arial" w:cs="Arial"/>
          <w:i w:val="0"/>
          <w:iCs w:val="0"/>
          <w:sz w:val="22"/>
          <w:szCs w:val="22"/>
          <w:lang w:bidi="hi-IN"/>
        </w:rPr>
        <w:commentReference w:id="14"/>
      </w:r>
      <w:r w:rsidRPr="00602F98">
        <w:rPr>
          <w:rFonts w:ascii="Arial" w:hAnsi="Arial" w:cs="Arial"/>
          <w:i w:val="0"/>
          <w:sz w:val="22"/>
          <w:szCs w:val="22"/>
        </w:rPr>
        <w:t>"O levantamento feito pela Vittude,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5" w:name="__RefHeading___Toc175024550"/>
      <w:bookmarkStart w:id="16" w:name="_Toc34746311"/>
      <w:bookmarkEnd w:id="15"/>
      <w:commentRangeStart w:id="17"/>
      <w:r>
        <w:t>Abrangência e sistemas relacionados</w:t>
      </w:r>
      <w:bookmarkEnd w:id="16"/>
      <w:commentRangeEnd w:id="17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7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auto-contido.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 xml:space="preserve">As funcionalidades principais do sistema devem ser apenas citadas, para dar uma ideia geral ao leitor dos serviços que serão fornecidos. Os detalhes serão fornecidos posteriormente, na </w:t>
      </w:r>
      <w:r>
        <w:rPr>
          <w:rFonts w:ascii="Arial" w:hAnsi="Arial" w:cs="Arial"/>
          <w:sz w:val="22"/>
        </w:rPr>
        <w:lastRenderedPageBreak/>
        <w:t>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8" w:name="_Toc34746312"/>
      <w:commentRangeStart w:id="19"/>
      <w:r>
        <w:t>Modelagem do processo de negócio</w:t>
      </w:r>
      <w:bookmarkEnd w:id="18"/>
      <w:commentRangeEnd w:id="19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9"/>
      </w:r>
    </w:p>
    <w:p w14:paraId="360EF601" w14:textId="533C4DCC" w:rsidR="00602F98" w:rsidRPr="00602F98" w:rsidRDefault="00602F98" w:rsidP="00602F98">
      <w:pPr>
        <w:pStyle w:val="Standard"/>
        <w:numPr>
          <w:ilvl w:val="0"/>
          <w:numId w:val="9"/>
        </w:numPr>
        <w:rPr>
          <w:highlight w:val="yellow"/>
        </w:rPr>
      </w:pPr>
      <w:r w:rsidRPr="00602F98">
        <w:rPr>
          <w:highlight w:val="yellow"/>
        </w:rPr>
        <w:t>BPMN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1"/>
      <w:bookmarkStart w:id="21" w:name="_Toc34746313"/>
      <w:bookmarkEnd w:id="20"/>
      <w:r>
        <w:t>Descrição do cliente</w:t>
      </w:r>
      <w:bookmarkEnd w:id="21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2" w:name="__RefHeading___Toc175024552"/>
      <w:bookmarkStart w:id="23" w:name="_Toc34746314"/>
      <w:bookmarkEnd w:id="22"/>
      <w:r>
        <w:t>Descrição dos usuários</w:t>
      </w:r>
      <w:bookmarkEnd w:id="23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4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5" w:name="__RefHeading___Toc175024553"/>
      <w:bookmarkEnd w:id="25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6" w:name="__RefHeading___Toc175024554"/>
      <w:bookmarkEnd w:id="26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commentRangeStart w:id="29"/>
      <w:r>
        <w:t>Requisitos funcionais</w:t>
      </w:r>
      <w:bookmarkEnd w:id="24"/>
      <w:commentRangeEnd w:id="29"/>
      <w:r w:rsidR="00D95B2F">
        <w:rPr>
          <w:rStyle w:val="Refdecomentrio"/>
          <w:rFonts w:ascii="Liberation Serif" w:eastAsia="SimSun" w:hAnsi="Liberation Serif" w:cs="Mangal"/>
          <w:b w:val="0"/>
          <w:lang w:bidi="hi-IN"/>
        </w:rPr>
        <w:commentReference w:id="29"/>
      </w:r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lastRenderedPageBreak/>
        <w:t xml:space="preserve">que o sistema deve prover. Como definido no livro </w:t>
      </w:r>
      <w:commentRangeStart w:id="30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 xml:space="preserve">astering </w:t>
      </w:r>
      <w:r w:rsidR="003134A2">
        <w:rPr>
          <w:rFonts w:ascii="Arial" w:hAnsi="Arial" w:cs="Arial"/>
          <w:i w:val="0"/>
          <w:sz w:val="22"/>
        </w:rPr>
        <w:t>the Requeriments Process, funcionais é “uma ação que o produto deve ser capaz de realizar</w:t>
      </w:r>
      <w:commentRangeEnd w:id="30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0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1" w:name="__RefHeading___Toc175024557"/>
      <w:bookmarkEnd w:id="31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lastRenderedPageBreak/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2" w:name="_Toc34746319"/>
    </w:p>
    <w:bookmarkEnd w:id="32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3"/>
      <w:r>
        <w:t>Paciente</w:t>
      </w:r>
      <w:commentRangeEnd w:id="33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3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4" w:name="__RefHeading___Toc175024558"/>
      <w:r>
        <w:rPr>
          <w:sz w:val="22"/>
        </w:rPr>
        <w:t>Cadastrar Paciente</w:t>
      </w:r>
      <w:bookmarkEnd w:id="34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5" w:name="__RefHeading___Toc175024559"/>
      <w:r>
        <w:rPr>
          <w:sz w:val="22"/>
        </w:rPr>
        <w:t xml:space="preserve">Consultar Paciente </w:t>
      </w:r>
      <w:bookmarkEnd w:id="35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r>
        <w:t>Sentimento</w:t>
      </w:r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r>
        <w:t xml:space="preserve">Cadastrar </w:t>
      </w:r>
      <w:r w:rsidR="00504417">
        <w:t>Sentimento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57AC36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r>
        <w:t>C</w:t>
      </w:r>
      <w:r w:rsidR="00F74FBD">
        <w:t>aptação</w:t>
      </w:r>
      <w:r>
        <w:t xml:space="preserve"> </w:t>
      </w:r>
      <w:r w:rsidR="00504417">
        <w:t>Sentimento</w:t>
      </w:r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r>
        <w:t>Consultar Sentimento</w:t>
      </w:r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3D88798F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A41A91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A41A9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A41A9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A41A9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77777777" w:rsidR="00F74FBD" w:rsidRDefault="00F74FBD" w:rsidP="00A41A9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B313C41" w14:textId="77777777" w:rsidR="00F74FBD" w:rsidRDefault="00F74FBD" w:rsidP="00A41A9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A41A9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A41A9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r>
        <w:t xml:space="preserve">Editar </w:t>
      </w:r>
      <w:r w:rsidR="00504417">
        <w:t>Sentimento</w:t>
      </w:r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2B97269B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r>
        <w:lastRenderedPageBreak/>
        <w:t>Agendar</w:t>
      </w:r>
      <w:r w:rsidR="003D419F">
        <w:t xml:space="preserve">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r>
        <w:t xml:space="preserve">Consultar </w:t>
      </w:r>
      <w:r w:rsidR="00801F81">
        <w:t>Agenda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60418754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36"/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>tor consulte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  <w:commentRangeEnd w:id="36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6"/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F74FBD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>Seria legal colocarmos uma imagem do template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r>
        <w:t xml:space="preserve">Editar </w:t>
      </w:r>
      <w:r w:rsidR="00801F81">
        <w:t>Agenda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r>
        <w:t xml:space="preserve">Excluir </w:t>
      </w:r>
      <w:r w:rsidR="00801F81">
        <w:t>Consulta de Agenda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37" w:name="__RefHeading___Toc175024561"/>
      <w:bookmarkEnd w:id="37"/>
      <w:r>
        <w:t>Requisitos Não F</w:t>
      </w:r>
      <w:r w:rsidR="00EA31DE">
        <w:t>uncionais</w:t>
      </w:r>
    </w:p>
    <w:p w14:paraId="725F4E06" w14:textId="3C8436A6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>A seguir trataremos os RN do sistema do WhatsHappy.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(ex: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(ex: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r w:rsidRPr="00026ED1">
        <w:t>Relatório semanal de variação do humor</w:t>
      </w:r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>semanal a variação de humor que o paciente teve. O filtro utilizado nesse relatório será os 3 tipos de humores mais cadastrado ao longo daa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r w:rsidRPr="00F64F70">
        <w:t>Relatório mensal de variação do humor</w:t>
      </w:r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r>
        <w:lastRenderedPageBreak/>
        <w:t xml:space="preserve">Relatório </w:t>
      </w:r>
      <w:r w:rsidR="00314887">
        <w:t xml:space="preserve">Semanal </w:t>
      </w:r>
      <w:r>
        <w:t xml:space="preserve">de quantidade de registros de sentimentos cadastrados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r>
        <w:t xml:space="preserve">Relatório Mensal de quantidade de registros de sentimentos cadastrados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38" w:name="__RefHeading___Toc175024579"/>
      <w:bookmarkStart w:id="39" w:name="_Ref471394537"/>
      <w:bookmarkEnd w:id="38"/>
      <w:bookmarkEnd w:id="39"/>
    </w:p>
    <w:p w14:paraId="1D159701" w14:textId="77777777" w:rsidR="00314887" w:rsidRDefault="00314887">
      <w:pPr>
        <w:pStyle w:val="Textbody"/>
        <w:rPr>
          <w:rFonts w:ascii="Arial" w:hAnsi="Arial" w:cs="Arial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>
      <w:headerReference w:type="default" r:id="rId12"/>
      <w:footerReference w:type="default" r:id="rId13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Guilherme Lunardi" w:date="2020-04-21T20:10:00Z" w:initials="BGL">
    <w:p w14:paraId="617FE0D9" w14:textId="66184878" w:rsidR="00C81696" w:rsidRDefault="00C81696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" w:author="Bruno Guilherme Lunardi" w:date="2020-04-21T18:48:00Z" w:initials="BGL">
    <w:p w14:paraId="22D88128" w14:textId="1048B046" w:rsidR="00C81696" w:rsidRDefault="00C81696">
      <w:pPr>
        <w:pStyle w:val="Textodecomentrio"/>
      </w:pPr>
      <w:r>
        <w:rPr>
          <w:rStyle w:val="Refdecomentrio"/>
        </w:rPr>
        <w:annotationRef/>
      </w:r>
      <w:r>
        <w:t>Pode colocar só psicólogos</w:t>
      </w:r>
    </w:p>
  </w:comment>
  <w:comment w:id="4" w:author="Bruno Guilherme Lunardi" w:date="2020-04-21T18:49:00Z" w:initials="BGL">
    <w:p w14:paraId="125348B6" w14:textId="0132DE7D" w:rsidR="00C81696" w:rsidRDefault="00C81696">
      <w:pPr>
        <w:pStyle w:val="Textodecomentrio"/>
      </w:pPr>
      <w:r>
        <w:rPr>
          <w:rStyle w:val="Refdecomentrio"/>
        </w:rPr>
        <w:annotationRef/>
      </w:r>
      <w:r>
        <w:t>Vai ser whatsHappy mesmo?</w:t>
      </w:r>
    </w:p>
  </w:comment>
  <w:comment w:id="5" w:author="Bruno Guilherme Lunardi" w:date="2020-04-21T18:52:00Z" w:initials="BGL">
    <w:p w14:paraId="0246407A" w14:textId="757B6E41" w:rsidR="00C81696" w:rsidRDefault="00C81696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3" w:author="Bruno Guilherme Lunardi" w:date="2020-04-21T19:06:00Z" w:initials="BGL">
    <w:p w14:paraId="374BC2F6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4" w:author="Bruno Guilherme Lunardi" w:date="2020-04-21T19:07:00Z" w:initials="BGL">
    <w:p w14:paraId="70831D93" w14:textId="77777777" w:rsidR="00C81696" w:rsidRDefault="00C81696" w:rsidP="00602F9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7" w:author="Bruno Guilherme Lunardi" w:date="2020-04-21T19:03:00Z" w:initials="BGL">
    <w:p w14:paraId="50915904" w14:textId="7198FDA2" w:rsidR="00C81696" w:rsidRDefault="00C81696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9" w:author="Bruno Guilherme Lunardi" w:date="2020-04-21T19:10:00Z" w:initials="BGL">
    <w:p w14:paraId="7C605D04" w14:textId="78A4FCA2" w:rsidR="00C81696" w:rsidRDefault="00C81696">
      <w:pPr>
        <w:pStyle w:val="Textodecomentrio"/>
      </w:pPr>
      <w:r>
        <w:rPr>
          <w:rStyle w:val="Refdecomentrio"/>
        </w:rPr>
        <w:annotationRef/>
      </w:r>
      <w:r>
        <w:t>Não sei se este texto se encaixa aqui! Aqui acho que entra a parte de BPMN. Talvez isto pode ser colocado na seção “Visão geral do produto/serviço”, como um motivador de elaborar esta solução</w:t>
      </w:r>
    </w:p>
  </w:comment>
  <w:comment w:id="29" w:author="Bruno Guilherme Lunardi" w:date="2020-04-21T19:45:00Z" w:initials="BGL">
    <w:p w14:paraId="212FB3B7" w14:textId="0243B1D6" w:rsidR="00C81696" w:rsidRDefault="00C81696">
      <w:pPr>
        <w:pStyle w:val="Textodecomentrio"/>
      </w:pPr>
      <w:r>
        <w:rPr>
          <w:rStyle w:val="Refdecomentrio"/>
        </w:rPr>
        <w:annotationRef/>
      </w:r>
      <w:r>
        <w:t>Especificar os critérios de classificação</w:t>
      </w:r>
    </w:p>
  </w:comment>
  <w:comment w:id="30" w:author="Bruno Guilherme Lunardi" w:date="2020-04-21T19:22:00Z" w:initials="BGL">
    <w:p w14:paraId="70176C18" w14:textId="5CEB3DB5" w:rsidR="00C81696" w:rsidRDefault="00C81696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3" w:author="Bruno Guilherme Lunardi" w:date="2020-04-21T19:24:00Z" w:initials="BGL">
    <w:p w14:paraId="23DA4403" w14:textId="4CA7C3B6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pacientes....</w:t>
      </w:r>
    </w:p>
    <w:p w14:paraId="13660A59" w14:textId="77777777" w:rsidR="00C81696" w:rsidRDefault="00C81696">
      <w:pPr>
        <w:pStyle w:val="Textodecomentrio"/>
      </w:pPr>
    </w:p>
  </w:comment>
  <w:comment w:id="36" w:author="Kelly Souza" w:date="2020-04-19T22:44:00Z" w:initials="KS">
    <w:p w14:paraId="32EAA629" w14:textId="7339344C" w:rsidR="00C81696" w:rsidRDefault="00C81696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81B4D" w14:textId="77777777" w:rsidR="0086265E" w:rsidRDefault="0086265E">
      <w:r>
        <w:separator/>
      </w:r>
    </w:p>
  </w:endnote>
  <w:endnote w:type="continuationSeparator" w:id="0">
    <w:p w14:paraId="77D5C5CF" w14:textId="77777777" w:rsidR="0086265E" w:rsidRDefault="0086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C81696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C81696" w:rsidRDefault="00C81696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C81696" w:rsidRDefault="00C8169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6975">
            <w:rPr>
              <w:noProof/>
            </w:rPr>
            <w:t>13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F6975">
            <w:rPr>
              <w:noProof/>
            </w:rPr>
            <w:t>13</w:t>
          </w:r>
          <w:r>
            <w:fldChar w:fldCharType="end"/>
          </w:r>
        </w:p>
      </w:tc>
    </w:tr>
    <w:tr w:rsidR="00C81696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C81696" w:rsidRPr="0063777F" w:rsidRDefault="00C81696" w:rsidP="0063777F">
          <w:pPr>
            <w:pStyle w:val="Rodap"/>
            <w:jc w:val="left"/>
            <w:rPr>
              <w:lang w:val="en-US" w:eastAsia="en-US"/>
            </w:rPr>
          </w:pPr>
          <w:r w:rsidRPr="0063777F">
            <w:rPr>
              <w:lang w:val="en-US" w:eastAsia="en-US"/>
            </w:rPr>
            <w:t>Projeto: WhatsHappy</w:t>
          </w:r>
          <w:r>
            <w:rPr>
              <w:lang w:val="en-US" w:eastAsia="en-US"/>
            </w:rPr>
            <w:t xml:space="preserve"> versão: 1.1</w:t>
          </w:r>
        </w:p>
      </w:tc>
      <w:tc>
        <w:tcPr>
          <w:tcW w:w="4535" w:type="dxa"/>
        </w:tcPr>
        <w:p w14:paraId="59887BA8" w14:textId="77777777" w:rsidR="00C81696" w:rsidRPr="0063777F" w:rsidRDefault="00C81696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C81696" w:rsidRPr="0063777F" w:rsidRDefault="00C81696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8288F" w14:textId="77777777" w:rsidR="0086265E" w:rsidRDefault="0086265E">
      <w:r>
        <w:separator/>
      </w:r>
    </w:p>
  </w:footnote>
  <w:footnote w:type="continuationSeparator" w:id="0">
    <w:p w14:paraId="2BFA8830" w14:textId="77777777" w:rsidR="0086265E" w:rsidRDefault="0086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C81696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C81696" w:rsidRDefault="00C81696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C81696" w:rsidRDefault="00C81696">
          <w:pPr>
            <w:pStyle w:val="Standard"/>
            <w:jc w:val="right"/>
          </w:pPr>
        </w:p>
      </w:tc>
    </w:tr>
  </w:tbl>
  <w:p w14:paraId="6AB8DB33" w14:textId="77777777" w:rsidR="00C81696" w:rsidRDefault="00C816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6"/>
  </w:num>
  <w:num w:numId="4">
    <w:abstractNumId w:val="16"/>
  </w:num>
  <w:num w:numId="5">
    <w:abstractNumId w:val="13"/>
  </w:num>
  <w:num w:numId="6">
    <w:abstractNumId w:val="11"/>
  </w:num>
  <w:num w:numId="7">
    <w:abstractNumId w:val="3"/>
  </w:num>
  <w:num w:numId="8">
    <w:abstractNumId w:val="33"/>
  </w:num>
  <w:num w:numId="9">
    <w:abstractNumId w:val="11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3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5"/>
  </w:num>
  <w:num w:numId="13">
    <w:abstractNumId w:val="10"/>
  </w:num>
  <w:num w:numId="14">
    <w:abstractNumId w:val="20"/>
  </w:num>
  <w:num w:numId="15">
    <w:abstractNumId w:val="2"/>
  </w:num>
  <w:num w:numId="16">
    <w:abstractNumId w:val="19"/>
  </w:num>
  <w:num w:numId="17">
    <w:abstractNumId w:val="7"/>
  </w:num>
  <w:num w:numId="18">
    <w:abstractNumId w:val="12"/>
  </w:num>
  <w:num w:numId="19">
    <w:abstractNumId w:val="24"/>
  </w:num>
  <w:num w:numId="20">
    <w:abstractNumId w:val="36"/>
  </w:num>
  <w:num w:numId="21">
    <w:abstractNumId w:val="28"/>
  </w:num>
  <w:num w:numId="22">
    <w:abstractNumId w:val="21"/>
  </w:num>
  <w:num w:numId="23">
    <w:abstractNumId w:val="34"/>
  </w:num>
  <w:num w:numId="24">
    <w:abstractNumId w:val="5"/>
  </w:num>
  <w:num w:numId="25">
    <w:abstractNumId w:val="4"/>
  </w:num>
  <w:num w:numId="26">
    <w:abstractNumId w:val="31"/>
  </w:num>
  <w:num w:numId="27">
    <w:abstractNumId w:val="0"/>
  </w:num>
  <w:num w:numId="28">
    <w:abstractNumId w:val="9"/>
  </w:num>
  <w:num w:numId="29">
    <w:abstractNumId w:val="18"/>
  </w:num>
  <w:num w:numId="30">
    <w:abstractNumId w:val="26"/>
  </w:num>
  <w:num w:numId="31">
    <w:abstractNumId w:val="8"/>
  </w:num>
  <w:num w:numId="32">
    <w:abstractNumId w:val="30"/>
  </w:num>
  <w:num w:numId="33">
    <w:abstractNumId w:val="29"/>
  </w:num>
  <w:num w:numId="34">
    <w:abstractNumId w:val="35"/>
  </w:num>
  <w:num w:numId="35">
    <w:abstractNumId w:val="32"/>
  </w:num>
  <w:num w:numId="36">
    <w:abstractNumId w:val="14"/>
  </w:num>
  <w:num w:numId="37">
    <w:abstractNumId w:val="15"/>
  </w:num>
  <w:num w:numId="38">
    <w:abstractNumId w:val="17"/>
  </w:num>
  <w:num w:numId="39">
    <w:abstractNumId w:val="23"/>
  </w:num>
  <w:num w:numId="4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6E07"/>
    <w:rsid w:val="00023747"/>
    <w:rsid w:val="00026ED1"/>
    <w:rsid w:val="000314A3"/>
    <w:rsid w:val="00045B29"/>
    <w:rsid w:val="00080743"/>
    <w:rsid w:val="000B31F9"/>
    <w:rsid w:val="000B7B34"/>
    <w:rsid w:val="00132A01"/>
    <w:rsid w:val="00144485"/>
    <w:rsid w:val="00145EE0"/>
    <w:rsid w:val="001606B4"/>
    <w:rsid w:val="00187AE7"/>
    <w:rsid w:val="001C54C0"/>
    <w:rsid w:val="001E052A"/>
    <w:rsid w:val="00262218"/>
    <w:rsid w:val="00267376"/>
    <w:rsid w:val="002810B4"/>
    <w:rsid w:val="00287027"/>
    <w:rsid w:val="00293779"/>
    <w:rsid w:val="002D639F"/>
    <w:rsid w:val="002E1859"/>
    <w:rsid w:val="002E3BFB"/>
    <w:rsid w:val="003134A2"/>
    <w:rsid w:val="0031488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2F98"/>
    <w:rsid w:val="0063777F"/>
    <w:rsid w:val="00641522"/>
    <w:rsid w:val="00663C2B"/>
    <w:rsid w:val="00695633"/>
    <w:rsid w:val="00763CF2"/>
    <w:rsid w:val="00766CCC"/>
    <w:rsid w:val="00801F81"/>
    <w:rsid w:val="00822088"/>
    <w:rsid w:val="00834118"/>
    <w:rsid w:val="0086265E"/>
    <w:rsid w:val="008A73FC"/>
    <w:rsid w:val="00900E65"/>
    <w:rsid w:val="00904D0D"/>
    <w:rsid w:val="009119C8"/>
    <w:rsid w:val="009257D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369"/>
    <w:rsid w:val="00C5448E"/>
    <w:rsid w:val="00C67252"/>
    <w:rsid w:val="00C72486"/>
    <w:rsid w:val="00C81696"/>
    <w:rsid w:val="00C95F2E"/>
    <w:rsid w:val="00D17710"/>
    <w:rsid w:val="00D30A8F"/>
    <w:rsid w:val="00D613C8"/>
    <w:rsid w:val="00D636BF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F16B8E"/>
    <w:rsid w:val="00F64F70"/>
    <w:rsid w:val="00F74FBD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7B8EC0B7-97BC-45BE-9761-AEF9E166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4B29-489A-43D2-B064-06081E95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2607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3</cp:revision>
  <cp:lastPrinted>2004-01-16T18:38:00Z</cp:lastPrinted>
  <dcterms:created xsi:type="dcterms:W3CDTF">2020-05-03T21:23:00Z</dcterms:created>
  <dcterms:modified xsi:type="dcterms:W3CDTF">2020-05-03T22:17:00Z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