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A0C4B" w:rsidRDefault="007A0C4B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7A0C4B" w:rsidRDefault="007A0C4B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033748E0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D6796B">
        <w:rPr>
          <w:sz w:val="24"/>
        </w:rPr>
        <w:t>2.0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65B66512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21505F9F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28DA700A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de processos e modelagem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5BC63F5C" w:rsidR="007A0C4B" w:rsidRDefault="00D628E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F75A75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F75A75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F75A75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F75A75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F75A75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F75A75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0" w:name="__RefHeading___Toc175024545"/>
      <w:bookmarkStart w:id="1" w:name="_Toc39855688"/>
      <w:r w:rsidRPr="001901D3">
        <w:rPr>
          <w:b w:val="0"/>
        </w:rPr>
        <w:lastRenderedPageBreak/>
        <w:t>Introdução</w:t>
      </w:r>
      <w:bookmarkEnd w:id="0"/>
      <w:bookmarkEnd w:id="1"/>
    </w:p>
    <w:p w14:paraId="6C829DD0" w14:textId="77777777" w:rsidR="001901D3" w:rsidRPr="001901D3" w:rsidRDefault="001901D3" w:rsidP="001901D3">
      <w:pPr>
        <w:pStyle w:val="Standard"/>
      </w:pPr>
    </w:p>
    <w:p w14:paraId="104FD7BE" w14:textId="66EAF1C9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05B159C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proofErr w:type="gram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" w:name="__RefHeading___Toc175024546"/>
      <w:bookmarkStart w:id="3" w:name="_Toc34746308"/>
      <w:bookmarkStart w:id="4" w:name="_Toc39855689"/>
      <w:bookmarkEnd w:id="2"/>
      <w:r>
        <w:t xml:space="preserve">Convenções, termos e </w:t>
      </w:r>
      <w:proofErr w:type="gramStart"/>
      <w:r>
        <w:t>abreviações</w:t>
      </w:r>
      <w:bookmarkEnd w:id="3"/>
      <w:bookmarkEnd w:id="4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855690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8" w:name="__RefHeading___Toc175024548"/>
      <w:bookmarkStart w:id="9" w:name="_Toc34746310"/>
      <w:bookmarkStart w:id="10" w:name="_Toc39855691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1" w:name="__RefHeading___Toc175024549"/>
      <w:bookmarkStart w:id="12" w:name="_Toc39855692"/>
      <w:bookmarkEnd w:id="11"/>
      <w:r w:rsidRPr="001901D3">
        <w:rPr>
          <w:b w:val="0"/>
        </w:rPr>
        <w:t>Visão geral do Produto/serviço</w:t>
      </w:r>
      <w:bookmarkEnd w:id="12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3" w:name="__RefHeading___Toc175024550"/>
      <w:bookmarkStart w:id="14" w:name="_Toc39855693"/>
      <w:bookmarkStart w:id="15" w:name="_Toc34746311"/>
      <w:bookmarkEnd w:id="13"/>
      <w:bookmarkEnd w:id="14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6" w:name="_Toc39855694"/>
      <w:r>
        <w:t>Abrangência e sistemas relacionados</w:t>
      </w:r>
      <w:bookmarkEnd w:id="15"/>
      <w:bookmarkEnd w:id="16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</w:t>
      </w:r>
      <w:r>
        <w:rPr>
          <w:rFonts w:ascii="Arial" w:hAnsi="Arial" w:cs="Arial"/>
          <w:sz w:val="22"/>
        </w:rPr>
        <w:lastRenderedPageBreak/>
        <w:t xml:space="preserve">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consulta de relatórios e 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7" w:name="_Toc34746312"/>
      <w:bookmarkStart w:id="18" w:name="_Toc39855695"/>
      <w:r>
        <w:t>Modelagem do processo de negócio</w:t>
      </w:r>
      <w:bookmarkEnd w:id="17"/>
      <w:bookmarkEnd w:id="18"/>
    </w:p>
    <w:p w14:paraId="360EF601" w14:textId="6561AE9E" w:rsidR="00602F98" w:rsidRDefault="0070473E" w:rsidP="0070473E">
      <w:pPr>
        <w:pStyle w:val="Standard"/>
      </w:pPr>
      <w:r>
        <w:t xml:space="preserve">Esta seção tem como objetivo descrever os processos que foram modelados para a aplicação proposta. </w:t>
      </w:r>
      <w:r w:rsidR="00B523A7">
        <w:t xml:space="preserve">Vale ressaltar que cada processo representado implica em o usuário estar devidamente </w:t>
      </w:r>
      <w:proofErr w:type="spellStart"/>
      <w:r w:rsidR="00B523A7">
        <w:t>logado</w:t>
      </w:r>
      <w:proofErr w:type="spellEnd"/>
      <w:r w:rsidR="00B523A7">
        <w:t xml:space="preserve"> no sistema.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71EE1FE8" w:rsidR="0070473E" w:rsidRDefault="00453D2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574B0E27" wp14:editId="756AC635">
            <wp:extent cx="5612130" cy="2548890"/>
            <wp:effectExtent l="0" t="0" r="762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37A18647" w:rsidR="0070473E" w:rsidRDefault="00D11ED3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AA92590" wp14:editId="5612E1FF">
            <wp:extent cx="5612130" cy="255841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204CF8B4" w:rsidR="00B62BF7" w:rsidRPr="0070473E" w:rsidRDefault="00B523A7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43EDC7DD" wp14:editId="14194526">
            <wp:extent cx="5553075" cy="2762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9" w:name="__RefHeading___Toc175024551"/>
      <w:bookmarkStart w:id="20" w:name="_Toc34746313"/>
      <w:bookmarkEnd w:id="19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7A07CD65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r w:rsidR="003D7609">
        <w:rPr>
          <w:i w:val="0"/>
        </w:rPr>
        <w:t>psicólogo</w:t>
      </w:r>
      <w:r>
        <w:rPr>
          <w:i w:val="0"/>
        </w:rPr>
        <w:t xml:space="preserve"> a acompanhar seus pacientes, conforme Figura 4</w:t>
      </w:r>
    </w:p>
    <w:p w14:paraId="2A5C9781" w14:textId="18568B58" w:rsidR="006D1F35" w:rsidRPr="006D1F35" w:rsidRDefault="005A0F9A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4B2C6405" wp14:editId="0105DE60">
            <wp:extent cx="5114925" cy="43148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7D6425B3" w:rsidR="006B2C14" w:rsidRDefault="0074218B" w:rsidP="00B62BF7">
      <w:pPr>
        <w:pStyle w:val="Standard"/>
      </w:pPr>
      <w:r>
        <w:tab/>
      </w:r>
      <w:r w:rsidR="006737D1">
        <w:t xml:space="preserve">O </w:t>
      </w:r>
      <w:r>
        <w:t>fluxo de agendar consulta para o paciente</w:t>
      </w:r>
      <w:r w:rsidR="006737D1">
        <w:t xml:space="preserve"> é divido em três: o psicólogo informar ao sistema quais seus horários disponíveis; Psicólogo agendar </w:t>
      </w:r>
      <w:proofErr w:type="gramStart"/>
      <w:r w:rsidR="006737D1">
        <w:t>o horários</w:t>
      </w:r>
      <w:proofErr w:type="gramEnd"/>
      <w:r w:rsidR="006737D1">
        <w:t xml:space="preserve"> de seus pacientes ou os pacientes escolherem os horários disponíveis para atendimento. A</w:t>
      </w:r>
      <w:r w:rsidR="005A34B6">
        <w:t>s Figuras 5, 6 e 7</w:t>
      </w:r>
      <w:r w:rsidR="006737D1">
        <w:t xml:space="preserve"> representam respectivamente estes processos.</w:t>
      </w:r>
    </w:p>
    <w:p w14:paraId="34773924" w14:textId="77777777" w:rsidR="00037963" w:rsidRDefault="00037963" w:rsidP="00B62BF7">
      <w:pPr>
        <w:pStyle w:val="Standard"/>
      </w:pPr>
    </w:p>
    <w:p w14:paraId="612BAD45" w14:textId="1B410F58" w:rsidR="00037963" w:rsidRDefault="00F1682F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29F6570C" wp14:editId="6A76240D">
            <wp:extent cx="5105400" cy="33432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235599E3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r w:rsidR="00F1682F">
        <w:t>Cadastrar horários disponíveis</w:t>
      </w:r>
    </w:p>
    <w:p w14:paraId="79FE9E08" w14:textId="26933EE4" w:rsidR="006B2C14" w:rsidRDefault="004F5F41" w:rsidP="00B62BF7">
      <w:pPr>
        <w:pStyle w:val="Standard"/>
      </w:pPr>
      <w:r>
        <w:rPr>
          <w:noProof/>
          <w:lang w:eastAsia="pt-BR"/>
        </w:rPr>
        <w:drawing>
          <wp:inline distT="0" distB="0" distL="0" distR="0" wp14:anchorId="79E0832C" wp14:editId="351520BA">
            <wp:extent cx="5612130" cy="3693795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2D7" w14:textId="7109042F" w:rsidR="004F5F41" w:rsidRDefault="004F5F41" w:rsidP="004F5F4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- Psicólogo agendar consulta de seus pacientes</w:t>
      </w:r>
    </w:p>
    <w:p w14:paraId="0AECE628" w14:textId="77777777" w:rsidR="00210481" w:rsidRDefault="00210481" w:rsidP="004F5F41">
      <w:pPr>
        <w:pStyle w:val="Legenda"/>
        <w:jc w:val="center"/>
      </w:pPr>
    </w:p>
    <w:p w14:paraId="3D4645A1" w14:textId="5F0BB4CD" w:rsidR="00210481" w:rsidRDefault="00210481" w:rsidP="004F5F41">
      <w:pPr>
        <w:pStyle w:val="Legenda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F240885" wp14:editId="0467AD50">
            <wp:extent cx="4591050" cy="3781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4AE" w14:textId="4A1107C8" w:rsidR="00210481" w:rsidRDefault="00210481" w:rsidP="0021048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- </w:t>
      </w:r>
      <w:proofErr w:type="gramStart"/>
      <w:r w:rsidR="004D2A99">
        <w:t>Paciente</w:t>
      </w:r>
      <w:proofErr w:type="gramEnd"/>
      <w:r w:rsidR="004D2A99">
        <w:t xml:space="preserve"> agenda</w:t>
      </w:r>
      <w:r>
        <w:t xml:space="preserve"> horário de consulta</w:t>
      </w:r>
    </w:p>
    <w:p w14:paraId="7286DADE" w14:textId="77777777" w:rsidR="004D2A99" w:rsidRDefault="004D2A99" w:rsidP="00B62BF7">
      <w:pPr>
        <w:pStyle w:val="Standard"/>
      </w:pPr>
      <w:proofErr w:type="gramStart"/>
      <w:r>
        <w:t>]</w:t>
      </w:r>
      <w:proofErr w:type="gramEnd"/>
    </w:p>
    <w:p w14:paraId="764F8453" w14:textId="77777777" w:rsidR="004D2A99" w:rsidRDefault="004D2A99" w:rsidP="00B62BF7">
      <w:pPr>
        <w:pStyle w:val="Standard"/>
      </w:pPr>
    </w:p>
    <w:p w14:paraId="639452E5" w14:textId="05BE5875" w:rsidR="004D2A99" w:rsidRDefault="00482510" w:rsidP="00B62BF7">
      <w:pPr>
        <w:pStyle w:val="Standard"/>
      </w:pPr>
      <w:r>
        <w:tab/>
        <w:t>O psicólogo também poderá cadastrar no sistema os tipos de humores, para geração dos relatórios de acompanhamento de seus pacientes. Este processo é representado pela Figura 8</w:t>
      </w:r>
    </w:p>
    <w:p w14:paraId="7995DFF9" w14:textId="369BE9A0" w:rsidR="00482510" w:rsidRDefault="00482510" w:rsidP="00482510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65E70F3" wp14:editId="401FDB3E">
            <wp:extent cx="5124450" cy="3333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EB0" w14:textId="2010966B" w:rsidR="00482510" w:rsidRDefault="00482510" w:rsidP="00482510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- Cadastrar tipo de humor</w:t>
      </w:r>
    </w:p>
    <w:p w14:paraId="63466CDE" w14:textId="77777777" w:rsidR="00482510" w:rsidRDefault="00482510" w:rsidP="00B62BF7">
      <w:pPr>
        <w:pStyle w:val="Standard"/>
      </w:pPr>
    </w:p>
    <w:p w14:paraId="443E2BB8" w14:textId="620610F1" w:rsidR="004F5F41" w:rsidRDefault="004D2A99" w:rsidP="00B62BF7">
      <w:pPr>
        <w:pStyle w:val="Standard"/>
      </w:pPr>
      <w:r>
        <w:tab/>
        <w:t>Após os pacientes tiverem devidamente cadastrados no sistema,</w:t>
      </w:r>
      <w:r w:rsidR="00783431">
        <w:t xml:space="preserve"> e o psicólogo cadastrar os tipos de humores,</w:t>
      </w:r>
      <w:r>
        <w:t xml:space="preserve"> logo </w:t>
      </w:r>
      <w:r w:rsidR="00783431">
        <w:t>os pacientes</w:t>
      </w:r>
      <w:r>
        <w:t xml:space="preserve"> poderão enviar os relatos de seus sentimentos, para serem gerados os relatórios de acompanhamento</w:t>
      </w:r>
      <w:r w:rsidR="00783431">
        <w:t>s. Este fluxo de dados foi modelado conforme Figura 9</w:t>
      </w:r>
    </w:p>
    <w:p w14:paraId="6E3778F5" w14:textId="77777777" w:rsidR="001439C5" w:rsidRDefault="001439C5" w:rsidP="00B62BF7">
      <w:pPr>
        <w:pStyle w:val="Standard"/>
      </w:pPr>
    </w:p>
    <w:p w14:paraId="61283475" w14:textId="3883632B" w:rsidR="001439C5" w:rsidRDefault="001439C5" w:rsidP="001439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23804263" wp14:editId="0A7F9AAC">
            <wp:extent cx="5543550" cy="27527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01F" w14:textId="16D22F94" w:rsidR="001439C5" w:rsidRDefault="001439C5" w:rsidP="001439C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- Relatar sentimentos</w:t>
      </w:r>
    </w:p>
    <w:p w14:paraId="24C17621" w14:textId="77777777" w:rsidR="00103554" w:rsidRDefault="00103554" w:rsidP="00B62BF7">
      <w:pPr>
        <w:pStyle w:val="Standard"/>
      </w:pPr>
    </w:p>
    <w:p w14:paraId="7A7B4C43" w14:textId="191358DD" w:rsidR="004D2A99" w:rsidRDefault="00103554" w:rsidP="00B62BF7">
      <w:pPr>
        <w:pStyle w:val="Standard"/>
      </w:pPr>
      <w:r>
        <w:lastRenderedPageBreak/>
        <w:tab/>
        <w:t xml:space="preserve">Antes da realização de uma consulta o psicólogo pode gerar o relatório de acompanhamento do paciente, para auxiliar no atendimento. </w:t>
      </w:r>
      <w:r w:rsidR="00AE199E">
        <w:t>Esta tarefa é representada pela Figura 10.</w:t>
      </w:r>
    </w:p>
    <w:p w14:paraId="2F52DDCA" w14:textId="2ABA99E7" w:rsidR="00AE199E" w:rsidRDefault="00AE199E" w:rsidP="00AE199E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53AEEFE9" wp14:editId="793691F0">
            <wp:extent cx="5124450" cy="43053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205" w14:textId="4535D1AA" w:rsidR="00AE199E" w:rsidRDefault="00AE199E" w:rsidP="00AE199E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- </w:t>
      </w:r>
      <w:r w:rsidR="00A72B08">
        <w:t>Gerar relatório de acompanhamento</w:t>
      </w:r>
    </w:p>
    <w:p w14:paraId="49E733AA" w14:textId="77777777" w:rsidR="001439C5" w:rsidRDefault="001439C5" w:rsidP="00B62BF7">
      <w:pPr>
        <w:pStyle w:val="Standard"/>
      </w:pPr>
    </w:p>
    <w:p w14:paraId="2DE85E2A" w14:textId="77777777" w:rsidR="001439C5" w:rsidRDefault="001439C5" w:rsidP="00B62BF7">
      <w:pPr>
        <w:pStyle w:val="Standard"/>
      </w:pPr>
    </w:p>
    <w:p w14:paraId="46713AEA" w14:textId="74B74C79" w:rsidR="001439C5" w:rsidRDefault="00C322A4" w:rsidP="00C322A4">
      <w:pPr>
        <w:pStyle w:val="Standard"/>
        <w:ind w:firstLine="720"/>
      </w:pPr>
      <w:r>
        <w:t>Além dos relatórios, o psicólogo pode optar por acessar um relato completo do paciente, seja antes, durante ou depois do atendimento. A Figura 11 exibe a forma de acessar os relatos do paciente.</w:t>
      </w:r>
    </w:p>
    <w:p w14:paraId="6FDA9DA0" w14:textId="77777777" w:rsidR="00AE199E" w:rsidRDefault="00AE199E" w:rsidP="00B62BF7">
      <w:pPr>
        <w:pStyle w:val="Standard"/>
      </w:pPr>
    </w:p>
    <w:p w14:paraId="30DDEBBA" w14:textId="6671C59B" w:rsidR="00AE199E" w:rsidRDefault="001C05D6" w:rsidP="001C05D6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5B6B2CA" wp14:editId="3CF5B3F1">
            <wp:extent cx="5612130" cy="2880360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67D" w14:textId="4A371D3A" w:rsidR="001C05D6" w:rsidRDefault="001C05D6" w:rsidP="001C05D6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- Consultar relatos de pacientes</w:t>
      </w:r>
    </w:p>
    <w:p w14:paraId="4CA907ED" w14:textId="77777777" w:rsidR="00AE199E" w:rsidRDefault="00AE199E" w:rsidP="00B62BF7">
      <w:pPr>
        <w:pStyle w:val="Standard"/>
      </w:pPr>
    </w:p>
    <w:p w14:paraId="6980B820" w14:textId="52CBB9D4" w:rsidR="001C05D6" w:rsidRDefault="006D555A" w:rsidP="00B62BF7">
      <w:pPr>
        <w:pStyle w:val="Standard"/>
      </w:pPr>
      <w:r>
        <w:tab/>
        <w:t>Após o psicólogo ter todos os dados de acompanhamento ele pode realizar a consulta de seu paciente, conforme Figura 12</w:t>
      </w:r>
      <w:r w:rsidR="00D25F11">
        <w:t>.</w:t>
      </w:r>
    </w:p>
    <w:p w14:paraId="0A249871" w14:textId="77777777" w:rsidR="001C05D6" w:rsidRDefault="001C05D6" w:rsidP="00B62BF7">
      <w:pPr>
        <w:pStyle w:val="Standard"/>
      </w:pPr>
    </w:p>
    <w:p w14:paraId="38F8E159" w14:textId="372245DB" w:rsidR="001C05D6" w:rsidRDefault="009B1FD1" w:rsidP="00AB23C5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8DEA240" wp14:editId="5A9116D6">
            <wp:extent cx="5901463" cy="2505075"/>
            <wp:effectExtent l="0" t="0" r="444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146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17F" w14:textId="5BBD789C" w:rsidR="006D555A" w:rsidRDefault="006D555A" w:rsidP="006D555A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- Consultar pacientes</w:t>
      </w:r>
    </w:p>
    <w:p w14:paraId="18114AAD" w14:textId="77777777" w:rsidR="004F43CC" w:rsidRDefault="004F43CC" w:rsidP="00B62BF7">
      <w:pPr>
        <w:pStyle w:val="Standard"/>
      </w:pPr>
    </w:p>
    <w:p w14:paraId="2B4E6FEC" w14:textId="693235E0" w:rsidR="001C05D6" w:rsidRDefault="004F43CC" w:rsidP="00B62BF7">
      <w:pPr>
        <w:pStyle w:val="Standard"/>
      </w:pPr>
      <w:r>
        <w:tab/>
        <w:t xml:space="preserve">No que tange a interação do paciente com o sistema, o atendido poderá verificar as consultas agendadas e os relatos enviados, conforme Figura 13 e 14, </w:t>
      </w:r>
      <w:proofErr w:type="gramStart"/>
      <w:r>
        <w:t>respectivamente</w:t>
      </w:r>
      <w:proofErr w:type="gramEnd"/>
    </w:p>
    <w:p w14:paraId="7B287AAF" w14:textId="77777777" w:rsidR="001C05D6" w:rsidRDefault="001C05D6" w:rsidP="00B62BF7">
      <w:pPr>
        <w:pStyle w:val="Standard"/>
      </w:pPr>
    </w:p>
    <w:p w14:paraId="00EDEBB1" w14:textId="096F50B4" w:rsidR="001439C5" w:rsidRDefault="00DC6461" w:rsidP="00DC6461">
      <w:pPr>
        <w:pStyle w:val="Standard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E77C8EF" wp14:editId="24642D80">
            <wp:extent cx="3714750" cy="29622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635" w14:textId="0F09E168" w:rsidR="00DC6461" w:rsidRDefault="00DC6461" w:rsidP="00DC6461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- Verificar consultas agendadas</w:t>
      </w:r>
    </w:p>
    <w:p w14:paraId="22FA445A" w14:textId="77777777" w:rsidR="00DC6461" w:rsidRDefault="00DC6461" w:rsidP="00DC6461">
      <w:pPr>
        <w:pStyle w:val="Standard"/>
        <w:jc w:val="center"/>
      </w:pPr>
    </w:p>
    <w:p w14:paraId="6C54213B" w14:textId="61CE0279" w:rsidR="00DC6461" w:rsidRDefault="005F10F8" w:rsidP="00DC6461">
      <w:pPr>
        <w:pStyle w:val="Standard"/>
        <w:jc w:val="center"/>
      </w:pPr>
      <w:r>
        <w:rPr>
          <w:noProof/>
          <w:lang w:eastAsia="pt-BR"/>
        </w:rPr>
        <w:drawing>
          <wp:inline distT="0" distB="0" distL="0" distR="0" wp14:anchorId="3741CC20" wp14:editId="7240BE3D">
            <wp:extent cx="5133975" cy="38576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86F" w14:textId="5E6320B4" w:rsidR="00803655" w:rsidRDefault="00803655" w:rsidP="0080365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- -Consultar relatos</w:t>
      </w:r>
    </w:p>
    <w:p w14:paraId="728BC965" w14:textId="77777777" w:rsidR="00DC6461" w:rsidRDefault="00DC6461" w:rsidP="00DC6461">
      <w:pPr>
        <w:pStyle w:val="Standard"/>
        <w:jc w:val="center"/>
      </w:pPr>
    </w:p>
    <w:p w14:paraId="77BA165C" w14:textId="77777777" w:rsidR="00DC6461" w:rsidRDefault="00DC6461" w:rsidP="00DC6461">
      <w:pPr>
        <w:pStyle w:val="Standard"/>
        <w:jc w:val="center"/>
      </w:pPr>
    </w:p>
    <w:p w14:paraId="38F8AC34" w14:textId="77777777" w:rsidR="00DC6461" w:rsidRDefault="00DC6461" w:rsidP="00DC6461">
      <w:pPr>
        <w:pStyle w:val="Standard"/>
        <w:jc w:val="center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1" w:name="_Toc39855696"/>
      <w:r>
        <w:t>Descrição do cliente</w:t>
      </w:r>
      <w:bookmarkEnd w:id="20"/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_RefHeading___Toc175024552"/>
      <w:bookmarkStart w:id="23" w:name="_Toc34746314"/>
      <w:bookmarkStart w:id="24" w:name="_Toc39855697"/>
      <w:bookmarkEnd w:id="22"/>
      <w:r>
        <w:t>Descrição dos usuários</w:t>
      </w:r>
      <w:bookmarkEnd w:id="23"/>
      <w:bookmarkEnd w:id="24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6" w:name="__RefHeading___Toc175024553"/>
      <w:bookmarkStart w:id="27" w:name="_Toc39855698"/>
      <w:bookmarkEnd w:id="26"/>
      <w:r w:rsidRPr="0042679A">
        <w:rPr>
          <w:rFonts w:ascii="Arial" w:hAnsi="Arial" w:cs="Arial"/>
          <w:i w:val="0"/>
          <w:sz w:val="22"/>
        </w:rPr>
        <w:t>Psicólogo</w:t>
      </w:r>
      <w:bookmarkEnd w:id="27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8" w:name="__RefHeading___Toc175024554"/>
      <w:bookmarkStart w:id="29" w:name="_Toc39855699"/>
      <w:bookmarkEnd w:id="28"/>
      <w:r w:rsidRPr="0042679A">
        <w:rPr>
          <w:iCs/>
          <w:sz w:val="22"/>
        </w:rPr>
        <w:t>Paciente</w:t>
      </w:r>
      <w:bookmarkEnd w:id="29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30" w:name="__RefHeading___Toc175024555"/>
      <w:bookmarkEnd w:id="30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1" w:name="__RefHeading___Toc175024556"/>
      <w:bookmarkStart w:id="32" w:name="_Toc39855700"/>
      <w:bookmarkEnd w:id="31"/>
      <w:r>
        <w:t>Requisitos funcionais</w:t>
      </w:r>
      <w:bookmarkEnd w:id="25"/>
      <w:bookmarkEnd w:id="32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3" w:name="__RefHeading___Toc175024557"/>
      <w:bookmarkStart w:id="34" w:name="_Toc39855701"/>
      <w:bookmarkEnd w:id="33"/>
      <w:r>
        <w:t>Psicólogo</w:t>
      </w:r>
      <w:bookmarkEnd w:id="34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5" w:name="_Toc39855702"/>
      <w:r>
        <w:lastRenderedPageBreak/>
        <w:t>Cadastrar Psicólogo</w:t>
      </w:r>
      <w:bookmarkEnd w:id="35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6" w:name="_Toc39855703"/>
      <w:r>
        <w:t>Consultar Psicólogo</w:t>
      </w:r>
      <w:bookmarkEnd w:id="36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7" w:name="_Toc39855704"/>
      <w:r>
        <w:t>E</w:t>
      </w:r>
      <w:r w:rsidR="00334C44">
        <w:t>ditar Psicólogo</w:t>
      </w:r>
      <w:bookmarkEnd w:id="37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38" w:name="_Toc39855705"/>
      <w:r>
        <w:t>Excluir Psicólogo</w:t>
      </w:r>
      <w:bookmarkEnd w:id="38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</w:t>
      </w:r>
      <w:proofErr w:type="gramStart"/>
      <w:r>
        <w:rPr>
          <w:rFonts w:ascii="Arial" w:hAnsi="Arial" w:cs="Arial"/>
          <w:i w:val="0"/>
          <w:sz w:val="22"/>
        </w:rPr>
        <w:t>, Data</w:t>
      </w:r>
      <w:proofErr w:type="gramEnd"/>
      <w:r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7D57C9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7D57C9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7D57C9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7D57C9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7D57C9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7D57C9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alteração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7D57C9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7D57C9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7D57C9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7D57C9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7D57C9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39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lastRenderedPageBreak/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7D57C9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39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7D57C9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0" w:name="_Toc39855730"/>
      <w:r w:rsidRPr="0094644F">
        <w:lastRenderedPageBreak/>
        <w:t xml:space="preserve">Relatório </w:t>
      </w:r>
      <w:r>
        <w:t xml:space="preserve">mensal </w:t>
      </w:r>
      <w:r w:rsidRPr="0094644F">
        <w:t>das 10 palavras mais faladas</w:t>
      </w:r>
      <w:bookmarkEnd w:id="40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1DF6EE25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7D57C9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1" w:name="_Toc39855731"/>
      <w:r w:rsidRPr="00026ED1">
        <w:t>Relatório semanal de variação do humor</w:t>
      </w:r>
      <w:bookmarkEnd w:id="41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7D57C9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2"/>
      <w:r w:rsidRPr="00F64F70">
        <w:t>Relatório mensal de variação do humor</w:t>
      </w:r>
      <w:bookmarkEnd w:id="42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7D57C9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3"/>
      <w:r>
        <w:t>Relatório Semanal de quantidade de registros de sentimentos cadastrados</w:t>
      </w:r>
      <w:bookmarkEnd w:id="43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7D57C9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4"/>
      <w:r>
        <w:lastRenderedPageBreak/>
        <w:t>Relatório Mensal de quantidade de registros de sentimentos cadastrados</w:t>
      </w:r>
      <w:bookmarkEnd w:id="44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7D57C9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5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6" w:name="_Toc39855706"/>
      <w:bookmarkEnd w:id="45"/>
      <w:r>
        <w:t>Paciente</w:t>
      </w:r>
      <w:bookmarkEnd w:id="46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7D57C9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</w:t>
      </w:r>
      <w:proofErr w:type="gramStart"/>
      <w:r>
        <w:rPr>
          <w:rFonts w:ascii="Arial" w:hAnsi="Arial" w:cs="Arial"/>
          <w:i w:val="0"/>
          <w:sz w:val="22"/>
        </w:rPr>
        <w:t xml:space="preserve">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proofErr w:type="gramEnd"/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7D57C9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7D57C9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7D57C9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7D57C9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7D57C9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7D57C9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7D57C9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7D57C9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7D57C9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7EEFC35" w14:textId="77777777" w:rsidR="001954C1" w:rsidRPr="001954C1" w:rsidRDefault="001954C1" w:rsidP="001954C1">
      <w:pPr>
        <w:pStyle w:val="Standard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47" w:name="_Toc39855711"/>
      <w:commentRangeStart w:id="48"/>
      <w:r>
        <w:t>Sentimento</w:t>
      </w:r>
      <w:bookmarkEnd w:id="47"/>
      <w:commentRangeEnd w:id="48"/>
      <w:r w:rsidR="00CA7E5B">
        <w:rPr>
          <w:rStyle w:val="Refdecomentrio"/>
          <w:rFonts w:ascii="Liberation Serif" w:eastAsia="SimSun" w:hAnsi="Liberation Serif" w:cs="Mangal"/>
          <w:lang w:bidi="hi-IN"/>
        </w:rPr>
        <w:commentReference w:id="48"/>
      </w:r>
    </w:p>
    <w:p w14:paraId="56EB198A" w14:textId="715F56AC" w:rsidR="00B55487" w:rsidRPr="00E51FEF" w:rsidRDefault="00AC3589" w:rsidP="00B55487">
      <w:pPr>
        <w:pStyle w:val="Ttulo2"/>
        <w:rPr>
          <w:b/>
        </w:rPr>
      </w:pPr>
      <w:r>
        <w:rPr>
          <w:b/>
        </w:rPr>
        <w:t>-----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49" w:name="__RefHeading___Toc175024561"/>
      <w:bookmarkStart w:id="50" w:name="_Toc39855722"/>
      <w:bookmarkEnd w:id="49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50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</w:t>
      </w:r>
      <w:proofErr w:type="spellStart"/>
      <w:proofErr w:type="gramStart"/>
      <w:r w:rsidR="000915AF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0915AF"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51" w:name="_Toc39855723"/>
      <w:r>
        <w:lastRenderedPageBreak/>
        <w:t>Framework</w:t>
      </w:r>
      <w:bookmarkEnd w:id="51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Framework a ser utilizado no desenvolvimento será o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52" w:name="_Toc39855724"/>
      <w:r>
        <w:t>Banco de Dados</w:t>
      </w:r>
      <w:bookmarkEnd w:id="52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Em questão de Banco de Dados será utilizado o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PostgreSQL</w:t>
      </w:r>
      <w:proofErr w:type="spellEnd"/>
      <w:proofErr w:type="gram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3" w:name="_Toc39855725"/>
      <w:r>
        <w:t>Sistema Operacional</w:t>
      </w:r>
      <w:bookmarkEnd w:id="53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versão desktop, a configuração mínima são Windows </w:t>
      </w:r>
      <w:proofErr w:type="gramStart"/>
      <w:r>
        <w:rPr>
          <w:rFonts w:ascii="Arial" w:hAnsi="Arial" w:cs="Arial"/>
          <w:i w:val="0"/>
          <w:sz w:val="22"/>
        </w:rPr>
        <w:t>8</w:t>
      </w:r>
      <w:proofErr w:type="gramEnd"/>
      <w:r>
        <w:rPr>
          <w:rFonts w:ascii="Arial" w:hAnsi="Arial" w:cs="Arial"/>
          <w:i w:val="0"/>
          <w:sz w:val="22"/>
        </w:rPr>
        <w:t xml:space="preserve">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4" w:name="_Toc39855726"/>
      <w:r>
        <w:t>Dispositivo Móvel</w:t>
      </w:r>
      <w:bookmarkEnd w:id="54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proofErr w:type="spellStart"/>
      <w:r>
        <w:rPr>
          <w:rFonts w:ascii="Arial" w:hAnsi="Arial" w:cs="Arial"/>
          <w:i w:val="0"/>
          <w:sz w:val="22"/>
        </w:rPr>
        <w:t>Android</w:t>
      </w:r>
      <w:proofErr w:type="spellEnd"/>
      <w:r>
        <w:rPr>
          <w:rFonts w:ascii="Arial" w:hAnsi="Arial" w:cs="Arial"/>
          <w:i w:val="0"/>
          <w:sz w:val="22"/>
        </w:rPr>
        <w:t xml:space="preserve"> 4.4 –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KitKat</w:t>
      </w:r>
      <w:proofErr w:type="spellEnd"/>
      <w:proofErr w:type="gram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5" w:name="_Toc39855727"/>
      <w:r>
        <w:t>Segurança</w:t>
      </w:r>
      <w:bookmarkEnd w:id="55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86A14D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  <w:p w14:paraId="38ADE208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83E8F15" w14:textId="77777777" w:rsidR="00C94B90" w:rsidRDefault="00C94B90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6" w:name="_Toc39855735"/>
      <w:r>
        <w:lastRenderedPageBreak/>
        <w:t>Modelo Conceitual do Banco de Dados</w:t>
      </w:r>
      <w:bookmarkEnd w:id="56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3751D2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DA5ECD">
        <w:rPr>
          <w:rFonts w:ascii="Arial" w:hAnsi="Arial" w:cs="Arial"/>
          <w:i w:val="0"/>
          <w:sz w:val="22"/>
        </w:rPr>
        <w:t>Figura 15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5BA028ED" w:rsidR="00C612F9" w:rsidRDefault="0070016B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2A4EF4ED" wp14:editId="63CAFE48">
            <wp:extent cx="6067423" cy="4352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2067" cy="4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70016B">
        <w:rPr>
          <w:noProof/>
        </w:rPr>
        <w:t>15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4DB7081" w14:textId="694835AF" w:rsidR="004275BA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C94B90">
        <w:rPr>
          <w:rFonts w:ascii="Arial" w:hAnsi="Arial" w:cs="Arial"/>
          <w:i w:val="0"/>
          <w:sz w:val="22"/>
        </w:rPr>
        <w:t>De acordo com a Figura 15</w:t>
      </w:r>
      <w:r w:rsidR="00976E3E">
        <w:rPr>
          <w:rFonts w:ascii="Arial" w:hAnsi="Arial" w:cs="Arial"/>
          <w:i w:val="0"/>
          <w:sz w:val="22"/>
        </w:rPr>
        <w:t xml:space="preserve">, é possível notar que a pessoa que </w:t>
      </w:r>
      <w:r w:rsidR="00576AFE">
        <w:rPr>
          <w:rFonts w:ascii="Arial" w:hAnsi="Arial" w:cs="Arial"/>
          <w:i w:val="0"/>
          <w:sz w:val="22"/>
        </w:rPr>
        <w:t>for psicóloga</w:t>
      </w:r>
      <w:r w:rsidR="00976E3E">
        <w:rPr>
          <w:rFonts w:ascii="Arial" w:hAnsi="Arial" w:cs="Arial"/>
          <w:i w:val="0"/>
          <w:sz w:val="22"/>
        </w:rPr>
        <w:t xml:space="preserve"> também poderá desempenhar o papel de paciente e </w:t>
      </w:r>
      <w:r w:rsidR="00576AFE">
        <w:rPr>
          <w:rFonts w:ascii="Arial" w:hAnsi="Arial" w:cs="Arial"/>
          <w:i w:val="0"/>
          <w:sz w:val="22"/>
        </w:rPr>
        <w:t>vice-versa.</w:t>
      </w:r>
      <w:r w:rsidR="00976E3E">
        <w:rPr>
          <w:rFonts w:ascii="Arial" w:hAnsi="Arial" w:cs="Arial"/>
          <w:i w:val="0"/>
          <w:sz w:val="22"/>
        </w:rPr>
        <w:t xml:space="preserve"> </w:t>
      </w:r>
      <w:r w:rsidR="00022E8A">
        <w:rPr>
          <w:rFonts w:ascii="Arial" w:hAnsi="Arial" w:cs="Arial"/>
          <w:i w:val="0"/>
          <w:sz w:val="22"/>
        </w:rPr>
        <w:t>Em relação ao psicólogo, o mesmo poderá cadastrar os tipos de humores do sistema, cadastrar na agenda seus horários disponíveis para atendimento, ser responsável pelos pacientes que cadastrar no sistema, criar o prontu</w:t>
      </w:r>
      <w:r w:rsidR="00E13C48">
        <w:rPr>
          <w:rFonts w:ascii="Arial" w:hAnsi="Arial" w:cs="Arial"/>
          <w:i w:val="0"/>
          <w:sz w:val="22"/>
        </w:rPr>
        <w:t>ário do paciente, agendar consultas e realizar consultas.</w:t>
      </w:r>
    </w:p>
    <w:p w14:paraId="45507188" w14:textId="623E9D2F" w:rsidR="004C3BB1" w:rsidRDefault="004C3BB1" w:rsidP="004C3BB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Em relação ao paciente, este poderá enviar seus relatos sentimentais para a base de dados, ter </w:t>
      </w:r>
      <w:bookmarkStart w:id="57" w:name="_GoBack"/>
      <w:bookmarkEnd w:id="57"/>
      <w:r>
        <w:rPr>
          <w:rFonts w:ascii="Arial" w:hAnsi="Arial" w:cs="Arial"/>
          <w:i w:val="0"/>
          <w:sz w:val="22"/>
        </w:rPr>
        <w:t>prontuário, consultar com o psicólogo e agendar um horário que o psicólogo disponibilizou.</w:t>
      </w: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58" w:name="_Toc39855736"/>
      <w:r>
        <w:t>Estimativa de custo</w:t>
      </w:r>
      <w:bookmarkEnd w:id="58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</w:t>
      </w:r>
      <w:proofErr w:type="spellStart"/>
      <w:proofErr w:type="gramStart"/>
      <w:r>
        <w:rPr>
          <w:rFonts w:ascii="Arial" w:hAnsi="Arial" w:cs="Arial"/>
          <w:i w:val="0"/>
          <w:sz w:val="22"/>
          <w:szCs w:val="22"/>
        </w:rPr>
        <w:t>WhatsHappy</w:t>
      </w:r>
      <w:proofErr w:type="spellEnd"/>
      <w:proofErr w:type="gramEnd"/>
      <w:r>
        <w:rPr>
          <w:rFonts w:ascii="Arial" w:hAnsi="Arial" w:cs="Arial"/>
          <w:i w:val="0"/>
          <w:sz w:val="22"/>
          <w:szCs w:val="22"/>
        </w:rPr>
        <w:t xml:space="preserve">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Estimativa com as fases, tarefas e </w:t>
      </w:r>
      <w:proofErr w:type="gramStart"/>
      <w:r>
        <w:t>responsáveis</w:t>
      </w:r>
      <w:proofErr w:type="gramEnd"/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lastRenderedPageBreak/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59" w:name="_Toc39855737"/>
      <w:r>
        <w:t>Referências</w:t>
      </w:r>
      <w:bookmarkEnd w:id="59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lastRenderedPageBreak/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F75A75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31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</w:t>
      </w:r>
      <w:proofErr w:type="gramStart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The</w:t>
      </w:r>
      <w:proofErr w:type="gramEnd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32"/>
      <w:footerReference w:type="default" r:id="rId3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Kelly Souza" w:date="2020-05-10T00:04:00Z" w:initials="KS">
    <w:p w14:paraId="229672C4" w14:textId="77777777" w:rsidR="00CA7E5B" w:rsidRDefault="00CA7E5B">
      <w:pPr>
        <w:pStyle w:val="Textodecomentrio"/>
      </w:pPr>
      <w:r>
        <w:rPr>
          <w:rStyle w:val="Refdecomentrio"/>
        </w:rPr>
        <w:annotationRef/>
      </w:r>
      <w:r>
        <w:t>Isso está aqui para efeito de formatação caso precise acrescentar mais uma subseção</w:t>
      </w:r>
    </w:p>
    <w:p w14:paraId="044D8B5C" w14:textId="00BDA140" w:rsidR="00CA7E5B" w:rsidRDefault="00CA7E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  <w15:commentEx w15:paraId="044D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67C7B" w14:textId="77777777" w:rsidR="00F75A75" w:rsidRDefault="00F75A75">
      <w:r>
        <w:separator/>
      </w:r>
    </w:p>
  </w:endnote>
  <w:endnote w:type="continuationSeparator" w:id="0">
    <w:p w14:paraId="7BB2AFB9" w14:textId="77777777" w:rsidR="00F75A75" w:rsidRDefault="00F7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A0C4B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A0C4B" w:rsidRDefault="007A0C4B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A0C4B" w:rsidRDefault="007A0C4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70F84">
            <w:rPr>
              <w:noProof/>
            </w:rPr>
            <w:t>26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70F84">
            <w:rPr>
              <w:noProof/>
            </w:rPr>
            <w:t>30</w:t>
          </w:r>
          <w:r>
            <w:fldChar w:fldCharType="end"/>
          </w:r>
        </w:p>
      </w:tc>
    </w:tr>
    <w:tr w:rsidR="007A0C4B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A0C4B" w:rsidRPr="0063777F" w:rsidRDefault="007A0C4B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7A0C4B" w:rsidRPr="0063777F" w:rsidRDefault="007A0C4B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A0C4B" w:rsidRPr="0063777F" w:rsidRDefault="007A0C4B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4CE92" w14:textId="77777777" w:rsidR="00F75A75" w:rsidRDefault="00F75A75">
      <w:r>
        <w:separator/>
      </w:r>
    </w:p>
  </w:footnote>
  <w:footnote w:type="continuationSeparator" w:id="0">
    <w:p w14:paraId="7E15276F" w14:textId="77777777" w:rsidR="00F75A75" w:rsidRDefault="00F75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A0C4B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A0C4B" w:rsidRDefault="007A0C4B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A0C4B" w:rsidRDefault="007A0C4B">
          <w:pPr>
            <w:pStyle w:val="Standard"/>
            <w:jc w:val="right"/>
          </w:pPr>
        </w:p>
      </w:tc>
    </w:tr>
  </w:tbl>
  <w:p w14:paraId="6AB8DB33" w14:textId="77777777" w:rsidR="007A0C4B" w:rsidRDefault="007A0C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02149"/>
    <w:rsid w:val="00014AD0"/>
    <w:rsid w:val="00016E07"/>
    <w:rsid w:val="00022E8A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A0D23"/>
    <w:rsid w:val="000B1E8E"/>
    <w:rsid w:val="000B31F9"/>
    <w:rsid w:val="000B7B34"/>
    <w:rsid w:val="000D24C9"/>
    <w:rsid w:val="00103554"/>
    <w:rsid w:val="00131342"/>
    <w:rsid w:val="00132A01"/>
    <w:rsid w:val="001439C5"/>
    <w:rsid w:val="00143B6C"/>
    <w:rsid w:val="00144485"/>
    <w:rsid w:val="00145EE0"/>
    <w:rsid w:val="001606B4"/>
    <w:rsid w:val="00187AE7"/>
    <w:rsid w:val="001901D3"/>
    <w:rsid w:val="001954C1"/>
    <w:rsid w:val="001A32D3"/>
    <w:rsid w:val="001C05D6"/>
    <w:rsid w:val="001C54C0"/>
    <w:rsid w:val="001D3871"/>
    <w:rsid w:val="001E052A"/>
    <w:rsid w:val="00210481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D7609"/>
    <w:rsid w:val="003E227D"/>
    <w:rsid w:val="003F6E65"/>
    <w:rsid w:val="00415BCE"/>
    <w:rsid w:val="00423113"/>
    <w:rsid w:val="00425E73"/>
    <w:rsid w:val="0042679A"/>
    <w:rsid w:val="004275BA"/>
    <w:rsid w:val="00453D27"/>
    <w:rsid w:val="00482510"/>
    <w:rsid w:val="004A07D8"/>
    <w:rsid w:val="004A1CBF"/>
    <w:rsid w:val="004A20D1"/>
    <w:rsid w:val="004A2A50"/>
    <w:rsid w:val="004C3BB1"/>
    <w:rsid w:val="004D0EF2"/>
    <w:rsid w:val="004D2A27"/>
    <w:rsid w:val="004D2A99"/>
    <w:rsid w:val="004D54C1"/>
    <w:rsid w:val="004E056B"/>
    <w:rsid w:val="004F43CC"/>
    <w:rsid w:val="004F5F41"/>
    <w:rsid w:val="004F6750"/>
    <w:rsid w:val="004F6975"/>
    <w:rsid w:val="005043E2"/>
    <w:rsid w:val="00504417"/>
    <w:rsid w:val="005058EE"/>
    <w:rsid w:val="00520B0F"/>
    <w:rsid w:val="00533C9F"/>
    <w:rsid w:val="0054050E"/>
    <w:rsid w:val="00545322"/>
    <w:rsid w:val="00563DE2"/>
    <w:rsid w:val="005642CA"/>
    <w:rsid w:val="00570F69"/>
    <w:rsid w:val="00576AFE"/>
    <w:rsid w:val="005A0F9A"/>
    <w:rsid w:val="005A34B6"/>
    <w:rsid w:val="005A34BE"/>
    <w:rsid w:val="005A4BAE"/>
    <w:rsid w:val="005B2A53"/>
    <w:rsid w:val="005B7821"/>
    <w:rsid w:val="005C662F"/>
    <w:rsid w:val="005E3A13"/>
    <w:rsid w:val="005F10F8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70F84"/>
    <w:rsid w:val="006737D1"/>
    <w:rsid w:val="00695633"/>
    <w:rsid w:val="006B2C14"/>
    <w:rsid w:val="006D1F35"/>
    <w:rsid w:val="006D555A"/>
    <w:rsid w:val="0070016B"/>
    <w:rsid w:val="0070473E"/>
    <w:rsid w:val="00726718"/>
    <w:rsid w:val="0074218B"/>
    <w:rsid w:val="00750DC8"/>
    <w:rsid w:val="00763CF2"/>
    <w:rsid w:val="00766CCC"/>
    <w:rsid w:val="00783431"/>
    <w:rsid w:val="007A0C4B"/>
    <w:rsid w:val="007B388F"/>
    <w:rsid w:val="007F1B65"/>
    <w:rsid w:val="00801F81"/>
    <w:rsid w:val="00803655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5C5"/>
    <w:rsid w:val="00904D0D"/>
    <w:rsid w:val="009119C8"/>
    <w:rsid w:val="009201C1"/>
    <w:rsid w:val="00924930"/>
    <w:rsid w:val="009257D8"/>
    <w:rsid w:val="00935F19"/>
    <w:rsid w:val="0094644F"/>
    <w:rsid w:val="009651F6"/>
    <w:rsid w:val="00976E3E"/>
    <w:rsid w:val="00987C83"/>
    <w:rsid w:val="009A77AA"/>
    <w:rsid w:val="009B1FD1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72B08"/>
    <w:rsid w:val="00AB23C5"/>
    <w:rsid w:val="00AC3545"/>
    <w:rsid w:val="00AC3589"/>
    <w:rsid w:val="00AD5E72"/>
    <w:rsid w:val="00AD7416"/>
    <w:rsid w:val="00AE1587"/>
    <w:rsid w:val="00AE199E"/>
    <w:rsid w:val="00AE61D9"/>
    <w:rsid w:val="00B110B6"/>
    <w:rsid w:val="00B16538"/>
    <w:rsid w:val="00B22914"/>
    <w:rsid w:val="00B4750E"/>
    <w:rsid w:val="00B523A7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6A9E"/>
    <w:rsid w:val="00C2578E"/>
    <w:rsid w:val="00C322A4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4B90"/>
    <w:rsid w:val="00C95F2E"/>
    <w:rsid w:val="00CA7E5B"/>
    <w:rsid w:val="00CB4572"/>
    <w:rsid w:val="00CB4C48"/>
    <w:rsid w:val="00CD7772"/>
    <w:rsid w:val="00D11ED3"/>
    <w:rsid w:val="00D16E25"/>
    <w:rsid w:val="00D17710"/>
    <w:rsid w:val="00D25F11"/>
    <w:rsid w:val="00D30A8F"/>
    <w:rsid w:val="00D469D6"/>
    <w:rsid w:val="00D55AFB"/>
    <w:rsid w:val="00D56602"/>
    <w:rsid w:val="00D613C8"/>
    <w:rsid w:val="00D628EF"/>
    <w:rsid w:val="00D636BF"/>
    <w:rsid w:val="00D66EA2"/>
    <w:rsid w:val="00D6796B"/>
    <w:rsid w:val="00D71C20"/>
    <w:rsid w:val="00D72383"/>
    <w:rsid w:val="00D81397"/>
    <w:rsid w:val="00D90F5E"/>
    <w:rsid w:val="00D94A0A"/>
    <w:rsid w:val="00D95B2F"/>
    <w:rsid w:val="00D96481"/>
    <w:rsid w:val="00DA5ECD"/>
    <w:rsid w:val="00DB3145"/>
    <w:rsid w:val="00DB4BFD"/>
    <w:rsid w:val="00DC3D42"/>
    <w:rsid w:val="00DC6461"/>
    <w:rsid w:val="00DD2404"/>
    <w:rsid w:val="00DE2958"/>
    <w:rsid w:val="00DF4084"/>
    <w:rsid w:val="00DF52BF"/>
    <w:rsid w:val="00E13C48"/>
    <w:rsid w:val="00E26CC8"/>
    <w:rsid w:val="00E51FEF"/>
    <w:rsid w:val="00E64788"/>
    <w:rsid w:val="00E90EED"/>
    <w:rsid w:val="00E95FD9"/>
    <w:rsid w:val="00EA31DE"/>
    <w:rsid w:val="00EB748F"/>
    <w:rsid w:val="00EB7B65"/>
    <w:rsid w:val="00EE43A3"/>
    <w:rsid w:val="00EE69A9"/>
    <w:rsid w:val="00EF48CD"/>
    <w:rsid w:val="00F1682F"/>
    <w:rsid w:val="00F16B8E"/>
    <w:rsid w:val="00F20CB1"/>
    <w:rsid w:val="00F24173"/>
    <w:rsid w:val="00F278A8"/>
    <w:rsid w:val="00F42C2E"/>
    <w:rsid w:val="00F60C5A"/>
    <w:rsid w:val="00F64F70"/>
    <w:rsid w:val="00F74FBD"/>
    <w:rsid w:val="00F75A75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omments" Target="comments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microsoft.com/office/2011/relationships/commentsExtended" Target="commentsExtended.xml"/><Relationship Id="rId10" Type="http://schemas.openxmlformats.org/officeDocument/2006/relationships/image" Target="media/image12.png"/><Relationship Id="rId19" Type="http://schemas.openxmlformats.org/officeDocument/2006/relationships/image" Target="media/image10.png"/><Relationship Id="rId31" Type="http://schemas.openxmlformats.org/officeDocument/2006/relationships/hyperlink" Target="https://veja.abril.com.br/saude/pesquisa-indica-que-86-dos-brasileiros-tem-algum-transtorno-menta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E3B0-061D-439B-9EE4-A6037D62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30</Pages>
  <Words>4058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54</cp:revision>
  <cp:lastPrinted>2004-01-16T18:38:00Z</cp:lastPrinted>
  <dcterms:created xsi:type="dcterms:W3CDTF">2020-05-10T03:05:00Z</dcterms:created>
  <dcterms:modified xsi:type="dcterms:W3CDTF">2020-05-11T15:24:00Z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