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7410"/>
      </w:tblGrid>
      <w:tr w:rsidR="152EB8AE" w:rsidTr="540993CD" w14:paraId="6362E16F">
        <w:tc>
          <w:tcPr>
            <w:tcW w:w="1605" w:type="dxa"/>
            <w:tcMar/>
          </w:tcPr>
          <w:p w:rsidR="152EB8AE" w:rsidP="152EB8AE" w:rsidRDefault="152EB8AE" w14:paraId="6D2660BD" w14:textId="4DB430B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Requirement mark</w:t>
            </w:r>
          </w:p>
        </w:tc>
        <w:tc>
          <w:tcPr>
            <w:tcW w:w="7410" w:type="dxa"/>
            <w:tcMar/>
          </w:tcPr>
          <w:p w:rsidR="152EB8AE" w:rsidP="152EB8AE" w:rsidRDefault="152EB8AE" w14:paraId="20D078E6" w14:textId="47B0A3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Requirement</w:t>
            </w:r>
          </w:p>
        </w:tc>
      </w:tr>
      <w:tr w:rsidR="152EB8AE" w:rsidTr="540993CD" w14:paraId="0B46C707">
        <w:tc>
          <w:tcPr>
            <w:tcW w:w="1605" w:type="dxa"/>
            <w:tcMar/>
          </w:tcPr>
          <w:p w:rsidR="152EB8AE" w:rsidP="152EB8AE" w:rsidRDefault="152EB8AE" w14:paraId="058FFCE4" w14:textId="587A03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7410" w:type="dxa"/>
            <w:tcMar/>
          </w:tcPr>
          <w:p w:rsidR="152EB8AE" w:rsidP="152EB8AE" w:rsidRDefault="152EB8AE" w14:paraId="4574D0CE" w14:textId="20A928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(“inventory”) is displayed.</w:t>
            </w:r>
          </w:p>
        </w:tc>
      </w:tr>
      <w:tr w:rsidR="152EB8AE" w:rsidTr="540993CD" w14:paraId="730A2736">
        <w:tc>
          <w:tcPr>
            <w:tcW w:w="1605" w:type="dxa"/>
            <w:tcMar/>
          </w:tcPr>
          <w:p w:rsidR="152EB8AE" w:rsidP="152EB8AE" w:rsidRDefault="152EB8AE" w14:paraId="322480E6" w14:textId="7B091D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</w:t>
            </w:r>
          </w:p>
        </w:tc>
        <w:tc>
          <w:tcPr>
            <w:tcW w:w="7410" w:type="dxa"/>
            <w:tcMar/>
          </w:tcPr>
          <w:p w:rsidR="152EB8AE" w:rsidP="152EB8AE" w:rsidRDefault="152EB8AE" w14:paraId="53709348" w14:textId="5AB4F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menu button. It is displayed and enabled.</w:t>
            </w:r>
          </w:p>
        </w:tc>
      </w:tr>
      <w:tr w:rsidR="152EB8AE" w:rsidTr="540993CD" w14:paraId="50349DE4">
        <w:tc>
          <w:tcPr>
            <w:tcW w:w="1605" w:type="dxa"/>
            <w:tcMar/>
          </w:tcPr>
          <w:p w:rsidR="152EB8AE" w:rsidP="152EB8AE" w:rsidRDefault="152EB8AE" w14:paraId="545D85DB" w14:textId="034A24B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1.1.1</w:t>
            </w:r>
          </w:p>
        </w:tc>
        <w:tc>
          <w:tcPr>
            <w:tcW w:w="7410" w:type="dxa"/>
            <w:tcMar/>
          </w:tcPr>
          <w:p w:rsidR="152EB8AE" w:rsidP="152EB8AE" w:rsidRDefault="152EB8AE" w14:paraId="73CE673E" w14:textId="07A0E9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95B6784" w:rsidR="095B6784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Menu button displays “X” button, “All Items” button, “About” button, “Logout” button and “Reset App State” button that are enabled.</w:t>
            </w:r>
          </w:p>
        </w:tc>
      </w:tr>
      <w:tr w:rsidR="152EB8AE" w:rsidTr="540993CD" w14:paraId="78899F01">
        <w:tc>
          <w:tcPr>
            <w:tcW w:w="1605" w:type="dxa"/>
            <w:tcMar/>
          </w:tcPr>
          <w:p w:rsidR="152EB8AE" w:rsidP="152EB8AE" w:rsidRDefault="152EB8AE" w14:paraId="0BC141D6" w14:textId="545952B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52EB8AE" w:rsidR="152EB8A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1.2</w:t>
            </w:r>
          </w:p>
        </w:tc>
        <w:tc>
          <w:tcPr>
            <w:tcW w:w="7410" w:type="dxa"/>
            <w:tcMar/>
          </w:tcPr>
          <w:p w:rsidR="152EB8AE" w:rsidP="152EB8AE" w:rsidRDefault="152EB8AE" w14:paraId="4A627D26" w14:textId="521EFFE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Cart button. It is displayed and enabled.</w:t>
            </w:r>
          </w:p>
        </w:tc>
      </w:tr>
      <w:tr w:rsidR="07167242" w:rsidTr="540993CD" w14:paraId="19DB8877">
        <w:tc>
          <w:tcPr>
            <w:tcW w:w="1605" w:type="dxa"/>
            <w:tcMar/>
          </w:tcPr>
          <w:p w:rsidR="07167242" w:rsidP="07167242" w:rsidRDefault="07167242" w14:paraId="05D233CF" w14:textId="5FC7849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1.2.1</w:t>
            </w:r>
          </w:p>
        </w:tc>
        <w:tc>
          <w:tcPr>
            <w:tcW w:w="7410" w:type="dxa"/>
            <w:tcMar/>
          </w:tcPr>
          <w:p w:rsidR="07167242" w:rsidP="07167242" w:rsidRDefault="07167242" w14:paraId="77E1FCAD" w14:textId="3E0B6A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Cart button opens (</w:t>
            </w:r>
            <w:hyperlink r:id="Rf218dd5c3c0a4859">
              <w:r w:rsidRPr="07167242" w:rsidR="07167242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</w:rPr>
                <w:t>https://www.saucedemo.com/cart.html</w:t>
              </w:r>
            </w:hyperlink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) web page.</w:t>
            </w:r>
          </w:p>
        </w:tc>
      </w:tr>
      <w:tr w:rsidR="152EB8AE" w:rsidTr="540993CD" w14:paraId="28A9E247">
        <w:tc>
          <w:tcPr>
            <w:tcW w:w="1605" w:type="dxa"/>
            <w:tcMar/>
          </w:tcPr>
          <w:p w:rsidR="152EB8AE" w:rsidP="152EB8AE" w:rsidRDefault="152EB8AE" w14:paraId="6B311E55" w14:textId="3E8206B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</w:t>
            </w:r>
          </w:p>
        </w:tc>
        <w:tc>
          <w:tcPr>
            <w:tcW w:w="7410" w:type="dxa"/>
            <w:tcMar/>
          </w:tcPr>
          <w:p w:rsidR="152EB8AE" w:rsidP="152EB8AE" w:rsidRDefault="152EB8AE" w14:paraId="1910E171" w14:textId="763D22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“Products” text.</w:t>
            </w:r>
          </w:p>
        </w:tc>
      </w:tr>
      <w:tr w:rsidR="0CE55094" w:rsidTr="540993CD" w14:paraId="5A273C7C">
        <w:tc>
          <w:tcPr>
            <w:tcW w:w="1605" w:type="dxa"/>
            <w:tcMar/>
          </w:tcPr>
          <w:p w:rsidR="0CE55094" w:rsidP="0CE55094" w:rsidRDefault="0CE55094" w14:paraId="4988F491" w14:textId="125882C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</w:t>
            </w:r>
          </w:p>
        </w:tc>
        <w:tc>
          <w:tcPr>
            <w:tcW w:w="7410" w:type="dxa"/>
            <w:tcMar/>
          </w:tcPr>
          <w:p w:rsidR="0CE55094" w:rsidP="0CE55094" w:rsidRDefault="0CE55094" w14:paraId="4248ED29" w14:textId="5A2EF96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Dropdown menu. It is displayed and enabled.</w:t>
            </w:r>
          </w:p>
        </w:tc>
      </w:tr>
      <w:tr w:rsidR="0CE55094" w:rsidTr="540993CD" w14:paraId="1ADC3955">
        <w:tc>
          <w:tcPr>
            <w:tcW w:w="1605" w:type="dxa"/>
            <w:tcMar/>
          </w:tcPr>
          <w:p w:rsidR="0CE55094" w:rsidP="0CE55094" w:rsidRDefault="0CE55094" w14:paraId="5BC8256A" w14:textId="223987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1.4.1</w:t>
            </w:r>
          </w:p>
        </w:tc>
        <w:tc>
          <w:tcPr>
            <w:tcW w:w="7410" w:type="dxa"/>
            <w:tcMar/>
          </w:tcPr>
          <w:p w:rsidR="0CE55094" w:rsidP="0CE55094" w:rsidRDefault="0CE55094" w14:paraId="02C565DE" w14:textId="359DD7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“Name (A to Z)” option.</w:t>
            </w:r>
          </w:p>
        </w:tc>
      </w:tr>
      <w:tr w:rsidR="0CE55094" w:rsidTr="540993CD" w14:paraId="0405E4E8">
        <w:tc>
          <w:tcPr>
            <w:tcW w:w="1605" w:type="dxa"/>
            <w:tcMar/>
          </w:tcPr>
          <w:p w:rsidR="0CE55094" w:rsidP="0CE55094" w:rsidRDefault="0CE55094" w14:paraId="673D75A0" w14:textId="6F8B3C3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1.4.2</w:t>
            </w:r>
          </w:p>
        </w:tc>
        <w:tc>
          <w:tcPr>
            <w:tcW w:w="7410" w:type="dxa"/>
            <w:tcMar/>
          </w:tcPr>
          <w:p w:rsidR="0CE55094" w:rsidP="0CE55094" w:rsidRDefault="0CE55094" w14:paraId="194E8370" w14:textId="3CC40A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“Name (Z to A)” option.</w:t>
            </w:r>
          </w:p>
        </w:tc>
      </w:tr>
      <w:tr w:rsidR="0CE55094" w:rsidTr="540993CD" w14:paraId="431A5372">
        <w:tc>
          <w:tcPr>
            <w:tcW w:w="1605" w:type="dxa"/>
            <w:tcMar/>
          </w:tcPr>
          <w:p w:rsidR="0CE55094" w:rsidP="0CE55094" w:rsidRDefault="0CE55094" w14:paraId="48FA5ECD" w14:textId="6673AB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1.4.3</w:t>
            </w:r>
          </w:p>
        </w:tc>
        <w:tc>
          <w:tcPr>
            <w:tcW w:w="7410" w:type="dxa"/>
            <w:tcMar/>
          </w:tcPr>
          <w:p w:rsidR="0CE55094" w:rsidP="0CE55094" w:rsidRDefault="0CE55094" w14:paraId="1C8FED0F" w14:textId="3F6A6B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“Price (low to high)” option.</w:t>
            </w:r>
          </w:p>
        </w:tc>
      </w:tr>
      <w:tr w:rsidR="0CE55094" w:rsidTr="540993CD" w14:paraId="6E0EF331">
        <w:tc>
          <w:tcPr>
            <w:tcW w:w="1605" w:type="dxa"/>
            <w:tcMar/>
          </w:tcPr>
          <w:p w:rsidR="0CE55094" w:rsidP="0CE55094" w:rsidRDefault="0CE55094" w14:paraId="7088DE31" w14:textId="60F2E9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1.4.4</w:t>
            </w:r>
          </w:p>
        </w:tc>
        <w:tc>
          <w:tcPr>
            <w:tcW w:w="7410" w:type="dxa"/>
            <w:tcMar/>
          </w:tcPr>
          <w:p w:rsidR="0CE55094" w:rsidP="0CE55094" w:rsidRDefault="0CE55094" w14:paraId="5717AC07" w14:textId="6BEB75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Dropdown menu contains “Price (high to low)” option.</w:t>
            </w:r>
          </w:p>
        </w:tc>
      </w:tr>
      <w:tr w:rsidR="152EB8AE" w:rsidTr="540993CD" w14:paraId="33E122C8">
        <w:tc>
          <w:tcPr>
            <w:tcW w:w="1605" w:type="dxa"/>
            <w:tcMar/>
          </w:tcPr>
          <w:p w:rsidR="152EB8AE" w:rsidP="152EB8AE" w:rsidRDefault="152EB8AE" w14:paraId="76CCC609" w14:textId="41055E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</w:t>
            </w:r>
          </w:p>
        </w:tc>
        <w:tc>
          <w:tcPr>
            <w:tcW w:w="7410" w:type="dxa"/>
            <w:tcMar/>
          </w:tcPr>
          <w:p w:rsidR="152EB8AE" w:rsidP="152EB8AE" w:rsidRDefault="152EB8AE" w14:paraId="522F787C" w14:textId="340B27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product list.</w:t>
            </w:r>
          </w:p>
        </w:tc>
      </w:tr>
      <w:tr w:rsidR="0CE55094" w:rsidTr="540993CD" w14:paraId="1533265A">
        <w:tc>
          <w:tcPr>
            <w:tcW w:w="1605" w:type="dxa"/>
            <w:tcMar/>
          </w:tcPr>
          <w:p w:rsidR="0CE55094" w:rsidP="0CE55094" w:rsidRDefault="0CE55094" w14:paraId="2B52EA3F" w14:textId="5EC3377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1.5.1</w:t>
            </w:r>
          </w:p>
        </w:tc>
        <w:tc>
          <w:tcPr>
            <w:tcW w:w="7410" w:type="dxa"/>
            <w:tcMar/>
          </w:tcPr>
          <w:p w:rsidR="0CE55094" w:rsidP="0CE55094" w:rsidRDefault="0CE55094" w14:paraId="7589DCFE" w14:textId="5D7EF7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E55094" w:rsidR="0CE55094">
              <w:rPr>
                <w:rFonts w:ascii="Times New Roman" w:hAnsi="Times New Roman" w:eastAsia="Times New Roman" w:cs="Times New Roman"/>
                <w:sz w:val="24"/>
                <w:szCs w:val="24"/>
              </w:rPr>
              <w:t>Product list shall have name, description, price and button “ADD TO CART” for every product.</w:t>
            </w:r>
          </w:p>
        </w:tc>
      </w:tr>
      <w:tr w:rsidR="540993CD" w:rsidTr="540993CD" w14:paraId="69CA0E74">
        <w:tc>
          <w:tcPr>
            <w:tcW w:w="1605" w:type="dxa"/>
            <w:tcMar/>
          </w:tcPr>
          <w:p w:rsidR="540993CD" w:rsidP="540993CD" w:rsidRDefault="540993CD" w14:paraId="333CD1C3" w14:textId="10D9EC0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40993CD" w:rsidR="540993C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1.5.2</w:t>
            </w:r>
          </w:p>
        </w:tc>
        <w:tc>
          <w:tcPr>
            <w:tcW w:w="7410" w:type="dxa"/>
            <w:tcMar/>
          </w:tcPr>
          <w:p w:rsidR="540993CD" w:rsidP="540993CD" w:rsidRDefault="540993CD" w14:paraId="43CD7D77" w14:textId="0EC51D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0993CD" w:rsidR="540993CD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“ADD TO CART” button displays “REMOVE” button and number of items in cart.</w:t>
            </w:r>
          </w:p>
        </w:tc>
      </w:tr>
      <w:tr w:rsidR="07167242" w:rsidTr="540993CD" w14:paraId="76940E89">
        <w:tc>
          <w:tcPr>
            <w:tcW w:w="1605" w:type="dxa"/>
            <w:tcMar/>
          </w:tcPr>
          <w:p w:rsidR="07167242" w:rsidP="07167242" w:rsidRDefault="07167242" w14:paraId="79156412" w14:textId="0F0EED6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1.6</w:t>
            </w:r>
          </w:p>
        </w:tc>
        <w:tc>
          <w:tcPr>
            <w:tcW w:w="7410" w:type="dxa"/>
            <w:tcMar/>
          </w:tcPr>
          <w:p w:rsidR="07167242" w:rsidP="07167242" w:rsidRDefault="07167242" w14:paraId="3B822553" w14:textId="6C1D191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Twitter button. It is displayed and enabled.</w:t>
            </w:r>
          </w:p>
        </w:tc>
      </w:tr>
      <w:tr w:rsidR="07167242" w:rsidTr="540993CD" w14:paraId="648B1F4E">
        <w:tc>
          <w:tcPr>
            <w:tcW w:w="1605" w:type="dxa"/>
            <w:tcMar/>
          </w:tcPr>
          <w:p w:rsidR="07167242" w:rsidP="07167242" w:rsidRDefault="07167242" w14:paraId="5CBFB1AC" w14:textId="72B0B0E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1.7</w:t>
            </w:r>
          </w:p>
        </w:tc>
        <w:tc>
          <w:tcPr>
            <w:tcW w:w="7410" w:type="dxa"/>
            <w:tcMar/>
          </w:tcPr>
          <w:p w:rsidR="07167242" w:rsidP="07167242" w:rsidRDefault="07167242" w14:paraId="29E94DEF" w14:textId="6890D8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Facebook button. It is displayed and enabled.</w:t>
            </w:r>
          </w:p>
        </w:tc>
      </w:tr>
      <w:tr w:rsidR="07167242" w:rsidTr="540993CD" w14:paraId="13EED8EE">
        <w:tc>
          <w:tcPr>
            <w:tcW w:w="1605" w:type="dxa"/>
            <w:tcMar/>
          </w:tcPr>
          <w:p w:rsidR="07167242" w:rsidP="07167242" w:rsidRDefault="07167242" w14:paraId="4A8AD6A5" w14:textId="4BDCAA8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1.8</w:t>
            </w:r>
          </w:p>
        </w:tc>
        <w:tc>
          <w:tcPr>
            <w:tcW w:w="7410" w:type="dxa"/>
            <w:tcMar/>
          </w:tcPr>
          <w:p w:rsidR="07167242" w:rsidP="07167242" w:rsidRDefault="07167242" w14:paraId="49C8B2D3" w14:textId="60EB46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Home page shall have </w:t>
            </w: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LinkedIn button</w:t>
            </w: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. It is displayed and enabled.</w:t>
            </w:r>
          </w:p>
        </w:tc>
      </w:tr>
      <w:tr w:rsidR="0CE55094" w:rsidTr="540993CD" w14:paraId="6545D6F9">
        <w:tc>
          <w:tcPr>
            <w:tcW w:w="1605" w:type="dxa"/>
            <w:tcMar/>
          </w:tcPr>
          <w:p w:rsidR="0CE55094" w:rsidP="0CE55094" w:rsidRDefault="0CE55094" w14:paraId="0FF689E6" w14:textId="601D280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1.9</w:t>
            </w:r>
          </w:p>
        </w:tc>
        <w:tc>
          <w:tcPr>
            <w:tcW w:w="7410" w:type="dxa"/>
            <w:tcMar/>
          </w:tcPr>
          <w:p w:rsidR="0CE55094" w:rsidP="0CE55094" w:rsidRDefault="0CE55094" w14:paraId="5C90E442" w14:textId="171D0E0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167242" w:rsidR="07167242">
              <w:rPr>
                <w:rFonts w:ascii="Times New Roman" w:hAnsi="Times New Roman" w:eastAsia="Times New Roman" w:cs="Times New Roman"/>
                <w:sz w:val="24"/>
                <w:szCs w:val="24"/>
              </w:rPr>
              <w:t>Home page shall have “© 2021 Sauce Labs. All Rights Reserved. Terms of Service | Privacy Policy” text.</w:t>
            </w:r>
          </w:p>
        </w:tc>
      </w:tr>
    </w:tbl>
    <w:p w:rsidR="0CE55094" w:rsidP="0CE55094" w:rsidRDefault="0CE55094" w14:paraId="691BE599" w14:textId="0DC198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172B6"/>
    <w:rsid w:val="07167242"/>
    <w:rsid w:val="095B6784"/>
    <w:rsid w:val="0CE55094"/>
    <w:rsid w:val="152EB8AE"/>
    <w:rsid w:val="540993CD"/>
    <w:rsid w:val="6AD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72B6"/>
  <w15:chartTrackingRefBased/>
  <w15:docId w15:val="{eb9ab3f4-73b9-42eb-ac4a-ffdffc7d3d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aucedemo.com/cart.html" TargetMode="External" Id="Rf218dd5c3c0a48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6</revision>
  <dcterms:created xsi:type="dcterms:W3CDTF">2021-02-23T12:01:54.6908746Z</dcterms:created>
  <dcterms:modified xsi:type="dcterms:W3CDTF">2021-03-02T09:06:53.1231526Z</dcterms:modified>
</coreProperties>
</file>