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7410"/>
      </w:tblGrid>
      <w:tr w:rsidR="152EB8AE" w:rsidTr="095B6784" w14:paraId="6362E16F">
        <w:tc>
          <w:tcPr>
            <w:tcW w:w="1605" w:type="dxa"/>
            <w:tcMar/>
          </w:tcPr>
          <w:p w:rsidR="152EB8AE" w:rsidP="152EB8AE" w:rsidRDefault="152EB8AE" w14:paraId="6D2660BD" w14:textId="4DB430B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Requirement mark</w:t>
            </w:r>
          </w:p>
        </w:tc>
        <w:tc>
          <w:tcPr>
            <w:tcW w:w="7410" w:type="dxa"/>
            <w:tcMar/>
          </w:tcPr>
          <w:p w:rsidR="152EB8AE" w:rsidP="152EB8AE" w:rsidRDefault="152EB8AE" w14:paraId="20D078E6" w14:textId="47B0A3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Requirement</w:t>
            </w:r>
          </w:p>
        </w:tc>
      </w:tr>
      <w:tr w:rsidR="152EB8AE" w:rsidTr="095B6784" w14:paraId="0B46C707">
        <w:tc>
          <w:tcPr>
            <w:tcW w:w="1605" w:type="dxa"/>
            <w:tcMar/>
          </w:tcPr>
          <w:p w:rsidR="152EB8AE" w:rsidP="152EB8AE" w:rsidRDefault="152EB8AE" w14:paraId="058FFCE4" w14:textId="587A03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7410" w:type="dxa"/>
            <w:tcMar/>
          </w:tcPr>
          <w:p w:rsidR="152EB8AE" w:rsidP="152EB8AE" w:rsidRDefault="152EB8AE" w14:paraId="4574D0CE" w14:textId="20A928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(“inventory”) is displayed.</w:t>
            </w:r>
          </w:p>
        </w:tc>
      </w:tr>
      <w:tr w:rsidR="152EB8AE" w:rsidTr="095B6784" w14:paraId="730A2736">
        <w:tc>
          <w:tcPr>
            <w:tcW w:w="1605" w:type="dxa"/>
            <w:tcMar/>
          </w:tcPr>
          <w:p w:rsidR="152EB8AE" w:rsidP="152EB8AE" w:rsidRDefault="152EB8AE" w14:paraId="322480E6" w14:textId="7B091D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</w:t>
            </w:r>
          </w:p>
        </w:tc>
        <w:tc>
          <w:tcPr>
            <w:tcW w:w="7410" w:type="dxa"/>
            <w:tcMar/>
          </w:tcPr>
          <w:p w:rsidR="152EB8AE" w:rsidP="152EB8AE" w:rsidRDefault="152EB8AE" w14:paraId="53709348" w14:textId="5AB4F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menu button. It is displayed and enabled.</w:t>
            </w:r>
          </w:p>
        </w:tc>
      </w:tr>
      <w:tr w:rsidR="152EB8AE" w:rsidTr="095B6784" w14:paraId="50349DE4">
        <w:tc>
          <w:tcPr>
            <w:tcW w:w="1605" w:type="dxa"/>
            <w:tcMar/>
          </w:tcPr>
          <w:p w:rsidR="152EB8AE" w:rsidP="152EB8AE" w:rsidRDefault="152EB8AE" w14:paraId="545D85DB" w14:textId="034A24B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1.1.1</w:t>
            </w:r>
          </w:p>
        </w:tc>
        <w:tc>
          <w:tcPr>
            <w:tcW w:w="7410" w:type="dxa"/>
            <w:tcMar/>
          </w:tcPr>
          <w:p w:rsidR="152EB8AE" w:rsidP="152EB8AE" w:rsidRDefault="152EB8AE" w14:paraId="73CE673E" w14:textId="07A0E9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5B6784" w:rsidR="095B6784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Menu button displays “X” button, “All Items” button, “About” button, “Logout” button and “Reset App State” button that are enabled.</w:t>
            </w:r>
          </w:p>
        </w:tc>
      </w:tr>
      <w:tr w:rsidR="152EB8AE" w:rsidTr="095B6784" w14:paraId="78899F01">
        <w:tc>
          <w:tcPr>
            <w:tcW w:w="1605" w:type="dxa"/>
            <w:tcMar/>
          </w:tcPr>
          <w:p w:rsidR="152EB8AE" w:rsidP="152EB8AE" w:rsidRDefault="152EB8AE" w14:paraId="0BC141D6" w14:textId="545952B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1.2</w:t>
            </w:r>
          </w:p>
        </w:tc>
        <w:tc>
          <w:tcPr>
            <w:tcW w:w="7410" w:type="dxa"/>
            <w:tcMar/>
          </w:tcPr>
          <w:p w:rsidR="152EB8AE" w:rsidP="152EB8AE" w:rsidRDefault="152EB8AE" w14:paraId="4A627D26" w14:textId="521EFFE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Cart button. It is displayed and enabled.</w:t>
            </w:r>
          </w:p>
        </w:tc>
      </w:tr>
      <w:tr w:rsidR="07167242" w:rsidTr="095B6784" w14:paraId="19DB8877">
        <w:tc>
          <w:tcPr>
            <w:tcW w:w="1605" w:type="dxa"/>
            <w:tcMar/>
          </w:tcPr>
          <w:p w:rsidR="07167242" w:rsidP="07167242" w:rsidRDefault="07167242" w14:paraId="05D233CF" w14:textId="5FC7849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1.2.1</w:t>
            </w:r>
          </w:p>
        </w:tc>
        <w:tc>
          <w:tcPr>
            <w:tcW w:w="7410" w:type="dxa"/>
            <w:tcMar/>
          </w:tcPr>
          <w:p w:rsidR="07167242" w:rsidP="07167242" w:rsidRDefault="07167242" w14:paraId="77E1FCAD" w14:textId="3E0B6A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Cart button opens (</w:t>
            </w:r>
            <w:hyperlink r:id="Rf218dd5c3c0a4859">
              <w:r w:rsidRPr="07167242" w:rsidR="07167242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https://www.saucedemo.com/cart.html</w:t>
              </w:r>
            </w:hyperlink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) web page.</w:t>
            </w:r>
          </w:p>
        </w:tc>
      </w:tr>
      <w:tr w:rsidR="152EB8AE" w:rsidTr="095B6784" w14:paraId="28A9E247">
        <w:tc>
          <w:tcPr>
            <w:tcW w:w="1605" w:type="dxa"/>
            <w:tcMar/>
          </w:tcPr>
          <w:p w:rsidR="152EB8AE" w:rsidP="152EB8AE" w:rsidRDefault="152EB8AE" w14:paraId="6B311E55" w14:textId="3E8206B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</w:t>
            </w:r>
          </w:p>
        </w:tc>
        <w:tc>
          <w:tcPr>
            <w:tcW w:w="7410" w:type="dxa"/>
            <w:tcMar/>
          </w:tcPr>
          <w:p w:rsidR="152EB8AE" w:rsidP="152EB8AE" w:rsidRDefault="152EB8AE" w14:paraId="1910E171" w14:textId="763D22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“Products” text.</w:t>
            </w:r>
          </w:p>
        </w:tc>
      </w:tr>
      <w:tr w:rsidR="0CE55094" w:rsidTr="095B6784" w14:paraId="5A273C7C">
        <w:tc>
          <w:tcPr>
            <w:tcW w:w="1605" w:type="dxa"/>
            <w:tcMar/>
          </w:tcPr>
          <w:p w:rsidR="0CE55094" w:rsidP="0CE55094" w:rsidRDefault="0CE55094" w14:paraId="4988F491" w14:textId="125882C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</w:t>
            </w:r>
          </w:p>
        </w:tc>
        <w:tc>
          <w:tcPr>
            <w:tcW w:w="7410" w:type="dxa"/>
            <w:tcMar/>
          </w:tcPr>
          <w:p w:rsidR="0CE55094" w:rsidP="0CE55094" w:rsidRDefault="0CE55094" w14:paraId="4248ED29" w14:textId="5A2EF96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Dropdown menu. It is displayed and enabled.</w:t>
            </w:r>
          </w:p>
        </w:tc>
      </w:tr>
      <w:tr w:rsidR="0CE55094" w:rsidTr="095B6784" w14:paraId="1ADC3955">
        <w:tc>
          <w:tcPr>
            <w:tcW w:w="1605" w:type="dxa"/>
            <w:tcMar/>
          </w:tcPr>
          <w:p w:rsidR="0CE55094" w:rsidP="0CE55094" w:rsidRDefault="0CE55094" w14:paraId="5BC8256A" w14:textId="223987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1.4.1</w:t>
            </w:r>
          </w:p>
        </w:tc>
        <w:tc>
          <w:tcPr>
            <w:tcW w:w="7410" w:type="dxa"/>
            <w:tcMar/>
          </w:tcPr>
          <w:p w:rsidR="0CE55094" w:rsidP="0CE55094" w:rsidRDefault="0CE55094" w14:paraId="02C565DE" w14:textId="359DD7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“Name (A to Z)” option.</w:t>
            </w:r>
          </w:p>
        </w:tc>
      </w:tr>
      <w:tr w:rsidR="0CE55094" w:rsidTr="095B6784" w14:paraId="0405E4E8">
        <w:tc>
          <w:tcPr>
            <w:tcW w:w="1605" w:type="dxa"/>
            <w:tcMar/>
          </w:tcPr>
          <w:p w:rsidR="0CE55094" w:rsidP="0CE55094" w:rsidRDefault="0CE55094" w14:paraId="673D75A0" w14:textId="6F8B3C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1.4.2</w:t>
            </w:r>
          </w:p>
        </w:tc>
        <w:tc>
          <w:tcPr>
            <w:tcW w:w="7410" w:type="dxa"/>
            <w:tcMar/>
          </w:tcPr>
          <w:p w:rsidR="0CE55094" w:rsidP="0CE55094" w:rsidRDefault="0CE55094" w14:paraId="194E8370" w14:textId="3CC40A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“Name (Z to A)” option.</w:t>
            </w:r>
          </w:p>
        </w:tc>
      </w:tr>
      <w:tr w:rsidR="0CE55094" w:rsidTr="095B6784" w14:paraId="431A5372">
        <w:tc>
          <w:tcPr>
            <w:tcW w:w="1605" w:type="dxa"/>
            <w:tcMar/>
          </w:tcPr>
          <w:p w:rsidR="0CE55094" w:rsidP="0CE55094" w:rsidRDefault="0CE55094" w14:paraId="48FA5ECD" w14:textId="6673AB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1.4.3</w:t>
            </w:r>
          </w:p>
        </w:tc>
        <w:tc>
          <w:tcPr>
            <w:tcW w:w="7410" w:type="dxa"/>
            <w:tcMar/>
          </w:tcPr>
          <w:p w:rsidR="0CE55094" w:rsidP="0CE55094" w:rsidRDefault="0CE55094" w14:paraId="1C8FED0F" w14:textId="3F6A6B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“Price (low to high)” option.</w:t>
            </w:r>
          </w:p>
        </w:tc>
      </w:tr>
      <w:tr w:rsidR="0CE55094" w:rsidTr="095B6784" w14:paraId="6E0EF331">
        <w:tc>
          <w:tcPr>
            <w:tcW w:w="1605" w:type="dxa"/>
            <w:tcMar/>
          </w:tcPr>
          <w:p w:rsidR="0CE55094" w:rsidP="0CE55094" w:rsidRDefault="0CE55094" w14:paraId="7088DE31" w14:textId="60F2E9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1.4.4</w:t>
            </w:r>
          </w:p>
        </w:tc>
        <w:tc>
          <w:tcPr>
            <w:tcW w:w="7410" w:type="dxa"/>
            <w:tcMar/>
          </w:tcPr>
          <w:p w:rsidR="0CE55094" w:rsidP="0CE55094" w:rsidRDefault="0CE55094" w14:paraId="5717AC07" w14:textId="6BEB75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“Price (high to low)” option.</w:t>
            </w:r>
          </w:p>
        </w:tc>
      </w:tr>
      <w:tr w:rsidR="152EB8AE" w:rsidTr="095B6784" w14:paraId="33E122C8">
        <w:tc>
          <w:tcPr>
            <w:tcW w:w="1605" w:type="dxa"/>
            <w:tcMar/>
          </w:tcPr>
          <w:p w:rsidR="152EB8AE" w:rsidP="152EB8AE" w:rsidRDefault="152EB8AE" w14:paraId="76CCC609" w14:textId="41055E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1.5</w:t>
            </w:r>
          </w:p>
        </w:tc>
        <w:tc>
          <w:tcPr>
            <w:tcW w:w="7410" w:type="dxa"/>
            <w:tcMar/>
          </w:tcPr>
          <w:p w:rsidR="152EB8AE" w:rsidP="152EB8AE" w:rsidRDefault="152EB8AE" w14:paraId="522F787C" w14:textId="340B27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product list.</w:t>
            </w:r>
          </w:p>
        </w:tc>
      </w:tr>
      <w:tr w:rsidR="0CE55094" w:rsidTr="095B6784" w14:paraId="1533265A">
        <w:tc>
          <w:tcPr>
            <w:tcW w:w="1605" w:type="dxa"/>
            <w:tcMar/>
          </w:tcPr>
          <w:p w:rsidR="0CE55094" w:rsidP="0CE55094" w:rsidRDefault="0CE55094" w14:paraId="2B52EA3F" w14:textId="5EC337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1.5.1</w:t>
            </w:r>
          </w:p>
        </w:tc>
        <w:tc>
          <w:tcPr>
            <w:tcW w:w="7410" w:type="dxa"/>
            <w:tcMar/>
          </w:tcPr>
          <w:p w:rsidR="0CE55094" w:rsidP="0CE55094" w:rsidRDefault="0CE55094" w14:paraId="7589DCFE" w14:textId="5D7EF7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Product list shall have name, description, price and button “ADD TO CART” for every product.</w:t>
            </w:r>
          </w:p>
        </w:tc>
      </w:tr>
      <w:tr w:rsidR="07167242" w:rsidTr="095B6784" w14:paraId="76940E89">
        <w:tc>
          <w:tcPr>
            <w:tcW w:w="1605" w:type="dxa"/>
            <w:tcMar/>
          </w:tcPr>
          <w:p w:rsidR="07167242" w:rsidP="07167242" w:rsidRDefault="07167242" w14:paraId="79156412" w14:textId="0F0EED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1.6</w:t>
            </w:r>
          </w:p>
        </w:tc>
        <w:tc>
          <w:tcPr>
            <w:tcW w:w="7410" w:type="dxa"/>
            <w:tcMar/>
          </w:tcPr>
          <w:p w:rsidR="07167242" w:rsidP="07167242" w:rsidRDefault="07167242" w14:paraId="3B822553" w14:textId="6C1D191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Twitter button. It is displayed and enabled.</w:t>
            </w:r>
          </w:p>
        </w:tc>
      </w:tr>
      <w:tr w:rsidR="07167242" w:rsidTr="095B6784" w14:paraId="648B1F4E">
        <w:tc>
          <w:tcPr>
            <w:tcW w:w="1605" w:type="dxa"/>
            <w:tcMar/>
          </w:tcPr>
          <w:p w:rsidR="07167242" w:rsidP="07167242" w:rsidRDefault="07167242" w14:paraId="5CBFB1AC" w14:textId="72B0B0E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1.7</w:t>
            </w:r>
          </w:p>
        </w:tc>
        <w:tc>
          <w:tcPr>
            <w:tcW w:w="7410" w:type="dxa"/>
            <w:tcMar/>
          </w:tcPr>
          <w:p w:rsidR="07167242" w:rsidP="07167242" w:rsidRDefault="07167242" w14:paraId="29E94DEF" w14:textId="6890D8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Facebook button. It is displayed and enabled.</w:t>
            </w:r>
          </w:p>
        </w:tc>
      </w:tr>
      <w:tr w:rsidR="07167242" w:rsidTr="095B6784" w14:paraId="13EED8EE">
        <w:tc>
          <w:tcPr>
            <w:tcW w:w="1605" w:type="dxa"/>
            <w:tcMar/>
          </w:tcPr>
          <w:p w:rsidR="07167242" w:rsidP="07167242" w:rsidRDefault="07167242" w14:paraId="4A8AD6A5" w14:textId="4BDCAA8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1.8</w:t>
            </w:r>
          </w:p>
        </w:tc>
        <w:tc>
          <w:tcPr>
            <w:tcW w:w="7410" w:type="dxa"/>
            <w:tcMar/>
          </w:tcPr>
          <w:p w:rsidR="07167242" w:rsidP="07167242" w:rsidRDefault="07167242" w14:paraId="49C8B2D3" w14:textId="60EB46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Home page shall have </w:t>
            </w: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LinkedIn button</w:t>
            </w: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. It is displayed and enabled.</w:t>
            </w:r>
          </w:p>
        </w:tc>
      </w:tr>
      <w:tr w:rsidR="0CE55094" w:rsidTr="095B6784" w14:paraId="6545D6F9">
        <w:tc>
          <w:tcPr>
            <w:tcW w:w="1605" w:type="dxa"/>
            <w:tcMar/>
          </w:tcPr>
          <w:p w:rsidR="0CE55094" w:rsidP="0CE55094" w:rsidRDefault="0CE55094" w14:paraId="0FF689E6" w14:textId="601D280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1.9</w:t>
            </w:r>
          </w:p>
        </w:tc>
        <w:tc>
          <w:tcPr>
            <w:tcW w:w="7410" w:type="dxa"/>
            <w:tcMar/>
          </w:tcPr>
          <w:p w:rsidR="0CE55094" w:rsidP="0CE55094" w:rsidRDefault="0CE55094" w14:paraId="5C90E442" w14:textId="171D0E0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“© 2021 Sauce Labs. All Rights Reserved. Terms of Service | Privacy Policy” text.</w:t>
            </w:r>
          </w:p>
        </w:tc>
      </w:tr>
    </w:tbl>
    <w:p w:rsidR="0CE55094" w:rsidP="0CE55094" w:rsidRDefault="0CE55094" w14:paraId="691BE599" w14:textId="0DC198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172B6"/>
    <w:rsid w:val="07167242"/>
    <w:rsid w:val="095B6784"/>
    <w:rsid w:val="0CE55094"/>
    <w:rsid w:val="152EB8AE"/>
    <w:rsid w:val="6AD1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72B6"/>
  <w15:chartTrackingRefBased/>
  <w15:docId w15:val="{eb9ab3f4-73b9-42eb-ac4a-ffdffc7d3d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aucedemo.com/cart.html" TargetMode="External" Id="Rf218dd5c3c0a48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5</revision>
  <dcterms:created xsi:type="dcterms:W3CDTF">2021-02-23T12:01:54.6908746Z</dcterms:created>
  <dcterms:modified xsi:type="dcterms:W3CDTF">2021-03-01T11:46:33.4595433Z</dcterms:modified>
</coreProperties>
</file>