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48"/>
          <w:szCs w:val="48"/>
          <w:u w:val="single"/>
          <w:lang w:eastAsia="fr-FR"/>
        </w:rPr>
        <w:t xml:space="preserve">TP Génie Logiciel, 3IF, 2018/2019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t>Étape 3</w:t>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r>
    </w:p>
    <w:p>
      <w:pPr>
        <w:pStyle w:val="Normal"/>
        <w:spacing w:lineRule="auto" w:line="240" w:before="0" w:after="0"/>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Historique de modifications par rapport à l’étape 2 :</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de la reprise des spécifications entamée dans l’étape 2</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et relecture du manuel utilisateur</w:t>
      </w:r>
    </w:p>
    <w:p>
      <w:pPr>
        <w:pStyle w:val="ListParagraph"/>
        <w:numPr>
          <w:ilvl w:val="0"/>
          <w:numId w:val="23"/>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Titres donnés aux diagrammes</w:t>
      </w:r>
    </w:p>
    <w:p>
      <w:pPr>
        <w:pStyle w:val="Normal"/>
        <w:spacing w:lineRule="auto" w:line="240" w:before="0" w:after="0"/>
        <w:rPr>
          <w:rFonts w:ascii="Times New Roman" w:hAnsi="Times New Roman" w:eastAsia="Times New Roman" w:cs="Times New Roman"/>
          <w:i/>
          <w:i/>
          <w:sz w:val="20"/>
          <w:szCs w:val="20"/>
          <w:lang w:eastAsia="fr-FR"/>
        </w:rPr>
      </w:pPr>
      <w:r>
        <w:rPr>
          <w:rFonts w:eastAsia="Times New Roman" w:cs="Times New Roman" w:ascii="Times New Roman" w:hAnsi="Times New Roman"/>
          <w:b/>
          <w:bCs/>
          <w:i/>
          <w:color w:val="000000"/>
          <w:sz w:val="20"/>
          <w:szCs w:val="20"/>
          <w:lang w:eastAsia="fr-FR"/>
        </w:rPr>
        <w:t xml:space="preserve"> </w:t>
      </w:r>
    </w:p>
    <w:p>
      <w:pPr>
        <w:pStyle w:val="Normal"/>
        <w:spacing w:lineRule="auto" w:line="240" w:before="0" w:after="0"/>
        <w:rPr>
          <w:rStyle w:val="SubtleEmphasis"/>
          <w:sz w:val="24"/>
          <w:szCs w:val="24"/>
        </w:rPr>
      </w:pPr>
      <w:r>
        <w:rPr>
          <w:sz w:val="24"/>
          <w:szCs w:val="24"/>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 xml:space="preserve"> </w:t>
      </w:r>
      <w:r>
        <w:rPr>
          <w:rFonts w:eastAsia="Times New Roman" w:cs="Times New Roman" w:ascii="Times New Roman" w:hAnsi="Times New Roman"/>
          <w:color w:val="000000"/>
          <w:sz w:val="24"/>
          <w:szCs w:val="24"/>
          <w:u w:val="single"/>
          <w:lang w:eastAsia="fr-FR"/>
        </w:rPr>
        <w:t>Spécification des besoins et plan de tests de validation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fonctionnelles de l’application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ListParagraph"/>
        <w:numPr>
          <w:ilvl w:val="0"/>
          <w:numId w:val="22"/>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Lecture des fichiers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Chargement des fichiers de données</w:t>
            </w:r>
          </w:p>
          <w:p>
            <w:pPr>
              <w:pStyle w:val="Normal"/>
              <w:spacing w:lineRule="auto" w:line="240" w:before="0" w:after="0"/>
              <w:rPr>
                <w:rFonts w:ascii="Courier New" w:hAnsi="Courier New" w:eastAsia="Times New Roman" w:cs="Courier New"/>
                <w:sz w:val="20"/>
                <w:szCs w:val="20"/>
                <w:lang w:val="en-GB" w:eastAsia="fr-FR"/>
              </w:rPr>
            </w:pPr>
            <w:r>
              <w:rPr>
                <w:rFonts w:eastAsia="Times New Roman" w:cs="Courier New" w:ascii="Courier New" w:hAnsi="Courier New"/>
                <w:sz w:val="20"/>
                <w:szCs w:val="20"/>
                <w:lang w:val="en-GB" w:eastAsia="fr-FR"/>
              </w:rPr>
              <w:t>void chargerFichiers(String urlCapt, String urlAttr, String urlMesures)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Chemin d’accès de chaque fichier .csv (fichier Capteurs, attributs et mesures). </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fichiers doivent être conformes au format spécifié dans le sujet du TP </w:t>
            </w:r>
            <w:r>
              <w:rPr>
                <w:rFonts w:eastAsia="Times New Roman" w:cs="Times New Roman" w:ascii="Times New Roman" w:hAnsi="Times New Roman"/>
                <w:color w:val="000000"/>
                <w:sz w:val="20"/>
                <w:szCs w:val="24"/>
                <w:lang w:eastAsia="fr-FR"/>
              </w:rPr>
              <w:t>(c’est-à-dire chaînes de caractères distinctes séparées par un « ; » par exemple).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contenu des fichiers est mis en mémoire, il est possible d’y accéder et d’utiliser ces données.</w:t>
            </w:r>
          </w:p>
        </w:tc>
      </w:tr>
      <w:tr>
        <w:trPr>
          <w:trHeight w:val="386"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exception avec un message d’erreur indiquant que le fichier ne contient rien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 avec des fichiers conformes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0"/>
          <w:numId w:val="22"/>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la liste des capteurs</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consulterCapteurs()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affiche la liste des tous les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capteurs sont renseignés, il n’y a pas aucun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capteurs s’affiche, le fichier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capteur, ses coordonnées (latitude et longitude) et sa description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Ajouter un capteur</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color w:val="000000"/>
                <w:sz w:val="20"/>
                <w:szCs w:val="20"/>
                <w:lang w:eastAsia="fr-FR"/>
              </w:rPr>
              <w:t>bool ajouterCapteur(Capteur c)</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Latitude, Longitude et Description du capteur ajouté</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SensorID ne doit pas être déjà attribué, les coordonnées doivent être cohérentes.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est présent dans les structures de données en mémoire de l’application (mais le fichier .csv de base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Boolean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l’ajout a fonctionné,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Indiquer un ID déjà existant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les latitude et longitude du capteur sont possibles</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possible de consulter les données du capteur, il est présent en mémoire et fonctionnel</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Supprimer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supprimerCapteur(String 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n’est plus présent dans les structures de données en mémoire de l’application.</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ça a fonctionné,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 de la suppression d’un capteur inexistant</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 capteur est bien supprimé (impossible de le surveiller, de le trouver dans la liste des capteurs par exemple)</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qu’on arrive bien à récupérer les données dans le fichier data même si le capteur est supprimé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Surveiller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surveillerCapteur(String 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le capteur est valide,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inexistant</w:t>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non fonctionnel (un capteur qui envoie des données aberrantes ou qui n’envoie plus de données depuis 2 jours)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Tester que tout fonctionne avec un capteur fonctionnel</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Rechercher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Capteur rechercherCapteur(int latitude, int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l’ID du capteur le plus proche des coordonnées renseignées.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Latitude,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coordonnées doivent être possibles.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Capteur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Tester sûr des coordonnées erronées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Tests avec 2 capteurs à même distance</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avec un seul capteur proche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Capteurs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list&lt;Capteur&gt; capteursSimilaires(String sensorId,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les capteurs ayant un comportement similaire à celui du capteur donc l’ID est passé en paramètre. Un capteur est similaire à un autre si pour tous les attributs qu’ils ont en commun (un seul attribut peut suffire) toutes leurs valeurs enregistrées sont identiques, à l’intervalle de confiance donné près.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L’intervalle de confiance renseigné est un entier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le(s) capteur(s)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 de capteurs, contenant les capteurs similaires s’il y en a, rien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 capteur similaire trouvé</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plusieurs capteurs similaires trouvés (beaucoup, avec un intervalle de confiance élevé)</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peu de capteurs similaires trouvé (intervalle faible)</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 seul capteur similaire renvoyé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Données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liste des attributs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la liste des tous les 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attributs sont renseignés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attributs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attribut, son unité et sa description</w:t>
            </w:r>
          </w:p>
        </w:tc>
      </w:tr>
      <w:tr>
        <w:trPr>
          <w:trHeight w:val="601" w:hRule="atLeast"/>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les données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l’enregistrement des 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données sont renseignées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données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contenant la date de mesure de chaque donnée, l’ID du capteur l’ayant réalisée, l’ID de l’attribut et sa valeur mesurée.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Recueillir données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list&lt;Mesure&gt; donnéesSimilaires(Mesure m, Date jour,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retourner toutes les données similaires à celle d’une mesure (valeur d’un attribut) pour un intervalle de confiance et une date donnés par l’utilisateur.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 date,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L’attribut existe pour le capteur donné à la date renseignée et possède des valeurs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Affichage des mesures similaires renvoyées, aucune modification n’est faite sûr des éléments.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des mesures similaires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6"/>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attributID n’existe pas pour le sensorID</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pas de valeur renseignée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une seule mesure est renvoyée (intervalle de confiance faible)</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beaucoup de valeurs sont renvoyées (intervalle de confiance élevé)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Times New Roman" w:ascii="Times New Roman" w:hAnsi="Times New Roman"/>
                <w:color w:val="000000"/>
                <w:sz w:val="24"/>
                <w:szCs w:val="24"/>
                <w:lang w:eastAsia="fr-FR"/>
              </w:rPr>
              <w:t>Consulter mesure(s)</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list&lt;Mesure&gt; getMesureCapteur(int * bitTab, String * arg)</w:t>
            </w:r>
            <w:r>
              <w:rPr>
                <w:rFonts w:eastAsia="Times New Roman" w:cs="Times New Roman" w:ascii="Times New Roman" w:hAnsi="Times New Roman"/>
                <w:sz w:val="24"/>
                <w:szCs w:val="24"/>
                <w:lang w:eastAsia="fr-FR"/>
              </w:rPr>
              <w:t>, l’algorithme correspondant à cette implémentation est décrit dans une partie ci-après avec les autres descriptions d’algorithmes.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trouver les caractéristiques de la qualité de l’air. Elle renvoie les mesures qui correspondent à une recherche dans la map des données, avec les paramètres suivants précisés ou non :</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sont prises en compte)</w:t>
            </w:r>
          </w:p>
          <w:p>
            <w:pPr>
              <w:pStyle w:val="ListParagraph"/>
              <w:numPr>
                <w:ilvl w:val="1"/>
                <w:numId w:val="1"/>
              </w:numPr>
              <w:spacing w:lineRule="auto" w:line="240" w:before="0" w:after="0"/>
              <w:contextualSpacing/>
              <w:jc w:val="both"/>
              <w:rPr/>
            </w:pPr>
            <w:r>
              <w:rPr>
                <w:rFonts w:eastAsia="Times New Roman" w:cs="Times New Roman" w:ascii="Times New Roman" w:hAnsi="Times New Roman"/>
                <w:color w:val="000000"/>
                <w:sz w:val="24"/>
                <w:szCs w:val="24"/>
                <w:lang w:eastAsia="fr-FR"/>
              </w:rPr>
              <w:t>intervalle de dates : précisé par une date de début et un e date de fin (seules les mesures comprises entre le jour de début et de fin donnés sont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sont prises en compte)</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Par défaut, si l’on ne précise aucun paramètre, toutes les mesures de tous les attributs pour tous les capteurs pour la date du jour actuel sont renvoyées.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Rien ou SensorID et/ou intervalle de coordonnées et/ou intervalle de dates et/ou intervalle d’horaires et/ou attributID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S’ils sont renseignés : les longitudes et latitudes passées en paramètres ainsi que les dates doivent être cohérentes, le sensorID et l’attributID doivent exister, les horaires doivent être des entiers compris dans 0 et 23</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des mesures correspondantes à la recherche.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Mesures répondant aux critères décrits ci-dessus</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coordonnées impossibles.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 inexistante</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horaire renseigné non entier</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lorsqu’aucune mesure ne correspond à la recherche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Autre : </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coordonnées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dates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d’horaires</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sensorID</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attributID</w:t>
            </w:r>
          </w:p>
          <w:p>
            <w:pPr>
              <w:pStyle w:val="ListParagraph"/>
              <w:numPr>
                <w:ilvl w:val="0"/>
                <w:numId w:val="22"/>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en combinant les différents éléments ci-dessus, pour des valeurs différentes (extrêmes et intermédiaires). On vérifie que les mesures retournées sont bien celles attendues.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Moyenne des valeurs d’un attribut d’un capteur</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int moyenneValAttribut(Attribut att, String sensorId, Date début, Date fin = NULL)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Cette fonctionnalité permet de calculer la moyenne des valeurs d’un attribut d’un capteur sûr une durée en jours donnée.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durée est soit précisée par une date, auquel cas la moyenne est effectuée sur les mesures de ce jour là, ou 2 dates : la moyenne est effectuée sur les mesures des jours compris dans l’intervalle.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attributID et une ou deux dates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La ou les dates doivent exister. Si 2 dates sont renseignées, la première doit être antérieure à la seconde.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SensorID et attributID doivent exister.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 la moyenne renvoyée.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Entier correspondant à la valeur moyenne calculée</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Générer graph représentant les valeurs d’une liste de mesures</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bool genererGraph(list &lt;Mesure&gt;)</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générer un graph (graphique en nuage de points excel) représentant les valeurs d’une liste de mesures. Le graph est généré sous forme d’un fichier .xlsx dans le dossier où se trouve le fichier main.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 mesures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 mesures ne doit pas être vide et comporter des valeurs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Génération du fichier correspondant.</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Booléen valant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l’opération a bien été effectuée,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en cas d’erreur.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7"/>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Calculer les données prévisionnelles</w:t>
            </w:r>
          </w:p>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Courier New" w:ascii="Courier New" w:hAnsi="Courier New"/>
                <w:color w:val="FF0000"/>
                <w:sz w:val="20"/>
                <w:szCs w:val="20"/>
                <w:lang w:eastAsia="fr-FR"/>
              </w:rPr>
              <w:t>int calculerDonneesPrevisionnelles(String sensorId, String attributId)</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d’estimer / de faire une prévision des 3 prochaines mesures pour l’attribut d’un capteur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SensorID, attributID</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 moins 10 mesures doivent correspondre à l’attributID du sensorID. Ces mesures permettent de calculer les 3 prochaines grâce à un algorithme décrit dans la partie Description d’algorithmes ci-après.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Affichage des 3 mesures prévues. 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prévisionnelles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Cas d’exception :</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sensorID inconnu</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inconnu</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pas suffisamment de mesures correspondantes (&lt;10) pour l’algorithme</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une mesure aberrante au milieu des mesures prises en compte pour les prévisions.</w:t>
            </w:r>
          </w:p>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Autre :</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que les données calculées soient cohérentes. </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une mesure aberrante au milieu des mesures prises en compte pour les prévisions.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croissantes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décroissantes</w:t>
            </w:r>
          </w:p>
          <w:p>
            <w:pPr>
              <w:pStyle w:val="Normal"/>
              <w:numPr>
                <w:ilvl w:val="0"/>
                <w:numId w:val="28"/>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avec des mesures à valeurs à peu près constantes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au-delà d’un seuil</w:t>
            </w:r>
          </w:p>
          <w:p>
            <w:pPr>
              <w:pStyle w:val="Normal"/>
              <w:spacing w:lineRule="auto" w:line="240" w:before="0" w:after="0"/>
              <w:jc w:val="both"/>
              <w:rPr>
                <w:rFonts w:ascii="Courier New" w:hAnsi="Courier New" w:eastAsia="Times New Roman" w:cs="Courier New"/>
                <w:color w:val="FF0000"/>
                <w:sz w:val="20"/>
                <w:szCs w:val="20"/>
                <w:lang w:eastAsia="fr-FR"/>
              </w:rPr>
            </w:pPr>
            <w:r>
              <w:rPr>
                <w:rFonts w:eastAsia="Times New Roman" w:cs="Courier New" w:ascii="Courier New" w:hAnsi="Courier New"/>
                <w:color w:val="FF0000"/>
                <w:sz w:val="20"/>
                <w:szCs w:val="20"/>
                <w:lang w:eastAsia="fr-FR"/>
              </w:rPr>
              <w:t>list&lt;Mesure&gt; valeurAuDelaSeuil(String attributeId, int seuil, bool superieur)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d’afficher les mesures au-dessus ou en dessous d’un seuil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AttributID, valeur du seuil, booléen valant </w:t>
            </w:r>
            <w:r>
              <w:rPr>
                <w:rFonts w:eastAsia="Times New Roman" w:cs="Times New Roman" w:ascii="Times New Roman" w:hAnsi="Times New Roman"/>
                <w:i/>
                <w:iCs/>
                <w:color w:val="FF0000"/>
                <w:sz w:val="24"/>
                <w:szCs w:val="24"/>
                <w:lang w:eastAsia="fr-FR"/>
              </w:rPr>
              <w:t>true</w:t>
            </w:r>
            <w:r>
              <w:rPr>
                <w:rFonts w:eastAsia="Times New Roman" w:cs="Times New Roman" w:ascii="Times New Roman" w:hAnsi="Times New Roman"/>
                <w:color w:val="FF0000"/>
                <w:sz w:val="24"/>
                <w:szCs w:val="24"/>
                <w:lang w:eastAsia="fr-FR"/>
              </w:rPr>
              <w:t xml:space="preserve"> si on veut des valeurs au-dessus du seuil et </w:t>
            </w:r>
            <w:r>
              <w:rPr>
                <w:rFonts w:eastAsia="Times New Roman" w:cs="Times New Roman" w:ascii="Times New Roman" w:hAnsi="Times New Roman"/>
                <w:i/>
                <w:iCs/>
                <w:color w:val="FF0000"/>
                <w:sz w:val="24"/>
                <w:szCs w:val="24"/>
                <w:lang w:eastAsia="fr-FR"/>
              </w:rPr>
              <w:t>false</w:t>
            </w:r>
            <w:r>
              <w:rPr>
                <w:rFonts w:eastAsia="Times New Roman" w:cs="Times New Roman" w:ascii="Times New Roman" w:hAnsi="Times New Roman"/>
                <w:color w:val="FF0000"/>
                <w:sz w:val="24"/>
                <w:szCs w:val="24"/>
                <w:lang w:eastAsia="fr-FR"/>
              </w:rPr>
              <w:t xml:space="preserve"> sinon.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doit exister. Le seuil doit être un entier.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Affichage des mesures ayant une valeur au-delà du seuil.</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Liste de mesures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Cas d’exception :</w:t>
            </w:r>
          </w:p>
          <w:p>
            <w:pPr>
              <w:pStyle w:val="ListParagraph"/>
              <w:numPr>
                <w:ilvl w:val="0"/>
                <w:numId w:val="30"/>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attributID inconnu</w:t>
            </w:r>
          </w:p>
          <w:p>
            <w:pPr>
              <w:pStyle w:val="Normal"/>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Autre :</w:t>
            </w:r>
          </w:p>
          <w:p>
            <w:pPr>
              <w:pStyle w:val="ListParagraph"/>
              <w:numPr>
                <w:ilvl w:val="0"/>
                <w:numId w:val="29"/>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jamais atteint/dépassé</w:t>
            </w:r>
          </w:p>
          <w:p>
            <w:pPr>
              <w:pStyle w:val="ListParagraph"/>
              <w:numPr>
                <w:ilvl w:val="0"/>
                <w:numId w:val="29"/>
              </w:numPr>
              <w:spacing w:lineRule="auto" w:line="240" w:before="0" w:after="0"/>
              <w:contextualSpacing/>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une seule valeur</w:t>
            </w:r>
          </w:p>
          <w:p>
            <w:pPr>
              <w:pStyle w:val="Normal"/>
              <w:numPr>
                <w:ilvl w:val="0"/>
                <w:numId w:val="11"/>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plusieurs valeurs sur un capteur</w:t>
            </w:r>
          </w:p>
          <w:p>
            <w:pPr>
              <w:pStyle w:val="Normal"/>
              <w:numPr>
                <w:ilvl w:val="0"/>
                <w:numId w:val="11"/>
              </w:numPr>
              <w:spacing w:lineRule="auto" w:line="240" w:before="0" w:after="0"/>
              <w:jc w:val="both"/>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pour un seuil dépassé par plusieurs capteurs</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Entrer une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après une alerte passer à l’utilisateur de rentrer un texte avec la décision qu’il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Décision que l’utilisateur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L’utilisateur doit avoir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2"/>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rentre 2 fois la même décision.</w:t>
            </w:r>
          </w:p>
          <w:p>
            <w:pPr>
              <w:pStyle w:val="Normal"/>
              <w:numPr>
                <w:ilvl w:val="0"/>
                <w:numId w:val="12"/>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rentre une décision qui n'est pas de type texte.</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Evaluer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Une décision et des données enregistrées après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Il faut que le capteur qui envoie les données soit toujours viable après l’envoie de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Note sur la décision</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veut noter une décision inexistante</w:t>
            </w:r>
          </w:p>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si on a rentré une décision puis que les données enregistrées sont bonne qu’elle soit bien notée. </w:t>
            </w:r>
          </w:p>
          <w:p>
            <w:pPr>
              <w:pStyle w:val="Normal"/>
              <w:numPr>
                <w:ilvl w:val="0"/>
                <w:numId w:val="13"/>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si on a rentré une décision puis que les données enregistrées sont mauvaise qu’elle soit mal notée. </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Proposer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Cette fonctionnalité permet de proposer une décision à prendre si l’utilisateur le souhaite lors de l’envoie d’alertes.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Une base de donnée avec toutes les décision prises dans le passé ainsi que les notes qu’elles ont reçues.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Il faut que l’utilisateur ai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Envoie d’une proposition de décision à l’utilisateur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4"/>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 xml:space="preserve">Tester que l’on n’envoie pas des décision mal notée. </w:t>
            </w:r>
          </w:p>
          <w:p>
            <w:pPr>
              <w:pStyle w:val="Normal"/>
              <w:numPr>
                <w:ilvl w:val="0"/>
                <w:numId w:val="14"/>
              </w:numPr>
              <w:spacing w:lineRule="auto" w:line="240" w:before="0" w:after="0"/>
              <w:textAlignment w:val="baseline"/>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t>Tester si on a pas de bonne proposition à envoyer.</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non fonctionnelles de l’application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Coûts : des capteurs, de l'entretien, de la maintenance …</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Fiabilité : utilisation des indices Atmo pour évaluer les données reçues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Intégrabilité : facile d’ajouter des capteurs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Sécurité : les données récupérées ne sont accessibles qu’aux utilisateurs de l'application </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Robustesse : en présence de données invalides par un capteur supposé défaillant</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Performance : actualisation des données fréquentes</w:t>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Evolutivité : l’application peut évoluer en ajoutant des fonctionnalités et des attributs aux données des capteurs </w:t>
      </w:r>
    </w:p>
    <w:p>
      <w:pPr>
        <w:pStyle w:val="ListParagraph"/>
        <w:numPr>
          <w:ilvl w:val="0"/>
          <w:numId w:val="1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Diagramme de Use Case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2"/>
                    <a:stretch>
                      <a:fillRect/>
                    </a:stretch>
                  </pic:blipFill>
                  <pic:spPr bwMode="auto">
                    <a:xfrm>
                      <a:off x="0" y="0"/>
                      <a:ext cx="4892040" cy="471678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Manuel utilisateur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36"/>
          <w:szCs w:val="36"/>
          <w:lang w:eastAsia="fr-FR"/>
        </w:rPr>
        <w:t>Manuel Utilisateur application Capt’air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Version 2, 21/05/2019</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Généralités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L’application Capt’air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Gestion des mesures et 3) Paramètres d’alertes. L’utilisateur peut renseigner le type d’action qu’il souhaite effectuer en entrant 1, 2 ou 3 sur son clavier. S’affiche alors les différentes fonctionnalités proposées : elles sont présentées dans les parties suivantes.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Après l’exécution de la fonction, le menu textuel est de nouveau affiché.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 tout moment l’utilisateur peut revenir de l’onglet 1, 2 ou 3 au menu de départ en entrant le numéro correspondant au « Retour au Menu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Un lexique est présent à la fin de ce guide pour spécifier des termes ambigus.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6 fonctions sont proposées :</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capteurs » affiche la liste de tous les capteurs ainsi que leurs coordonnées et description.</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 Un message indique si le capteur est toujours fonctionnel et sinon pourquoi (absence de données, ou pas d’actualisation récente etc.).</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Rechercher capteur » : on renseigne des coordonnées c’est à dire une valeur de latitude et une valeur de longitude. Le SensorID du capteur le plus proche de ces coordonnées est affiché.</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Capteurs similaires » : on renseigne un SensorID et un intervalle de confiance. Les capteurs (ID, coordonnées et description) ayant un comportement similaire au capteur renseigné à l’intervalle près sont affichés.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8 fonctions sont proposées :</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attributs » affiche l’ensemble des attributs renseignés (attributeID, unité, description).</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les données » affiche l’ensemble des données (date, SensorID, AttributeID, valeur) présentes dans le fichier des data.</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Recueillir données similaires » : après avoir sélectionné cette fonction, il faut renseigner un SensorID et un AttributID et une date (ce qui permet d’avoir une mesure précise) ainsi qu’un intervalle de confiance. Les mesures similaires à la valeur de l’attribut du capteur à la date précisée pour l’intervalle de différence renseigné seront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Consulter des données » : après avoir sélectionné cette fonction, différents cas sont possibles, on peut choisir de renseigner ou non les paramètres suivants :</w:t>
      </w:r>
    </w:p>
    <w:p>
      <w:pPr>
        <w:pStyle w:val="ListParagraph"/>
        <w:numPr>
          <w:ilvl w:val="1"/>
          <w:numId w:val="1"/>
        </w:numPr>
        <w:spacing w:lineRule="auto" w:line="240" w:before="0" w:after="0"/>
        <w:contextualSpacing/>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intervalle de dates : précisé par un jour de début et un jour de fin (seules les mesures comprises entre le jour de début et de fin donnés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 horaire : précisé par une heure de début et une heure de fin </w:t>
      </w:r>
      <w:r>
        <w:rPr>
          <w:rFonts w:eastAsia="Times New Roman" w:cs="Times New Roman" w:ascii="Times New Roman" w:hAnsi="Times New Roman"/>
          <w:color w:val="000000"/>
          <w:sz w:val="24"/>
          <w:szCs w:val="24"/>
          <w:lang w:eastAsia="fr-FR"/>
        </w:rPr>
        <w:t>(seules les mesures comprises entre les 2 heures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seront prises en compte)</w:t>
      </w:r>
    </w:p>
    <w:p>
      <w:pPr>
        <w:pStyle w:val="Normal"/>
        <w:spacing w:lineRule="auto" w:line="240" w:before="0" w:after="0"/>
        <w:ind w:left="360" w:firstLine="348"/>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Une fois la fonction lancée, les mesures correspondant à notre recherche sont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moyenne de valeurs » : après avoir sélectionné cette fonction, il faut renseigner un sensorID, un attributID ainsi qu’une ou deux dates (dont la première est antérieure à la deuxième s’il y en 2). La moyenne des valeurs de l’attribut dans l’intervalle de dates et pour le capteur donné est calculée puis affichée.</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Données au-delà d’un seuil » : après avoir sélectionné cette fonction, il faut renseigner un attributID, une valeur de seuil et sélectionner si l’on souhaite des valeurs au-dessus ou en-dessous ce seuil. Les données correspondantes, au-delà du seuil pour l’attribut donné, sont affichées.</w:t>
      </w:r>
    </w:p>
    <w:p>
      <w:pPr>
        <w:pStyle w:val="Normal"/>
        <w:numPr>
          <w:ilvl w:val="0"/>
          <w:numId w:val="2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qui est affichée mais un fichier .xlsx contenant un graphique représentant en nuage de points leurs valeurs est généré.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Dans cet onglet, trois fonctionnalités sont proposées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Faire des alertes en temps réel »</w:t>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Évaluer une décision »</w:t>
      </w:r>
    </w:p>
    <w:p>
      <w:pPr>
        <w:pStyle w:val="ListParagraph"/>
        <w:numPr>
          <w:ilvl w:val="1"/>
          <w:numId w:val="1"/>
        </w:numPr>
        <w:spacing w:lineRule="auto" w:line="240" w:before="0" w:after="0"/>
        <w:contextualSpacing/>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 Proposer une décision »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t>Lexique</w:t>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Latitude : entier compris entre -90° et +90°</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Longitude : entier compris entre 0° et 180°</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Diagramme de classes</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5067935"/>
            <wp:effectExtent l="0" t="0" r="0" b="0"/>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5760720" cy="50679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Calibri Light" w:hAnsi="Calibri Light" w:eastAsia="Times New Roman" w:cs="Calibri Light" w:asciiTheme="majorHAnsi" w:cstheme="majorHAnsi" w:hAnsiTheme="majorHAnsi"/>
          <w:b/>
          <w:b/>
          <w:color w:val="000000"/>
          <w:sz w:val="24"/>
          <w:szCs w:val="28"/>
          <w:u w:val="single"/>
          <w:lang w:eastAsia="fr-FR"/>
        </w:rPr>
      </w:pPr>
      <w:r>
        <w:rPr>
          <w:rFonts w:eastAsia="Times New Roman" w:cs="Calibri Light" w:ascii="Calibri Light" w:hAnsi="Calibri Light" w:asciiTheme="majorHAnsi" w:cstheme="majorHAnsi" w:hAnsiTheme="majorHAnsi"/>
          <w:b/>
          <w:color w:val="000000"/>
          <w:sz w:val="24"/>
          <w:szCs w:val="28"/>
          <w:u w:val="single"/>
          <w:lang w:eastAsia="fr-FR"/>
        </w:rPr>
        <w:t>Diagramme de classes de l’application Capt’Air</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de séquence</w:t>
      </w:r>
    </w:p>
    <w:p>
      <w:pPr>
        <w:pStyle w:val="Normal"/>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09804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760720" cy="209804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Alerte en temps réel</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44348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244348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la liste des capteurs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95033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5760720" cy="39503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Capteurs similaires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1749425"/>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7"/>
                    <a:stretch>
                      <a:fillRect/>
                    </a:stretch>
                  </pic:blipFill>
                  <pic:spPr bwMode="auto">
                    <a:xfrm>
                      <a:off x="0" y="0"/>
                      <a:ext cx="5760720" cy="174942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attributs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558540"/>
            <wp:effectExtent l="0" t="0" r="0" b="0"/>
            <wp:docPr id="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descr=""/>
                    <pic:cNvPicPr>
                      <a:picLocks noChangeAspect="1" noChangeArrowheads="1"/>
                    </pic:cNvPicPr>
                  </pic:nvPicPr>
                  <pic:blipFill>
                    <a:blip r:embed="rId8"/>
                    <a:srcRect l="0" t="0" r="0" b="14319"/>
                    <a:stretch>
                      <a:fillRect/>
                    </a:stretch>
                  </pic:blipFill>
                  <pic:spPr bwMode="auto">
                    <a:xfrm>
                      <a:off x="0" y="0"/>
                      <a:ext cx="5760720" cy="355854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Surveiller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2903220"/>
            <wp:effectExtent l="0" t="0" r="0" b="0"/>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9"/>
                    <a:srcRect l="0" t="0" r="0" b="15579"/>
                    <a:stretch>
                      <a:fillRect/>
                    </a:stretch>
                  </pic:blipFill>
                  <pic:spPr bwMode="auto">
                    <a:xfrm>
                      <a:off x="0" y="0"/>
                      <a:ext cx="5760720" cy="29032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Ajouter et supprimer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d’états transitions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drawing>
          <wp:inline distT="0" distB="0" distL="0" distR="0">
            <wp:extent cx="5440680" cy="2293620"/>
            <wp:effectExtent l="0" t="0" r="0" b="0"/>
            <wp:docPr id="9"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descr=""/>
                    <pic:cNvPicPr>
                      <a:picLocks noChangeAspect="1" noChangeArrowheads="1"/>
                    </pic:cNvPicPr>
                  </pic:nvPicPr>
                  <pic:blipFill>
                    <a:blip r:embed="rId10"/>
                    <a:stretch>
                      <a:fillRect/>
                    </a:stretch>
                  </pic:blipFill>
                  <pic:spPr bwMode="auto">
                    <a:xfrm>
                      <a:off x="0" y="0"/>
                      <a:ext cx="5440680" cy="22936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729990"/>
            <wp:effectExtent l="0" t="0" r="0" b="0"/>
            <wp:docPr id="1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descr=""/>
                    <pic:cNvPicPr>
                      <a:picLocks noChangeAspect="1" noChangeArrowheads="1"/>
                    </pic:cNvPicPr>
                  </pic:nvPicPr>
                  <pic:blipFill>
                    <a:blip r:embed="rId11"/>
                    <a:stretch>
                      <a:fillRect/>
                    </a:stretch>
                  </pic:blipFill>
                  <pic:spPr bwMode="auto">
                    <a:xfrm>
                      <a:off x="0" y="0"/>
                      <a:ext cx="5760720" cy="372999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4001135"/>
            <wp:effectExtent l="0" t="0" r="0" b="0"/>
            <wp:docPr id="1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descr=""/>
                    <pic:cNvPicPr>
                      <a:picLocks noChangeAspect="1" noChangeArrowheads="1"/>
                    </pic:cNvPicPr>
                  </pic:nvPicPr>
                  <pic:blipFill>
                    <a:blip r:embed="rId12"/>
                    <a:stretch>
                      <a:fillRect/>
                    </a:stretch>
                  </pic:blipFill>
                  <pic:spPr bwMode="auto">
                    <a:xfrm>
                      <a:off x="0" y="0"/>
                      <a:ext cx="5760720" cy="400113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989705"/>
            <wp:effectExtent l="0" t="0" r="0" b="0"/>
            <wp:docPr id="1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descr=""/>
                    <pic:cNvPicPr>
                      <a:picLocks noChangeAspect="1" noChangeArrowheads="1"/>
                    </pic:cNvPicPr>
                  </pic:nvPicPr>
                  <pic:blipFill>
                    <a:blip r:embed="rId13"/>
                    <a:stretch>
                      <a:fillRect/>
                    </a:stretch>
                  </pic:blipFill>
                  <pic:spPr bwMode="auto">
                    <a:xfrm>
                      <a:off x="0" y="0"/>
                      <a:ext cx="5760720" cy="398970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3345180" cy="4389120"/>
            <wp:effectExtent l="0" t="0" r="0" b="0"/>
            <wp:docPr id="13"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descr=""/>
                    <pic:cNvPicPr>
                      <a:picLocks noChangeAspect="1" noChangeArrowheads="1"/>
                    </pic:cNvPicPr>
                  </pic:nvPicPr>
                  <pic:blipFill>
                    <a:blip r:embed="rId14"/>
                    <a:stretch>
                      <a:fillRect/>
                    </a:stretch>
                  </pic:blipFill>
                  <pic:spPr bwMode="auto">
                    <a:xfrm>
                      <a:off x="0" y="0"/>
                      <a:ext cx="3345180" cy="438912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Décomposition en modules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jc w:val="both"/>
        <w:rPr>
          <w:sz w:val="24"/>
          <w:szCs w:val="24"/>
        </w:rPr>
      </w:pPr>
      <w:r>
        <w:rPr>
          <w:sz w:val="24"/>
          <w:szCs w:val="24"/>
        </w:rPr>
        <w:t>Pour une organisation du code optimal, nous divisions notre application en différents modules :</w:t>
      </w:r>
    </w:p>
    <w:p>
      <w:pPr>
        <w:pStyle w:val="ListParagraph"/>
        <w:numPr>
          <w:ilvl w:val="1"/>
          <w:numId w:val="1"/>
        </w:numPr>
        <w:jc w:val="both"/>
        <w:rPr>
          <w:sz w:val="24"/>
          <w:szCs w:val="24"/>
        </w:rPr>
      </w:pPr>
      <w:r>
        <w:rPr>
          <w:sz w:val="24"/>
          <w:szCs w:val="24"/>
        </w:rPr>
        <w:t xml:space="preserve">Packetage </w:t>
      </w:r>
      <w:r>
        <w:rPr>
          <w:i/>
          <w:sz w:val="24"/>
          <w:szCs w:val="24"/>
        </w:rPr>
        <w:t>Lecture</w:t>
      </w:r>
      <w:r>
        <w:rPr>
          <w:sz w:val="24"/>
          <w:szCs w:val="24"/>
        </w:rPr>
        <w:t>, qui contient les algorithmes de lecture de fichiers.</w:t>
      </w:r>
    </w:p>
    <w:p>
      <w:pPr>
        <w:pStyle w:val="ListParagraph"/>
        <w:numPr>
          <w:ilvl w:val="1"/>
          <w:numId w:val="1"/>
        </w:numPr>
        <w:jc w:val="both"/>
        <w:rPr>
          <w:sz w:val="24"/>
          <w:szCs w:val="24"/>
        </w:rPr>
      </w:pPr>
      <w:r>
        <w:rPr>
          <w:sz w:val="24"/>
          <w:szCs w:val="24"/>
        </w:rPr>
        <w:t xml:space="preserve">Packetage </w:t>
      </w:r>
      <w:r>
        <w:rPr>
          <w:i/>
          <w:sz w:val="24"/>
          <w:szCs w:val="24"/>
        </w:rPr>
        <w:t>Données</w:t>
      </w:r>
      <w:r>
        <w:rPr>
          <w:sz w:val="24"/>
          <w:szCs w:val="24"/>
        </w:rPr>
        <w:t>, qui contient les classes avec les structures de données mises en mémoire dans notre programme.</w:t>
      </w:r>
    </w:p>
    <w:p>
      <w:pPr>
        <w:pStyle w:val="ListParagraph"/>
        <w:numPr>
          <w:ilvl w:val="1"/>
          <w:numId w:val="1"/>
        </w:numPr>
        <w:jc w:val="both"/>
        <w:rPr>
          <w:sz w:val="24"/>
          <w:szCs w:val="24"/>
        </w:rPr>
      </w:pPr>
      <w:r>
        <w:rPr>
          <w:sz w:val="24"/>
          <w:szCs w:val="24"/>
        </w:rPr>
        <w:t xml:space="preserve">Packetage </w:t>
      </w:r>
      <w:r>
        <w:rPr>
          <w:i/>
          <w:sz w:val="24"/>
          <w:szCs w:val="24"/>
        </w:rPr>
        <w:t>Algorithmes</w:t>
      </w:r>
      <w:r>
        <w:rPr>
          <w:sz w:val="24"/>
          <w:szCs w:val="24"/>
        </w:rPr>
        <w:t>, avec toutes les fonctionnalités et algorithmes internes à l’application (autre que ceux de lecture).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Description des algorithmes importants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moyenneValAttributs(String,String,Date,Date)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l’ID d’un des attributs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L’entier indiquant la moyenne des valeurs relevées en rapport avec cet attribut depuis le début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 ( attributID n’est pas un des 4 conformes)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Return -1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Sinon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Parcourir la map globale pour tous les capteurs, puis pour l’attribut sélectionné, faire la moyenne de toutes les valeurs dont la clé est cet AttributeID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calculerDonneesPrevisionnelles(String, 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w:t>
      </w:r>
      <w:r>
        <w:rPr>
          <w:rFonts w:eastAsia="Times New Roman" w:cs="Arial" w:ascii="Arial" w:hAnsi="Arial"/>
          <w:color w:val="000000"/>
          <w:lang w:eastAsia="fr-FR"/>
        </w:rPr>
        <w:t>un Attribut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Un entier représentant la prochaine valeur prévue de l’attribut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Récupérer les 5 dernières valeurs avec un reverse_iterator, puis ensuite récupérer les différences successives entres ces valeurs. Calculer la moyenne de ces différences, pondérées avec leur éloignement dans le temps, et l’ajouter à la dernière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i/>
          <w:iCs/>
          <w:color w:val="000000"/>
          <w:lang w:eastAsia="fr-FR"/>
        </w:rPr>
        <w:t xml:space="preserve">Proposition de coefficients :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D(n+1) = 0.5*D(n)+0.25*D(n-1)+0.15*D(n-2)+0.1*D(n-3) </w:t>
      </w:r>
    </w:p>
    <w:p>
      <w:pPr>
        <w:pStyle w:val="Normal"/>
        <w:spacing w:lineRule="auto" w:line="240" w:before="0" w:after="0"/>
        <w:ind w:firstLine="720"/>
        <w:rPr>
          <w:rFonts w:ascii="Times New Roman" w:hAnsi="Times New Roman" w:eastAsia="Times New Roman" w:cs="Times New Roman"/>
          <w:sz w:val="24"/>
          <w:szCs w:val="24"/>
          <w:lang w:eastAsia="fr-FR"/>
        </w:rPr>
      </w:pPr>
      <w:r>
        <w:rPr>
          <w:rFonts w:eastAsia="Times New Roman" w:cs="Arial" w:ascii="Arial" w:hAnsi="Arial"/>
          <w:color w:val="000000"/>
          <w:lang w:eastAsia="fr-FR"/>
        </w:rPr>
        <w:t>avec D(n) la différence entre la dernière (n-ième) valeur et celle qui la précède.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V(n+1) = V(n)+D(n+1)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avec V(n) la dernière (n-ième)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capteursSimilaires(String,int)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liste de Capteurs similaires à ce capteur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jc w:val="both"/>
        <w:rPr>
          <w:rFonts w:ascii="Arial" w:hAnsi="Arial" w:eastAsia="Times New Roman" w:cs="Arial"/>
          <w:color w:val="000000"/>
          <w:lang w:eastAsia="fr-FR"/>
        </w:rPr>
      </w:pPr>
      <w:r>
        <w:rPr>
          <w:rFonts w:eastAsia="Times New Roman" w:cs="Courier New" w:ascii="Courier New" w:hAnsi="Courier New"/>
          <w:color w:val="000000"/>
          <w:sz w:val="20"/>
          <w:szCs w:val="20"/>
          <w:lang w:eastAsia="fr-FR"/>
        </w:rPr>
        <w:t>list&lt;Mesure&gt; getMesureCapteur(int * boolTab, String * arg)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d’entiers boolTab ne contient que des 0 ou des 1. Il contient 1 si l’utilisateur choisi de préciser le paramètre, 0 sinon.</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boolTab[0] correspond au sensorId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boolTab[1] correspond à l’attributeId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boolTab[2] correspond à un intervalle de dates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boolTab[3] correspond à une point de coordonnées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boolTab[4] correspond à un intervalle de coordonnées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 String arg contient les différents arguments nécessaires aux paramètres.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Il est de taille maximal 7 puisqu’il peut y avoir au plus 8 paramètres renseignées (1 attributeId, 2 dates, 2 coordonnées ou un sensorId ou 4 coordonnées)</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Planning</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Afin de réaliser le planning provisoire, nous avons choisis de travailler avec un logiciel spécialisé dans la gestion de projet : </w:t>
      </w:r>
      <w:r>
        <w:rPr>
          <w:rFonts w:eastAsia="Times New Roman" w:cs="Times New Roman" w:ascii="Times New Roman" w:hAnsi="Times New Roman"/>
          <w:i/>
          <w:iCs/>
          <w:color w:val="000000"/>
          <w:sz w:val="24"/>
          <w:szCs w:val="24"/>
          <w:lang w:eastAsia="fr-FR"/>
        </w:rPr>
        <w:t>Trello</w:t>
      </w:r>
      <w:r>
        <w:rPr>
          <w:rFonts w:eastAsia="Times New Roman" w:cs="Times New Roman" w:ascii="Times New Roman" w:hAnsi="Times New Roman"/>
          <w:color w:val="000000"/>
          <w:sz w:val="24"/>
          <w:szCs w:val="24"/>
          <w:lang w:eastAsia="fr-FR"/>
        </w:rPr>
        <w:t>.</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Chef de projet : Roxane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test : Lucie</w:t>
      </w:r>
      <w:bookmarkStart w:id="0" w:name="_GoBack"/>
      <w:bookmarkEnd w:id="0"/>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communication : Bruno</w:t>
      </w:r>
    </w:p>
    <w:p>
      <w:pPr>
        <w:pStyle w:val="Normal"/>
        <w:spacing w:lineRule="auto" w:line="240" w:before="0" w:after="0"/>
        <w:rPr>
          <w:rFonts w:ascii="Times New Roman" w:hAnsi="Times New Roman" w:eastAsia="Times New Roman" w:cs="Times New Roman"/>
          <w:sz w:val="24"/>
          <w:szCs w:val="24"/>
          <w:lang w:eastAsia="fr-FR"/>
        </w:rPr>
      </w:pPr>
      <w:r>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15"/>
                    <a:stretch>
                      <a:fillRect/>
                    </a:stretch>
                  </pic:blipFill>
                  <pic:spPr bwMode="auto">
                    <a:xfrm>
                      <a:off x="0" y="0"/>
                      <a:ext cx="1414145" cy="4462145"/>
                    </a:xfrm>
                    <a:prstGeom prst="rect">
                      <a:avLst/>
                    </a:prstGeom>
                  </pic:spPr>
                </pic:pic>
              </a:graphicData>
            </a:graphic>
          </wp:inline>
        </w:drawing>
      </w:r>
      <w:r>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16"/>
                    <a:stretch>
                      <a:fillRect/>
                    </a:stretch>
                  </pic:blipFill>
                  <pic:spPr bwMode="auto">
                    <a:xfrm>
                      <a:off x="0" y="0"/>
                      <a:ext cx="1379855" cy="4554855"/>
                    </a:xfrm>
                    <a:prstGeom prst="rect">
                      <a:avLst/>
                    </a:prstGeom>
                  </pic:spPr>
                </pic:pic>
              </a:graphicData>
            </a:graphic>
          </wp:inline>
        </w:drawing>
      </w:r>
      <w:r>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17"/>
                    <a:stretch>
                      <a:fillRect/>
                    </a:stretch>
                  </pic:blipFill>
                  <pic:spPr bwMode="auto">
                    <a:xfrm>
                      <a:off x="0" y="0"/>
                      <a:ext cx="1329055" cy="4512945"/>
                    </a:xfrm>
                    <a:prstGeom prst="rect">
                      <a:avLst/>
                    </a:prstGeom>
                  </pic:spPr>
                </pic:pic>
              </a:graphicData>
            </a:graphic>
          </wp:inline>
        </w:drawing>
      </w:r>
      <w:r>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18"/>
                    <a:stretch>
                      <a:fillRect/>
                    </a:stretch>
                  </pic:blipFill>
                  <pic:spPr bwMode="auto">
                    <a:xfrm>
                      <a:off x="0" y="0"/>
                      <a:ext cx="1430655" cy="4504055"/>
                    </a:xfrm>
                    <a:prstGeom prst="rect">
                      <a:avLst/>
                    </a:prstGeom>
                  </pic:spPr>
                </pic:pic>
              </a:graphicData>
            </a:graphic>
          </wp:inline>
        </w:drawing>
      </w:r>
    </w:p>
    <w:p>
      <w:pPr>
        <w:pStyle w:val="Normal"/>
        <w:widowControl/>
        <w:bidi w:val="0"/>
        <w:spacing w:lineRule="auto" w:line="259" w:before="0" w:after="160"/>
        <w:jc w:val="left"/>
        <w:rPr/>
      </w:pPr>
      <w:r>
        <w:rPr/>
      </w:r>
    </w:p>
    <w:sectPr>
      <w:headerReference w:type="default" r:id="rId19"/>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alibri Light">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b/>
        <w:b/>
      </w:rPr>
    </w:pPr>
    <w:r>
      <w:drawing>
        <wp:anchor behindDoc="0" distT="0" distB="1905" distL="114300" distR="120015" simplePos="0" locked="0" layoutInCell="1" allowOverlap="1" relativeHeight="23">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92" y="0"/>
              <wp:lineTo x="370" y="0"/>
              <wp:lineTo x="-49" y="924"/>
              <wp:lineTo x="-49" y="20693"/>
              <wp:lineTo x="5480" y="20693"/>
              <wp:lineTo x="14842" y="20693"/>
              <wp:lineTo x="15271" y="20693"/>
              <wp:lineTo x="18461" y="15043"/>
              <wp:lineTo x="21442" y="4693"/>
              <wp:lineTo x="21442" y="0"/>
              <wp:lineTo x="19735" y="0"/>
              <wp:lineTo x="5692" y="0"/>
            </wp:wrapPolygon>
          </wp:wrapTight>
          <wp:docPr id="18"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rPr/>
      <w:t>S</w:t>
    </w:r>
    <w:r>
      <w:rPr/>
      <w:t>olène BUTRUILLE, Roxane</w:t>
    </w:r>
    <w:r>
      <w:rPr>
        <w:b/>
      </w:rPr>
      <w:tab/>
      <w:t xml:space="preserve"> IF-3-DASI - B3149 et B3147</w:t>
    </w:r>
  </w:p>
  <w:p>
    <w:pPr>
      <w:pStyle w:val="Entte"/>
      <w:rPr/>
    </w:pPr>
    <w:r>
      <w:rPr/>
      <w:t>GALL, Bruno SADER, Brice</w:t>
    </w:r>
    <w:r>
      <w:rPr>
        <w:b/>
      </w:rPr>
      <w:tab/>
      <w:t>TP Génie Logiciel et UML</w:t>
    </w:r>
  </w:p>
  <w:p>
    <w:pPr>
      <w:pStyle w:val="Entte"/>
      <w:rPr/>
    </w:pPr>
    <w:r>
      <w:rPr/>
      <w:t>Vachez, Lucie Clémenceau</w:t>
      <w:tab/>
      <w:t>Pour le 15/04/2019</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Times New Roman" w:hAnsi="Times New Roman" w:cs="Times New Roman" w:hint="default"/>
        <w:sz w:val="20"/>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bc1c2c"/>
    <w:rPr>
      <w:rFonts w:ascii="Segoe UI" w:hAnsi="Segoe UI" w:cs="Segoe UI"/>
      <w:sz w:val="18"/>
      <w:szCs w:val="18"/>
    </w:rPr>
  </w:style>
  <w:style w:type="character" w:styleId="EntteCar" w:customStyle="1">
    <w:name w:val="En-tête Car"/>
    <w:basedOn w:val="DefaultParagraphFont"/>
    <w:link w:val="En-tte"/>
    <w:uiPriority w:val="99"/>
    <w:qFormat/>
    <w:rsid w:val="00bc1c2c"/>
    <w:rPr/>
  </w:style>
  <w:style w:type="character" w:styleId="PieddepageCar" w:customStyle="1">
    <w:name w:val="Pied de page Car"/>
    <w:basedOn w:val="DefaultParagraphFont"/>
    <w:link w:val="Pieddepage"/>
    <w:uiPriority w:val="99"/>
    <w:qFormat/>
    <w:rsid w:val="00bc1c2c"/>
    <w:rPr/>
  </w:style>
  <w:style w:type="character" w:styleId="SubtleEmphasis">
    <w:name w:val="Subtle Emphasis"/>
    <w:basedOn w:val="DefaultParagraphFont"/>
    <w:uiPriority w:val="19"/>
    <w:qFormat/>
    <w:rsid w:val="001f5d25"/>
    <w:rPr>
      <w:i/>
      <w:iCs/>
      <w:color w:val="404040" w:themeColor="text1" w:themeTint="bf"/>
    </w:rPr>
  </w:style>
  <w:style w:type="character" w:styleId="ListLabel1">
    <w:name w:val="ListLabel 1"/>
    <w:qFormat/>
    <w:rPr>
      <w:rFonts w:ascii="Times New Roman" w:hAnsi="Times New Roman" w:eastAsia="Times New Roman" w:cs="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Times New Roman" w:hAnsi="Times New Roman"/>
      <w:sz w:val="24"/>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Times New Roman" w:hAnsi="Times New Roman"/>
      <w:sz w:val="24"/>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Times New Roman" w:hAnsi="Times New Roman"/>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Times New Roman" w:hAnsi="Times New Roman"/>
      <w:sz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Times New Roman" w:hAnsi="Times New Roman"/>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ascii="Times New Roman" w:hAnsi="Times New Roman"/>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ascii="Times New Roman" w:hAnsi="Times New Roman"/>
      <w:sz w:val="24"/>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rFonts w:ascii="Times New Roman" w:hAnsi="Times New Roman"/>
      <w:sz w:val="24"/>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rFonts w:ascii="Times New Roman" w:hAnsi="Times New Roman"/>
      <w:sz w:val="24"/>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rFonts w:ascii="Times New Roman" w:hAnsi="Times New Roman"/>
      <w:sz w:val="24"/>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rFonts w:ascii="Times New Roman" w:hAnsi="Times New Roman"/>
      <w:sz w:val="24"/>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rFonts w:ascii="Times New Roman" w:hAnsi="Times New Roman"/>
      <w:sz w:val="24"/>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rFonts w:ascii="Times New Roman" w:hAnsi="Times New Roman"/>
      <w:sz w:val="24"/>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rFonts w:ascii="Times New Roman" w:hAnsi="Times New Roman"/>
      <w:sz w:val="24"/>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rFonts w:ascii="Times New Roman" w:hAnsi="Times New Roman"/>
      <w:sz w:val="24"/>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rFonts w:ascii="Times New Roman" w:hAnsi="Times New Roman"/>
      <w:sz w:val="24"/>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rFonts w:ascii="Times New Roman" w:hAnsi="Times New Roman"/>
      <w:sz w:val="24"/>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rFonts w:ascii="Times New Roman" w:hAnsi="Times New Roman"/>
      <w:sz w:val="24"/>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ascii="Times New Roman" w:hAnsi="Times New Roman" w:eastAsia="Times New Roman" w:cs="Times New Roman"/>
      <w:b/>
      <w:sz w:val="20"/>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rFonts w:cs="Courier New"/>
    </w:rPr>
  </w:style>
  <w:style w:type="character" w:styleId="ListLabel287">
    <w:name w:val="ListLabel 287"/>
    <w:qFormat/>
    <w:rPr>
      <w:rFonts w:cs="Courier New"/>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ascii="Times New Roman" w:hAnsi="Times New Roman" w:cs="Times New Roman"/>
      <w:sz w:val="24"/>
    </w:rPr>
  </w:style>
  <w:style w:type="character" w:styleId="ListLabel310">
    <w:name w:val="ListLabel 310"/>
    <w:qFormat/>
    <w:rPr>
      <w:rFonts w:ascii="Times New Roman" w:hAnsi="Times New Roman" w:cs="Symbol"/>
      <w:sz w:val="24"/>
    </w:rPr>
  </w:style>
  <w:style w:type="character" w:styleId="ListLabel311">
    <w:name w:val="ListLabel 311"/>
    <w:qFormat/>
    <w:rPr>
      <w:rFonts w:cs="Courier New"/>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ascii="Times New Roman" w:hAnsi="Times New Roman" w:cs="Symbol"/>
      <w:sz w:val="24"/>
    </w:rPr>
  </w:style>
  <w:style w:type="character" w:styleId="ListLabel320">
    <w:name w:val="ListLabel 320"/>
    <w:qFormat/>
    <w:rPr>
      <w:rFonts w:cs="Courier New"/>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cs="Wingdings"/>
      <w:sz w:val="20"/>
    </w:rPr>
  </w:style>
  <w:style w:type="character" w:styleId="ListLabel326">
    <w:name w:val="ListLabel 326"/>
    <w:qFormat/>
    <w:rPr>
      <w:rFonts w:cs="Wingdings"/>
      <w:sz w:val="20"/>
    </w:rPr>
  </w:style>
  <w:style w:type="character" w:styleId="ListLabel327">
    <w:name w:val="ListLabel 327"/>
    <w:qFormat/>
    <w:rPr>
      <w:rFonts w:cs="Wingdings"/>
      <w:sz w:val="20"/>
    </w:rPr>
  </w:style>
  <w:style w:type="character" w:styleId="ListLabel328">
    <w:name w:val="ListLabel 328"/>
    <w:qFormat/>
    <w:rPr>
      <w:rFonts w:ascii="Times New Roman" w:hAnsi="Times New Roman" w:cs="Symbol"/>
      <w:sz w:val="24"/>
    </w:rPr>
  </w:style>
  <w:style w:type="character" w:styleId="ListLabel329">
    <w:name w:val="ListLabel 329"/>
    <w:qFormat/>
    <w:rPr>
      <w:rFonts w:cs="Courier New"/>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ascii="Times New Roman" w:hAnsi="Times New Roman" w:cs="Symbol"/>
      <w:sz w:val="24"/>
    </w:rPr>
  </w:style>
  <w:style w:type="character" w:styleId="ListLabel338">
    <w:name w:val="ListLabel 338"/>
    <w:qFormat/>
    <w:rPr>
      <w:rFonts w:cs="Courier New"/>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cs="Wingdings"/>
      <w:sz w:val="20"/>
    </w:rPr>
  </w:style>
  <w:style w:type="character" w:styleId="ListLabel346">
    <w:name w:val="ListLabel 346"/>
    <w:qFormat/>
    <w:rPr>
      <w:rFonts w:ascii="Times New Roman" w:hAnsi="Times New Roman" w:cs="Symbol"/>
      <w:sz w:val="24"/>
    </w:rPr>
  </w:style>
  <w:style w:type="character" w:styleId="ListLabel347">
    <w:name w:val="ListLabel 347"/>
    <w:qFormat/>
    <w:rPr>
      <w:rFonts w:cs="Courier New"/>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cs="Wingdings"/>
      <w:sz w:val="20"/>
    </w:rPr>
  </w:style>
  <w:style w:type="character" w:styleId="ListLabel355">
    <w:name w:val="ListLabel 355"/>
    <w:qFormat/>
    <w:rPr>
      <w:rFonts w:ascii="Times New Roman" w:hAnsi="Times New Roman" w:cs="Symbol"/>
      <w:sz w:val="24"/>
    </w:rPr>
  </w:style>
  <w:style w:type="character" w:styleId="ListLabel356">
    <w:name w:val="ListLabel 356"/>
    <w:qFormat/>
    <w:rPr>
      <w:rFonts w:cs="Courier New"/>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cs="Wingdings"/>
      <w:sz w:val="20"/>
    </w:rPr>
  </w:style>
  <w:style w:type="character" w:styleId="ListLabel362">
    <w:name w:val="ListLabel 362"/>
    <w:qFormat/>
    <w:rPr>
      <w:rFonts w:cs="Wingdings"/>
      <w:sz w:val="20"/>
    </w:rPr>
  </w:style>
  <w:style w:type="character" w:styleId="ListLabel363">
    <w:name w:val="ListLabel 363"/>
    <w:qFormat/>
    <w:rPr>
      <w:rFonts w:cs="Wingdings"/>
      <w:sz w:val="20"/>
    </w:rPr>
  </w:style>
  <w:style w:type="character" w:styleId="ListLabel364">
    <w:name w:val="ListLabel 364"/>
    <w:qFormat/>
    <w:rPr>
      <w:rFonts w:ascii="Times New Roman" w:hAnsi="Times New Roman" w:cs="Symbol"/>
      <w:sz w:val="24"/>
    </w:rPr>
  </w:style>
  <w:style w:type="character" w:styleId="ListLabel365">
    <w:name w:val="ListLabel 365"/>
    <w:qFormat/>
    <w:rPr>
      <w:rFonts w:cs="Courier New"/>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Wingdings"/>
      <w:sz w:val="20"/>
    </w:rPr>
  </w:style>
  <w:style w:type="character" w:styleId="ListLabel373">
    <w:name w:val="ListLabel 373"/>
    <w:qFormat/>
    <w:rPr>
      <w:rFonts w:ascii="Times New Roman" w:hAnsi="Times New Roman" w:cs="Symbol"/>
      <w:sz w:val="24"/>
    </w:rPr>
  </w:style>
  <w:style w:type="character" w:styleId="ListLabel374">
    <w:name w:val="ListLabel 374"/>
    <w:qFormat/>
    <w:rPr>
      <w:rFonts w:cs="Courier New"/>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cs="Wingdings"/>
      <w:sz w:val="20"/>
    </w:rPr>
  </w:style>
  <w:style w:type="character" w:styleId="ListLabel382">
    <w:name w:val="ListLabel 382"/>
    <w:qFormat/>
    <w:rPr>
      <w:rFonts w:ascii="Times New Roman" w:hAnsi="Times New Roman" w:cs="Symbol"/>
      <w:sz w:val="24"/>
    </w:rPr>
  </w:style>
  <w:style w:type="character" w:styleId="ListLabel383">
    <w:name w:val="ListLabel 383"/>
    <w:qFormat/>
    <w:rPr>
      <w:rFonts w:cs="Courier New"/>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cs="Wingdings"/>
      <w:sz w:val="20"/>
    </w:rPr>
  </w:style>
  <w:style w:type="character" w:styleId="ListLabel391">
    <w:name w:val="ListLabel 391"/>
    <w:qFormat/>
    <w:rPr>
      <w:rFonts w:ascii="Times New Roman" w:hAnsi="Times New Roman" w:cs="Symbol"/>
      <w:sz w:val="24"/>
    </w:rPr>
  </w:style>
  <w:style w:type="character" w:styleId="ListLabel392">
    <w:name w:val="ListLabel 392"/>
    <w:qFormat/>
    <w:rPr>
      <w:rFonts w:cs="Courier New"/>
      <w:sz w:val="20"/>
    </w:rPr>
  </w:style>
  <w:style w:type="character" w:styleId="ListLabel393">
    <w:name w:val="ListLabel 393"/>
    <w:qFormat/>
    <w:rPr>
      <w:rFonts w:cs="Wingdings"/>
      <w:sz w:val="20"/>
    </w:rPr>
  </w:style>
  <w:style w:type="character" w:styleId="ListLabel394">
    <w:name w:val="ListLabel 394"/>
    <w:qFormat/>
    <w:rPr>
      <w:rFonts w:cs="Wingdings"/>
      <w:sz w:val="20"/>
    </w:rPr>
  </w:style>
  <w:style w:type="character" w:styleId="ListLabel395">
    <w:name w:val="ListLabel 395"/>
    <w:qFormat/>
    <w:rPr>
      <w:rFonts w:cs="Wingdings"/>
      <w:sz w:val="20"/>
    </w:rPr>
  </w:style>
  <w:style w:type="character" w:styleId="ListLabel396">
    <w:name w:val="ListLabel 396"/>
    <w:qFormat/>
    <w:rPr>
      <w:rFonts w:cs="Wingdings"/>
      <w:sz w:val="20"/>
    </w:rPr>
  </w:style>
  <w:style w:type="character" w:styleId="ListLabel397">
    <w:name w:val="ListLabel 397"/>
    <w:qFormat/>
    <w:rPr>
      <w:rFonts w:cs="Wingdings"/>
      <w:sz w:val="20"/>
    </w:rPr>
  </w:style>
  <w:style w:type="character" w:styleId="ListLabel398">
    <w:name w:val="ListLabel 398"/>
    <w:qFormat/>
    <w:rPr>
      <w:rFonts w:cs="Wingdings"/>
      <w:sz w:val="20"/>
    </w:rPr>
  </w:style>
  <w:style w:type="character" w:styleId="ListLabel399">
    <w:name w:val="ListLabel 399"/>
    <w:qFormat/>
    <w:rPr>
      <w:rFonts w:cs="Wingdings"/>
      <w:sz w:val="20"/>
    </w:rPr>
  </w:style>
  <w:style w:type="character" w:styleId="ListLabel400">
    <w:name w:val="ListLabel 400"/>
    <w:qFormat/>
    <w:rPr>
      <w:rFonts w:ascii="Times New Roman" w:hAnsi="Times New Roman" w:cs="Symbol"/>
      <w:sz w:val="24"/>
    </w:rPr>
  </w:style>
  <w:style w:type="character" w:styleId="ListLabel401">
    <w:name w:val="ListLabel 401"/>
    <w:qFormat/>
    <w:rPr>
      <w:rFonts w:cs="Courier New"/>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ascii="Times New Roman" w:hAnsi="Times New Roman" w:cs="Symbol"/>
      <w:sz w:val="24"/>
    </w:rPr>
  </w:style>
  <w:style w:type="character" w:styleId="ListLabel410">
    <w:name w:val="ListLabel 410"/>
    <w:qFormat/>
    <w:rPr>
      <w:rFonts w:cs="Courier New"/>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ascii="Times New Roman" w:hAnsi="Times New Roman" w:cs="Symbol"/>
      <w:sz w:val="24"/>
    </w:rPr>
  </w:style>
  <w:style w:type="character" w:styleId="ListLabel419">
    <w:name w:val="ListLabel 419"/>
    <w:qFormat/>
    <w:rPr>
      <w:rFonts w:cs="Courier New"/>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ascii="Times New Roman" w:hAnsi="Times New Roman" w:cs="Symbol"/>
      <w:sz w:val="24"/>
    </w:rPr>
  </w:style>
  <w:style w:type="character" w:styleId="ListLabel428">
    <w:name w:val="ListLabel 428"/>
    <w:qFormat/>
    <w:rPr>
      <w:rFonts w:cs="Courier New"/>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ascii="Times New Roman" w:hAnsi="Times New Roman" w:cs="Symbol"/>
      <w:sz w:val="24"/>
    </w:rPr>
  </w:style>
  <w:style w:type="character" w:styleId="ListLabel437">
    <w:name w:val="ListLabel 437"/>
    <w:qFormat/>
    <w:rPr>
      <w:rFonts w:cs="Courier New"/>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ascii="Times New Roman" w:hAnsi="Times New Roman" w:cs="Symbol"/>
      <w:sz w:val="24"/>
    </w:rPr>
  </w:style>
  <w:style w:type="character" w:styleId="ListLabel446">
    <w:name w:val="ListLabel 446"/>
    <w:qFormat/>
    <w:rPr>
      <w:rFonts w:cs="Courier New"/>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ascii="Times New Roman" w:hAnsi="Times New Roman" w:cs="Symbol"/>
      <w:sz w:val="24"/>
    </w:rPr>
  </w:style>
  <w:style w:type="character" w:styleId="ListLabel455">
    <w:name w:val="ListLabel 455"/>
    <w:qFormat/>
    <w:rPr>
      <w:rFonts w:cs="Courier New"/>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ascii="Times New Roman" w:hAnsi="Times New Roman" w:cs="Symbol"/>
      <w:sz w:val="24"/>
    </w:rPr>
  </w:style>
  <w:style w:type="character" w:styleId="ListLabel464">
    <w:name w:val="ListLabel 464"/>
    <w:qFormat/>
    <w:rPr>
      <w:rFonts w:cs="Courier New"/>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ascii="Times New Roman" w:hAnsi="Times New Roman" w:cs="Symbol"/>
      <w:sz w:val="24"/>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ascii="Times New Roman" w:hAnsi="Times New Roman" w:cs="Times New Roman"/>
      <w:b/>
      <w:sz w:val="20"/>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ascii="Times New Roman" w:hAnsi="Times New Roman" w:cs="Symbol"/>
      <w:sz w:val="24"/>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ascii="Times New Roman" w:hAnsi="Times New Roman" w:cs="Symbol"/>
      <w:sz w:val="24"/>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ascii="Times New Roman" w:hAnsi="Times New Roman" w:cs="Symbol"/>
      <w:sz w:val="24"/>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ascii="Times New Roman" w:hAnsi="Times New Roman" w:cs="Symbol"/>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ascii="Times New Roman" w:hAnsi="Times New Roman"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Times New Roman" w:hAnsi="Times New Roman" w:cs="Symbol"/>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Times New Roman" w:hAnsi="Times New Roman" w:cs="Symbol"/>
      <w:sz w:val="24"/>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TextedebullesCar"/>
    <w:uiPriority w:val="99"/>
    <w:semiHidden/>
    <w:unhideWhenUsed/>
    <w:qFormat/>
    <w:rsid w:val="00bc1c2c"/>
    <w:pPr>
      <w:spacing w:lineRule="auto" w:line="240" w:before="0" w:after="0"/>
    </w:pPr>
    <w:rPr>
      <w:rFonts w:ascii="Segoe UI" w:hAnsi="Segoe UI" w:cs="Segoe UI"/>
      <w:sz w:val="18"/>
      <w:szCs w:val="18"/>
    </w:rPr>
  </w:style>
  <w:style w:type="paragraph" w:styleId="Entte">
    <w:name w:val="Header"/>
    <w:basedOn w:val="Normal"/>
    <w:link w:val="En-tteCar"/>
    <w:uiPriority w:val="99"/>
    <w:unhideWhenUsed/>
    <w:rsid w:val="00bc1c2c"/>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c1c2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ba675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LibreOffice/6.0.7.3$Linux_X86_64 LibreOffice_project/00m0$Build-3</Application>
  <Pages>22</Pages>
  <Words>4328</Words>
  <Characters>23806</Characters>
  <CharactersWithSpaces>27605</CharactersWithSpaces>
  <Paragraphs>499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2019-05-22T09:12:00Z</dcterms:created>
  <dc:creator>Roxane GALL</dc:creator>
  <dc:description/>
  <dc:language>fr-FR</dc:language>
  <cp:lastModifiedBy/>
  <cp:lastPrinted>2019-05-22T12:16:00Z</cp:lastPrinted>
  <dcterms:modified xsi:type="dcterms:W3CDTF">2019-05-22T18:11:28Z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