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boletinsinformativos"/>
        <w:tblW w:w="3220" w:type="pct"/>
        <w:tblLook w:val="0660" w:firstRow="1" w:lastRow="1" w:firstColumn="0" w:lastColumn="0" w:noHBand="1" w:noVBand="1"/>
        <w:tblDescription w:val="Title"/>
      </w:tblPr>
      <w:tblGrid>
        <w:gridCol w:w="7044"/>
      </w:tblGrid>
      <w:tr w:rsidR="005D5BF5" w:rsidRPr="00A45820" w:rsidTr="005D5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5D5BF5" w:rsidRPr="00A45820" w:rsidRDefault="005D5BF5">
            <w:pPr>
              <w:pStyle w:val="Espaoparatabela"/>
              <w:rPr>
                <w:lang w:val="pt-BR"/>
              </w:rPr>
            </w:pPr>
          </w:p>
        </w:tc>
      </w:tr>
      <w:tr w:rsidR="005D5BF5" w:rsidRPr="00A45820" w:rsidTr="005D5BF5">
        <w:tc>
          <w:tcPr>
            <w:tcW w:w="5000" w:type="pct"/>
          </w:tcPr>
          <w:p w:rsidR="005D5BF5" w:rsidRPr="00A45820" w:rsidRDefault="005A14DD" w:rsidP="0044294F">
            <w:pPr>
              <w:pStyle w:val="Ttulo"/>
              <w:ind w:left="0"/>
              <w:rPr>
                <w:b/>
                <w:sz w:val="26"/>
                <w:szCs w:val="26"/>
                <w:vertAlign w:val="subscript"/>
                <w:lang w:val="pt-BR"/>
              </w:rPr>
            </w:pPr>
            <w:r w:rsidRPr="00A45820">
              <w:rPr>
                <w:b/>
                <w:noProof/>
                <w:sz w:val="26"/>
                <w:szCs w:val="26"/>
                <w:vertAlign w:val="subscript"/>
                <w:lang w:val="pt-BR"/>
              </w:rPr>
              <w:drawing>
                <wp:inline distT="0" distB="0" distL="0" distR="0">
                  <wp:extent cx="4371975" cy="599440"/>
                  <wp:effectExtent l="0" t="0" r="952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op_FCI2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2017" cy="618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BF5" w:rsidRPr="00A45820" w:rsidTr="005D5B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5D5BF5" w:rsidRPr="00A45820" w:rsidRDefault="005D5BF5">
            <w:pPr>
              <w:pStyle w:val="Espaoparatabela"/>
              <w:rPr>
                <w:lang w:val="pt-BR"/>
              </w:rPr>
            </w:pPr>
          </w:p>
        </w:tc>
      </w:tr>
    </w:tbl>
    <w:p w:rsidR="005D5BF5" w:rsidRPr="00A45820" w:rsidRDefault="00822156">
      <w:pPr>
        <w:pStyle w:val="Organizao"/>
        <w:rPr>
          <w:sz w:val="56"/>
          <w:lang w:val="pt-BR"/>
        </w:rPr>
      </w:pPr>
      <w:r w:rsidRPr="00A45820">
        <w:rPr>
          <w:sz w:val="56"/>
          <w:lang w:val="pt-BR"/>
        </w:rPr>
        <w:t xml:space="preserve">Redes de computares </w:t>
      </w:r>
      <w:r w:rsidR="00D32517" w:rsidRPr="00A45820">
        <w:rPr>
          <w:noProof/>
          <w:sz w:val="56"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>
                <wp:simplePos x="0" y="0"/>
                <mc:AlternateContent>
                  <mc:Choice Requires="wp14">
                    <wp:positionH relativeFrom="page">
                      <wp14:pctPosHOffset>66900</wp14:pctPosHOffset>
                    </wp:positionH>
                  </mc:Choice>
                  <mc:Fallback>
                    <wp:positionH relativeFrom="page">
                      <wp:posOffset>5057775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2103501" cy="8924290"/>
                <wp:effectExtent l="0" t="0" r="9525" b="14605"/>
                <wp:wrapSquare wrapText="left"/>
                <wp:docPr id="5" name="Caixa de Texto 5" descr="Barra lateral do boletim inform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501" cy="8924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D02" w:rsidRDefault="00281D02">
                            <w:pPr>
                              <w:pStyle w:val="Foto"/>
                            </w:pPr>
                            <w:r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>
                                  <wp:extent cx="1650390" cy="1650390"/>
                                  <wp:effectExtent l="76200" t="76200" r="64135" b="64135"/>
                                  <wp:docPr id="4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Stock_000007305286Large.jpg"/>
                                          <pic:cNvPicPr preferRelativeResize="0"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0390" cy="1650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flat" cmpd="sng" algn="ctr">
                                            <a:solidFill>
                                              <a:sysClr val="window" lastClr="FFFFFF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  <a:scene3d>
                                            <a:camera prst="orthographicFront"/>
                                            <a:lightRig rig="threePt" dir="t"/>
                                          </a:scene3d>
                                          <a:sp3d contourW="12700">
                                            <a:bevelT w="12700" h="12700"/>
                                            <a:contourClr>
                                              <a:schemeClr val="accent5"/>
                                            </a:contourClr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81D02" w:rsidRPr="00C454DB" w:rsidRDefault="00281D02" w:rsidP="00DF2CDB">
                            <w:pPr>
                              <w:pStyle w:val="ttulo1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Objetivos da atividade:</w:t>
                            </w:r>
                          </w:p>
                          <w:p w:rsidR="00281D02" w:rsidRPr="00C454DB" w:rsidRDefault="00281D02" w:rsidP="00822156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-Aprender a programar e Socket UDP e TCP assim como analisar e comparar o funcionamento de ambos protocolos da camada de transporte</w:t>
                            </w:r>
                          </w:p>
                          <w:p w:rsidR="00281D02" w:rsidRPr="00C454DB" w:rsidRDefault="00281D02" w:rsidP="00822156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</w:p>
                          <w:tbl>
                            <w:tblPr>
                              <w:tblStyle w:val="Tabeladeboletinsinformativos"/>
                              <w:tblW w:w="5000" w:type="pct"/>
                              <w:jc w:val="center"/>
                              <w:tblLook w:val="04A0" w:firstRow="1" w:lastRow="0" w:firstColumn="1" w:lastColumn="0" w:noHBand="0" w:noVBand="1"/>
                              <w:tblDescription w:val="Announcement table"/>
                            </w:tblPr>
                            <w:tblGrid>
                              <w:gridCol w:w="3259"/>
                            </w:tblGrid>
                            <w:tr w:rsidR="00281D02" w:rsidRPr="00812F84" w:rsidTr="005D5BF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tcW w:w="3439" w:type="dxa"/>
                                  <w:tcBorders>
                                    <w:bottom w:val="nil"/>
                                  </w:tcBorders>
                                </w:tcPr>
                                <w:p w:rsidR="00281D02" w:rsidRPr="00C454DB" w:rsidRDefault="00281D02">
                                  <w:pPr>
                                    <w:pStyle w:val="Espaoparatabela"/>
                                    <w:rPr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281D02" w:rsidRPr="00C454DB" w:rsidTr="005D5BF5">
                              <w:trPr>
                                <w:trHeight w:val="5760"/>
                                <w:jc w:val="center"/>
                              </w:trPr>
                              <w:tc>
                                <w:tcPr>
                                  <w:tcW w:w="343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281D02" w:rsidRPr="00C454DB" w:rsidRDefault="00281D02">
                                  <w:pPr>
                                    <w:pStyle w:val="ttulo1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 xml:space="preserve">Bibliografias </w:t>
                                  </w:r>
                                </w:p>
                                <w:p w:rsidR="00281D02" w:rsidRPr="00842DE4" w:rsidRDefault="00281D02" w:rsidP="00822156">
                                  <w:pPr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  <w:r w:rsidRPr="00842DE4">
                                    <w:rPr>
                                      <w:b/>
                                      <w:lang w:val="pt-BR"/>
                                    </w:rPr>
                                    <w:t>KUROSE, J. F. e ROSS, K. W</w:t>
                                  </w:r>
                                  <w:r w:rsidRPr="00842DE4">
                                    <w:rPr>
                                      <w:lang w:val="pt-BR"/>
                                    </w:rPr>
                                    <w:t>.  Redes de Computadores e a Internet – Uma Nova Abordagem – Pearson</w:t>
                                  </w:r>
                                </w:p>
                                <w:p w:rsidR="00FD19EC" w:rsidRPr="00842DE4" w:rsidRDefault="00FD19EC" w:rsidP="00FD19EC">
                                  <w:pPr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  <w:r w:rsidRPr="00842DE4">
                                    <w:rPr>
                                      <w:b/>
                                      <w:lang w:val="pt-BR"/>
                                    </w:rPr>
                                    <w:t xml:space="preserve">Deitel, Harvey M.; Deitel, Paul J. </w:t>
                                  </w:r>
                                  <w:r w:rsidRPr="00842DE4">
                                    <w:rPr>
                                      <w:lang w:val="pt-BR"/>
                                    </w:rPr>
                                    <w:t>- Java: como programar - 6ª edição - Pearson</w:t>
                                  </w:r>
                                </w:p>
                                <w:p w:rsidR="00FD19EC" w:rsidRPr="00842DE4" w:rsidRDefault="00FD19EC" w:rsidP="00E6561E">
                                  <w:pPr>
                                    <w:spacing w:before="0"/>
                                    <w:jc w:val="both"/>
                                    <w:rPr>
                                      <w:b/>
                                      <w:lang w:val="pt-BR"/>
                                    </w:rPr>
                                  </w:pPr>
                                </w:p>
                                <w:p w:rsidR="00281D02" w:rsidRDefault="00281D02" w:rsidP="00E6561E">
                                  <w:pPr>
                                    <w:spacing w:before="0"/>
                                    <w:jc w:val="both"/>
                                  </w:pPr>
                                  <w:r w:rsidRPr="004B0CBC">
                                    <w:rPr>
                                      <w:b/>
                                    </w:rPr>
                                    <w:t>Internet Engineering Task Force.</w:t>
                                  </w:r>
                                  <w:r>
                                    <w:rPr>
                                      <w:rFonts w:ascii="Roboto-Regular" w:hAnsi="Roboto-Regular"/>
                                      <w:color w:val="7A7A7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B0CBC">
                                    <w:t>Disponível</w:t>
                                  </w:r>
                                  <w:proofErr w:type="spellEnd"/>
                                  <w:r w:rsidRPr="004B0CBC">
                                    <w:t xml:space="preserve"> </w:t>
                                  </w:r>
                                  <w:proofErr w:type="spellStart"/>
                                  <w:r w:rsidRPr="004B0CBC">
                                    <w:t>em</w:t>
                                  </w:r>
                                  <w:proofErr w:type="spellEnd"/>
                                  <w:r w:rsidRPr="004B0CBC">
                                    <w:t>:</w:t>
                                  </w:r>
                                  <w:r>
                                    <w:t xml:space="preserve"> </w:t>
                                  </w:r>
                                </w:p>
                                <w:p w:rsidR="00281D02" w:rsidRPr="00842DE4" w:rsidRDefault="00F308CB" w:rsidP="00E6561E">
                                  <w:pPr>
                                    <w:spacing w:before="0"/>
                                    <w:jc w:val="both"/>
                                  </w:pPr>
                                  <w:hyperlink r:id="rId13" w:history="1">
                                    <w:r w:rsidR="00FD19EC" w:rsidRPr="00226B95">
                                      <w:rPr>
                                        <w:rStyle w:val="Hyperlink"/>
                                        <w:sz w:val="20"/>
                                      </w:rPr>
                                      <w:t>https://www.ietf.org/t</w:t>
                                    </w:r>
                                  </w:hyperlink>
                                  <w:r w:rsidR="00281D02" w:rsidRPr="00574491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hyperlink r:id="rId14" w:history="1"/>
                                  <w:r w:rsidR="00281D02" w:rsidRPr="00574491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281D02" w:rsidRPr="00842DE4" w:rsidRDefault="00281D02">
                            <w:pPr>
                              <w:pStyle w:val="Semespaamento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28600</wp14:pctWidth>
                </wp14:sizeRelH>
                <wp14:sizeRelV relativeFrom="page">
                  <wp14:pctHeight>83600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alt="Barra lateral do boletim informativo 1" style="position:absolute;left:0;text-align:left;margin-left:0;margin-top:0;width:165.65pt;height:702.7pt;z-index:251663360;visibility:visible;mso-wrap-style:square;mso-width-percent:286;mso-height-percent:836;mso-left-percent:669;mso-wrap-distance-left:9pt;mso-wrap-distance-top:0;mso-wrap-distance-right:9pt;mso-wrap-distance-bottom:0;mso-position-horizontal-relative:page;mso-position-vertical:top;mso-position-vertical-relative:margin;mso-width-percent:286;mso-height-percent:836;mso-left-percent:669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" o:allowoverlap="f" filled="f" stroked="f" strokeweight=".5pt">
                <v:textbox inset="1.44pt,0,1.44pt,0">
                  <w:txbxContent>
                    <w:p w:rsidR="00281D02" w:rsidRDefault="00281D02">
                      <w:pPr>
                        <w:pStyle w:val="Foto"/>
                      </w:pPr>
                      <w:r>
                        <w:rPr>
                          <w:noProof/>
                          <w:lang w:val="pt-BR" w:eastAsia="pt-BR"/>
                        </w:rPr>
                        <w:drawing>
                          <wp:inline distT="0" distB="0" distL="0" distR="0">
                            <wp:extent cx="1650390" cy="1650390"/>
                            <wp:effectExtent l="76200" t="76200" r="64135" b="64135"/>
                            <wp:docPr id="4" name="Image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Stock_000007305286Large.jpg"/>
                                    <pic:cNvPicPr preferRelativeResize="0"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0390" cy="1650390"/>
                                    </a:xfrm>
                                    <a:prstGeom prst="rect">
                                      <a:avLst/>
                                    </a:prstGeom>
                                    <a:ln w="38100" cap="flat" cmpd="sng" algn="ctr">
                                      <a:solidFill>
                                        <a:sysClr val="window" lastClr="FFFFFF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 contourW="12700">
                                      <a:bevelT w="12700" h="12700"/>
                                      <a:contourClr>
                                        <a:schemeClr val="accent5"/>
                                      </a:contourClr>
                                    </a:sp3d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81D02" w:rsidRPr="00C454DB" w:rsidRDefault="00281D02" w:rsidP="00DF2CDB">
                      <w:pPr>
                        <w:pStyle w:val="ttulo1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Objetivos da atividade:</w:t>
                      </w:r>
                    </w:p>
                    <w:p w:rsidR="00281D02" w:rsidRPr="00C454DB" w:rsidRDefault="00281D02" w:rsidP="00822156">
                      <w:pPr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-Aprender a programar e Socket UDP e TCP assim como analisar e comparar o funcionamento de ambos protocolos da camada de transporte</w:t>
                      </w:r>
                    </w:p>
                    <w:p w:rsidR="00281D02" w:rsidRPr="00C454DB" w:rsidRDefault="00281D02" w:rsidP="00822156">
                      <w:pPr>
                        <w:jc w:val="both"/>
                        <w:rPr>
                          <w:lang w:val="pt-BR"/>
                        </w:rPr>
                      </w:pPr>
                    </w:p>
                    <w:tbl>
                      <w:tblPr>
                        <w:tblStyle w:val="Tabeladeboletinsinformativos"/>
                        <w:tblW w:w="5000" w:type="pct"/>
                        <w:jc w:val="center"/>
                        <w:tblLook w:val="04A0" w:firstRow="1" w:lastRow="0" w:firstColumn="1" w:lastColumn="0" w:noHBand="0" w:noVBand="1"/>
                        <w:tblDescription w:val="Announcement table"/>
                      </w:tblPr>
                      <w:tblGrid>
                        <w:gridCol w:w="3259"/>
                      </w:tblGrid>
                      <w:tr w:rsidR="00281D02" w:rsidRPr="00812F84" w:rsidTr="005D5BF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tcW w:w="3439" w:type="dxa"/>
                            <w:tcBorders>
                              <w:bottom w:val="nil"/>
                            </w:tcBorders>
                          </w:tcPr>
                          <w:p w:rsidR="00281D02" w:rsidRPr="00C454DB" w:rsidRDefault="00281D02">
                            <w:pPr>
                              <w:pStyle w:val="Espaoparatabela"/>
                              <w:rPr>
                                <w:lang w:val="pt-BR"/>
                              </w:rPr>
                            </w:pPr>
                          </w:p>
                        </w:tc>
                      </w:tr>
                      <w:tr w:rsidR="00281D02" w:rsidRPr="00C454DB" w:rsidTr="005D5BF5">
                        <w:trPr>
                          <w:trHeight w:val="5760"/>
                          <w:jc w:val="center"/>
                        </w:trPr>
                        <w:tc>
                          <w:tcPr>
                            <w:tcW w:w="3439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281D02" w:rsidRPr="00C454DB" w:rsidRDefault="00281D02">
                            <w:pPr>
                              <w:pStyle w:val="ttulo1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Bibliografias </w:t>
                            </w:r>
                          </w:p>
                          <w:p w:rsidR="00281D02" w:rsidRPr="00842DE4" w:rsidRDefault="00281D02" w:rsidP="00822156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  <w:r w:rsidRPr="00842DE4">
                              <w:rPr>
                                <w:b/>
                                <w:lang w:val="pt-BR"/>
                              </w:rPr>
                              <w:t>KUROSE, J. F. e ROSS, K. W</w:t>
                            </w:r>
                            <w:r w:rsidRPr="00842DE4">
                              <w:rPr>
                                <w:lang w:val="pt-BR"/>
                              </w:rPr>
                              <w:t>.  Redes de Computadores e a Internet – Uma Nova Abordagem – Pearson</w:t>
                            </w:r>
                          </w:p>
                          <w:p w:rsidR="00FD19EC" w:rsidRPr="00842DE4" w:rsidRDefault="00FD19EC" w:rsidP="00FD19EC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  <w:r w:rsidRPr="00842DE4">
                              <w:rPr>
                                <w:b/>
                                <w:lang w:val="pt-BR"/>
                              </w:rPr>
                              <w:t xml:space="preserve">Deitel, Harvey M.; Deitel, Paul J. </w:t>
                            </w:r>
                            <w:r w:rsidRPr="00842DE4">
                              <w:rPr>
                                <w:lang w:val="pt-BR"/>
                              </w:rPr>
                              <w:t>- Java: como programar - 6ª edição - Pearson</w:t>
                            </w:r>
                          </w:p>
                          <w:p w:rsidR="00FD19EC" w:rsidRPr="00842DE4" w:rsidRDefault="00FD19EC" w:rsidP="00E6561E">
                            <w:pPr>
                              <w:spacing w:before="0"/>
                              <w:jc w:val="both"/>
                              <w:rPr>
                                <w:b/>
                                <w:lang w:val="pt-BR"/>
                              </w:rPr>
                            </w:pPr>
                          </w:p>
                          <w:p w:rsidR="00281D02" w:rsidRDefault="00281D02" w:rsidP="00E6561E">
                            <w:pPr>
                              <w:spacing w:before="0"/>
                              <w:jc w:val="both"/>
                            </w:pPr>
                            <w:r w:rsidRPr="004B0CBC">
                              <w:rPr>
                                <w:b/>
                              </w:rPr>
                              <w:t>Internet Engineering Task Force.</w:t>
                            </w:r>
                            <w:r>
                              <w:rPr>
                                <w:rFonts w:ascii="Roboto-Regular" w:hAnsi="Roboto-Regular"/>
                                <w:color w:val="7A7A7A"/>
                              </w:rPr>
                              <w:t xml:space="preserve"> </w:t>
                            </w:r>
                            <w:proofErr w:type="spellStart"/>
                            <w:r w:rsidRPr="004B0CBC">
                              <w:t>Disponível</w:t>
                            </w:r>
                            <w:proofErr w:type="spellEnd"/>
                            <w:r w:rsidRPr="004B0CBC">
                              <w:t xml:space="preserve"> </w:t>
                            </w:r>
                            <w:proofErr w:type="spellStart"/>
                            <w:r w:rsidRPr="004B0CBC">
                              <w:t>em</w:t>
                            </w:r>
                            <w:proofErr w:type="spellEnd"/>
                            <w:r w:rsidRPr="004B0CBC">
                              <w:t>:</w:t>
                            </w:r>
                            <w:r>
                              <w:t xml:space="preserve"> </w:t>
                            </w:r>
                          </w:p>
                          <w:p w:rsidR="00281D02" w:rsidRPr="00842DE4" w:rsidRDefault="00F308CB" w:rsidP="00E6561E">
                            <w:pPr>
                              <w:spacing w:before="0"/>
                              <w:jc w:val="both"/>
                            </w:pPr>
                            <w:hyperlink r:id="rId15" w:history="1">
                              <w:r w:rsidR="00FD19EC" w:rsidRPr="00226B95">
                                <w:rPr>
                                  <w:rStyle w:val="Hyperlink"/>
                                  <w:sz w:val="20"/>
                                </w:rPr>
                                <w:t>https://www.ietf.org/t</w:t>
                              </w:r>
                            </w:hyperlink>
                            <w:r w:rsidR="00281D02" w:rsidRPr="00574491">
                              <w:rPr>
                                <w:sz w:val="20"/>
                              </w:rPr>
                              <w:t xml:space="preserve"> </w:t>
                            </w:r>
                            <w:hyperlink r:id="rId16" w:history="1"/>
                            <w:r w:rsidR="00281D02" w:rsidRPr="00574491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281D02" w:rsidRPr="00842DE4" w:rsidRDefault="00281D02">
                      <w:pPr>
                        <w:pStyle w:val="Semespaamento"/>
                      </w:pPr>
                      <w:bookmarkStart w:id="1" w:name="_GoBack"/>
                      <w:bookmarkEnd w:id="1"/>
                    </w:p>
                  </w:txbxContent>
                </v:textbox>
                <w10:wrap type="square" side="left" anchorx="page" anchory="margin"/>
              </v:shape>
            </w:pict>
          </mc:Fallback>
        </mc:AlternateContent>
      </w:r>
    </w:p>
    <w:p w:rsidR="005D5BF5" w:rsidRPr="00A45820" w:rsidRDefault="00822156">
      <w:pPr>
        <w:pStyle w:val="Informaesdocontato"/>
        <w:rPr>
          <w:b/>
          <w:i/>
          <w:lang w:val="pt-BR"/>
        </w:rPr>
      </w:pPr>
      <w:r w:rsidRPr="00A45820">
        <w:rPr>
          <w:b/>
          <w:i/>
          <w:lang w:val="pt-BR"/>
        </w:rPr>
        <w:t>Prof. Dr. Bruno da Silva Rodrigues</w:t>
      </w:r>
    </w:p>
    <w:p w:rsidR="005D5BF5" w:rsidRPr="00A45820" w:rsidRDefault="00F308CB">
      <w:pPr>
        <w:pStyle w:val="Informaesdocontato"/>
        <w:rPr>
          <w:lang w:val="pt-BR"/>
        </w:rPr>
      </w:pPr>
      <w:hyperlink r:id="rId17" w:history="1">
        <w:r w:rsidR="00822156" w:rsidRPr="00A45820">
          <w:rPr>
            <w:rStyle w:val="Hyperlink"/>
            <w:lang w:val="pt-BR"/>
          </w:rPr>
          <w:t>Bruno.rodrigues@mackenzie.br</w:t>
        </w:r>
      </w:hyperlink>
      <w:r w:rsidR="00822156" w:rsidRPr="00A45820">
        <w:rPr>
          <w:lang w:val="pt-BR"/>
        </w:rPr>
        <w:tab/>
      </w:r>
    </w:p>
    <w:tbl>
      <w:tblPr>
        <w:tblStyle w:val="Tabeladeboletinsinformativos"/>
        <w:tblW w:w="3220" w:type="pct"/>
        <w:tblLook w:val="0660" w:firstRow="1" w:lastRow="1" w:firstColumn="0" w:lastColumn="0" w:noHBand="1" w:noVBand="1"/>
        <w:tblDescription w:val="Intro letter"/>
      </w:tblPr>
      <w:tblGrid>
        <w:gridCol w:w="6741"/>
      </w:tblGrid>
      <w:tr w:rsidR="005D5BF5" w:rsidRPr="00A45820" w:rsidTr="005D5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5D5BF5" w:rsidRPr="00A45820" w:rsidRDefault="005D5BF5">
            <w:pPr>
              <w:pStyle w:val="Espaoparatabela"/>
              <w:rPr>
                <w:lang w:val="pt-BR"/>
              </w:rPr>
            </w:pPr>
          </w:p>
        </w:tc>
      </w:tr>
      <w:tr w:rsidR="005D5BF5" w:rsidRPr="00812F84" w:rsidTr="00822156">
        <w:tc>
          <w:tcPr>
            <w:tcW w:w="6741" w:type="dxa"/>
          </w:tcPr>
          <w:p w:rsidR="005D5BF5" w:rsidRPr="00A45820" w:rsidRDefault="001374A5">
            <w:pPr>
              <w:spacing w:after="200" w:line="276" w:lineRule="auto"/>
              <w:rPr>
                <w:b/>
                <w:i/>
                <w:lang w:val="pt-BR"/>
              </w:rPr>
            </w:pPr>
            <w:r>
              <w:rPr>
                <w:b/>
                <w:i/>
                <w:lang w:val="pt-BR"/>
              </w:rPr>
              <w:t xml:space="preserve">Analise </w:t>
            </w:r>
            <w:r w:rsidR="00A8073F" w:rsidRPr="00A8073F">
              <w:rPr>
                <w:b/>
                <w:i/>
                <w:lang w:val="pt-BR"/>
              </w:rPr>
              <w:t>Programação de Socket UDP e TCP</w:t>
            </w:r>
          </w:p>
        </w:tc>
      </w:tr>
      <w:tr w:rsidR="005D5BF5" w:rsidRPr="00812F84" w:rsidTr="005D5B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5D5BF5" w:rsidRPr="00A45820" w:rsidRDefault="005D5BF5">
            <w:pPr>
              <w:pStyle w:val="Espaoparatabela"/>
              <w:rPr>
                <w:lang w:val="pt-BR"/>
              </w:rPr>
            </w:pPr>
          </w:p>
        </w:tc>
      </w:tr>
    </w:tbl>
    <w:p w:rsidR="00CD5B1A" w:rsidRDefault="00CD5B1A" w:rsidP="00CD5B1A">
      <w:pPr>
        <w:jc w:val="both"/>
        <w:rPr>
          <w:b/>
          <w:i/>
          <w:lang w:val="pt-BR"/>
        </w:rPr>
      </w:pPr>
      <w:r w:rsidRPr="001374A5">
        <w:rPr>
          <w:b/>
          <w:i/>
          <w:lang w:val="pt-BR"/>
        </w:rPr>
        <w:t>Procedimento</w:t>
      </w:r>
    </w:p>
    <w:p w:rsidR="001A62A1" w:rsidRDefault="001A62A1" w:rsidP="00CD5B1A">
      <w:pPr>
        <w:jc w:val="both"/>
        <w:rPr>
          <w:b/>
          <w:i/>
          <w:lang w:val="pt-BR"/>
        </w:rPr>
      </w:pPr>
      <w:r>
        <w:rPr>
          <w:b/>
          <w:i/>
          <w:lang w:val="pt-BR"/>
        </w:rPr>
        <w:t>Caso você queira desenvolver em Java:</w:t>
      </w:r>
    </w:p>
    <w:p w:rsidR="00CD5B1A" w:rsidRPr="0096580A" w:rsidRDefault="00721729" w:rsidP="0096580A">
      <w:pPr>
        <w:pStyle w:val="PargrafodaLista"/>
        <w:numPr>
          <w:ilvl w:val="0"/>
          <w:numId w:val="9"/>
        </w:numPr>
        <w:jc w:val="both"/>
        <w:rPr>
          <w:i/>
          <w:lang w:val="pt-BR"/>
        </w:rPr>
      </w:pPr>
      <w:r w:rsidRPr="0096580A">
        <w:rPr>
          <w:i/>
          <w:lang w:val="pt-BR"/>
        </w:rPr>
        <w:t xml:space="preserve">Execute o </w:t>
      </w:r>
      <w:proofErr w:type="spellStart"/>
      <w:r w:rsidRPr="0096580A">
        <w:rPr>
          <w:i/>
          <w:lang w:val="pt-BR"/>
        </w:rPr>
        <w:t>Netbeans</w:t>
      </w:r>
      <w:proofErr w:type="spellEnd"/>
      <w:r w:rsidRPr="0096580A">
        <w:rPr>
          <w:i/>
          <w:lang w:val="pt-BR"/>
        </w:rPr>
        <w:t xml:space="preserve"> e abra </w:t>
      </w:r>
      <w:r w:rsidR="00281D02" w:rsidRPr="0096580A">
        <w:rPr>
          <w:i/>
          <w:lang w:val="pt-BR"/>
        </w:rPr>
        <w:t>os arquivos (Cliente e servidor) do socket UDP</w:t>
      </w:r>
    </w:p>
    <w:p w:rsidR="0096580A" w:rsidRPr="0096580A" w:rsidRDefault="0096580A" w:rsidP="0096580A">
      <w:pPr>
        <w:pStyle w:val="PargrafodaLista"/>
        <w:numPr>
          <w:ilvl w:val="0"/>
          <w:numId w:val="9"/>
        </w:numPr>
        <w:jc w:val="both"/>
        <w:rPr>
          <w:i/>
          <w:lang w:val="pt-BR"/>
        </w:rPr>
      </w:pPr>
      <w:r w:rsidRPr="0096580A">
        <w:rPr>
          <w:i/>
          <w:lang w:val="pt-BR"/>
        </w:rPr>
        <w:t xml:space="preserve">Cada arquivo é uma classe </w:t>
      </w:r>
    </w:p>
    <w:p w:rsidR="001A62A1" w:rsidRPr="001A62A1" w:rsidRDefault="00281D02" w:rsidP="001A62A1">
      <w:pPr>
        <w:pStyle w:val="PargrafodaLista"/>
        <w:numPr>
          <w:ilvl w:val="0"/>
          <w:numId w:val="9"/>
        </w:numPr>
        <w:jc w:val="both"/>
        <w:rPr>
          <w:i/>
          <w:lang w:val="pt-BR"/>
        </w:rPr>
      </w:pPr>
      <w:r w:rsidRPr="0096580A">
        <w:rPr>
          <w:i/>
          <w:lang w:val="pt-BR"/>
        </w:rPr>
        <w:t>Faça o mesmo procedimento para os arquivos socket TCP</w:t>
      </w:r>
    </w:p>
    <w:p w:rsidR="001A62A1" w:rsidRPr="001A62A1" w:rsidRDefault="001A62A1" w:rsidP="001A62A1">
      <w:pPr>
        <w:jc w:val="both"/>
        <w:rPr>
          <w:b/>
          <w:i/>
          <w:lang w:val="pt-BR"/>
        </w:rPr>
      </w:pPr>
      <w:r w:rsidRPr="001A62A1">
        <w:rPr>
          <w:b/>
          <w:i/>
          <w:lang w:val="pt-BR"/>
        </w:rPr>
        <w:t xml:space="preserve">Caso você queira desenvolver em </w:t>
      </w:r>
      <w:r>
        <w:rPr>
          <w:b/>
          <w:i/>
          <w:lang w:val="pt-BR"/>
        </w:rPr>
        <w:t>Python</w:t>
      </w:r>
      <w:r w:rsidRPr="001A62A1">
        <w:rPr>
          <w:b/>
          <w:i/>
          <w:lang w:val="pt-BR"/>
        </w:rPr>
        <w:t>:</w:t>
      </w:r>
    </w:p>
    <w:p w:rsidR="001A62A1" w:rsidRDefault="001A62A1" w:rsidP="001A62A1">
      <w:pPr>
        <w:pStyle w:val="PargrafodaLista"/>
        <w:numPr>
          <w:ilvl w:val="0"/>
          <w:numId w:val="9"/>
        </w:numPr>
        <w:jc w:val="both"/>
        <w:rPr>
          <w:i/>
          <w:lang w:val="pt-BR"/>
        </w:rPr>
      </w:pPr>
      <w:r w:rsidRPr="0096580A">
        <w:rPr>
          <w:i/>
          <w:lang w:val="pt-BR"/>
        </w:rPr>
        <w:t xml:space="preserve">Execute </w:t>
      </w:r>
      <w:r>
        <w:rPr>
          <w:i/>
          <w:lang w:val="pt-BR"/>
        </w:rPr>
        <w:t xml:space="preserve">a IDLE do Python e </w:t>
      </w:r>
      <w:r w:rsidRPr="0096580A">
        <w:rPr>
          <w:i/>
          <w:lang w:val="pt-BR"/>
        </w:rPr>
        <w:t>abra os arquivos (Cliente e servidor) do socket UDP</w:t>
      </w:r>
      <w:r>
        <w:rPr>
          <w:i/>
          <w:lang w:val="pt-BR"/>
        </w:rPr>
        <w:t xml:space="preserve"> </w:t>
      </w:r>
    </w:p>
    <w:p w:rsidR="001A62A1" w:rsidRPr="0096580A" w:rsidRDefault="001A62A1" w:rsidP="001A62A1">
      <w:pPr>
        <w:pStyle w:val="PargrafodaLista"/>
        <w:numPr>
          <w:ilvl w:val="0"/>
          <w:numId w:val="9"/>
        </w:numPr>
        <w:jc w:val="both"/>
        <w:rPr>
          <w:i/>
          <w:lang w:val="pt-BR"/>
        </w:rPr>
      </w:pPr>
      <w:r>
        <w:rPr>
          <w:i/>
          <w:lang w:val="pt-BR"/>
        </w:rPr>
        <w:t>Cada arquivo deve ser aberto em uma IDLE diferente ou em computadores diferentes.</w:t>
      </w:r>
    </w:p>
    <w:p w:rsidR="001A62A1" w:rsidRDefault="001A62A1" w:rsidP="001A62A1">
      <w:pPr>
        <w:pStyle w:val="PargrafodaLista"/>
        <w:numPr>
          <w:ilvl w:val="0"/>
          <w:numId w:val="9"/>
        </w:numPr>
        <w:jc w:val="both"/>
        <w:rPr>
          <w:i/>
          <w:lang w:val="pt-BR"/>
        </w:rPr>
      </w:pPr>
      <w:r w:rsidRPr="0096580A">
        <w:rPr>
          <w:i/>
          <w:lang w:val="pt-BR"/>
        </w:rPr>
        <w:t>Faça o mesmo procedimento para os arquivos socket TCP</w:t>
      </w:r>
    </w:p>
    <w:p w:rsidR="001374A5" w:rsidRPr="001374A5" w:rsidRDefault="00CD5B1A" w:rsidP="001374A5">
      <w:pPr>
        <w:jc w:val="both"/>
        <w:rPr>
          <w:b/>
          <w:i/>
          <w:lang w:val="pt-BR"/>
        </w:rPr>
      </w:pPr>
      <w:r>
        <w:rPr>
          <w:b/>
          <w:i/>
          <w:lang w:val="pt-BR"/>
        </w:rPr>
        <w:t>Após abrir o arquivo analise os pacotes e responda</w:t>
      </w:r>
      <w:r w:rsidR="001374A5" w:rsidRPr="001374A5">
        <w:rPr>
          <w:b/>
          <w:i/>
          <w:lang w:val="pt-BR"/>
        </w:rPr>
        <w:t>:</w:t>
      </w:r>
    </w:p>
    <w:p w:rsidR="001374A5" w:rsidRDefault="00E6561E" w:rsidP="001374A5">
      <w:pPr>
        <w:jc w:val="both"/>
        <w:rPr>
          <w:i/>
          <w:lang w:val="pt-BR"/>
        </w:rPr>
      </w:pPr>
      <w:r w:rsidRPr="00E6561E">
        <w:rPr>
          <w:b/>
          <w:i/>
          <w:lang w:val="pt-BR"/>
        </w:rPr>
        <w:t xml:space="preserve">Questão </w:t>
      </w:r>
      <w:r w:rsidR="001374A5" w:rsidRPr="00E6561E">
        <w:rPr>
          <w:b/>
          <w:i/>
          <w:lang w:val="pt-BR"/>
        </w:rPr>
        <w:t>1</w:t>
      </w:r>
      <w:r w:rsidR="001374A5" w:rsidRPr="001374A5">
        <w:rPr>
          <w:i/>
          <w:lang w:val="pt-BR"/>
        </w:rPr>
        <w:t>.</w:t>
      </w:r>
      <w:r>
        <w:rPr>
          <w:i/>
          <w:lang w:val="pt-BR"/>
        </w:rPr>
        <w:t xml:space="preserve"> </w:t>
      </w:r>
      <w:r w:rsidR="001A62A1">
        <w:rPr>
          <w:i/>
          <w:lang w:val="pt-BR"/>
        </w:rPr>
        <w:t>C</w:t>
      </w:r>
      <w:r w:rsidR="006B64C2">
        <w:rPr>
          <w:i/>
          <w:lang w:val="pt-BR"/>
        </w:rPr>
        <w:t xml:space="preserve">ompile dos programas </w:t>
      </w:r>
      <w:r w:rsidR="001922F7">
        <w:rPr>
          <w:i/>
          <w:lang w:val="pt-BR"/>
        </w:rPr>
        <w:t xml:space="preserve">(cliente e servidor) TCP </w:t>
      </w:r>
      <w:proofErr w:type="gramStart"/>
      <w:r w:rsidR="001922F7">
        <w:rPr>
          <w:i/>
          <w:lang w:val="pt-BR"/>
        </w:rPr>
        <w:t>e  UDP</w:t>
      </w:r>
      <w:proofErr w:type="gramEnd"/>
      <w:r w:rsidR="001922F7">
        <w:rPr>
          <w:i/>
          <w:lang w:val="pt-BR"/>
        </w:rPr>
        <w:t>:</w:t>
      </w:r>
    </w:p>
    <w:p w:rsidR="001922F7" w:rsidRDefault="001922F7" w:rsidP="001922F7">
      <w:pPr>
        <w:pStyle w:val="PargrafodaLista"/>
        <w:numPr>
          <w:ilvl w:val="0"/>
          <w:numId w:val="7"/>
        </w:numPr>
        <w:jc w:val="both"/>
        <w:rPr>
          <w:i/>
          <w:lang w:val="pt-BR"/>
        </w:rPr>
      </w:pPr>
      <w:r>
        <w:rPr>
          <w:i/>
          <w:lang w:val="pt-BR"/>
        </w:rPr>
        <w:t>Execute o cliente TCP antes de executar o servidor TCP. O que acontece? Por quê?</w:t>
      </w:r>
    </w:p>
    <w:p w:rsidR="00812F84" w:rsidRPr="006E356D" w:rsidRDefault="00812F84" w:rsidP="00812F84">
      <w:pPr>
        <w:jc w:val="both"/>
        <w:rPr>
          <w:b/>
          <w:bCs/>
          <w:i/>
          <w:color w:val="FF0000"/>
          <w:lang w:val="pt-BR"/>
        </w:rPr>
      </w:pPr>
      <w:r w:rsidRPr="006E356D">
        <w:rPr>
          <w:b/>
          <w:bCs/>
          <w:i/>
          <w:color w:val="FF0000"/>
          <w:lang w:val="pt-BR"/>
        </w:rPr>
        <w:t xml:space="preserve">Erro, pois a mensagem tentar ser enviada, mas o </w:t>
      </w:r>
      <w:r w:rsidR="00AA5A64" w:rsidRPr="006E356D">
        <w:rPr>
          <w:b/>
          <w:bCs/>
          <w:i/>
          <w:color w:val="FF0000"/>
          <w:lang w:val="pt-BR"/>
        </w:rPr>
        <w:t>servidor não consegue responder, pois ainda não foi iniciado.</w:t>
      </w:r>
    </w:p>
    <w:p w:rsidR="001922F7" w:rsidRDefault="001922F7" w:rsidP="001922F7">
      <w:pPr>
        <w:pStyle w:val="PargrafodaLista"/>
        <w:numPr>
          <w:ilvl w:val="0"/>
          <w:numId w:val="7"/>
        </w:numPr>
        <w:jc w:val="both"/>
        <w:rPr>
          <w:i/>
          <w:lang w:val="pt-BR"/>
        </w:rPr>
      </w:pPr>
      <w:r>
        <w:rPr>
          <w:i/>
          <w:lang w:val="pt-BR"/>
        </w:rPr>
        <w:t>Faça o mesmo procedimento para o cliente e servidor UDP. O resultado foi similar ao socket TCP? Compare os resultados e justifique.</w:t>
      </w:r>
    </w:p>
    <w:p w:rsidR="00AA5A64" w:rsidRPr="006E356D" w:rsidRDefault="00AA5A64" w:rsidP="00AA5A64">
      <w:pPr>
        <w:jc w:val="both"/>
        <w:rPr>
          <w:b/>
          <w:bCs/>
          <w:i/>
          <w:color w:val="FF0000"/>
          <w:lang w:val="pt-BR"/>
        </w:rPr>
      </w:pPr>
      <w:r w:rsidRPr="006E356D">
        <w:rPr>
          <w:b/>
          <w:bCs/>
          <w:i/>
          <w:color w:val="FF0000"/>
          <w:lang w:val="pt-BR"/>
        </w:rPr>
        <w:t>Como o UDP não necessita de confirmação, ele “envia” mensagem, mas não garante que o servidor recebeu</w:t>
      </w:r>
    </w:p>
    <w:p w:rsidR="001922F7" w:rsidRDefault="001922F7" w:rsidP="00281D42">
      <w:pPr>
        <w:pStyle w:val="PargrafodaLista"/>
        <w:numPr>
          <w:ilvl w:val="0"/>
          <w:numId w:val="7"/>
        </w:numPr>
        <w:jc w:val="both"/>
        <w:rPr>
          <w:i/>
          <w:lang w:val="pt-BR"/>
        </w:rPr>
      </w:pPr>
      <w:r>
        <w:rPr>
          <w:i/>
          <w:lang w:val="pt-BR"/>
        </w:rPr>
        <w:lastRenderedPageBreak/>
        <w:t xml:space="preserve">O que acontece se o número da porta </w:t>
      </w:r>
      <w:r w:rsidR="008326F3">
        <w:rPr>
          <w:i/>
          <w:lang w:val="pt-BR"/>
        </w:rPr>
        <w:t>que</w:t>
      </w:r>
      <w:r>
        <w:rPr>
          <w:i/>
          <w:lang w:val="pt-BR"/>
        </w:rPr>
        <w:t xml:space="preserve"> </w:t>
      </w:r>
      <w:r w:rsidR="008326F3">
        <w:rPr>
          <w:i/>
          <w:lang w:val="pt-BR"/>
        </w:rPr>
        <w:t xml:space="preserve">o cliente tentar se conectar for diferente da porta disponibilizada pelo </w:t>
      </w:r>
      <w:r>
        <w:rPr>
          <w:i/>
          <w:lang w:val="pt-BR"/>
        </w:rPr>
        <w:t>servidor?</w:t>
      </w:r>
    </w:p>
    <w:p w:rsidR="007F2E7B" w:rsidRPr="006E356D" w:rsidRDefault="007F2E7B" w:rsidP="007F2E7B">
      <w:pPr>
        <w:jc w:val="both"/>
        <w:rPr>
          <w:b/>
          <w:bCs/>
          <w:i/>
          <w:color w:val="FF0000"/>
          <w:lang w:val="pt-BR"/>
        </w:rPr>
      </w:pPr>
      <w:r w:rsidRPr="006E356D">
        <w:rPr>
          <w:b/>
          <w:bCs/>
          <w:i/>
          <w:color w:val="FF0000"/>
          <w:lang w:val="pt-BR"/>
        </w:rPr>
        <w:t xml:space="preserve">No caso do TCP </w:t>
      </w:r>
      <w:proofErr w:type="gramStart"/>
      <w:r w:rsidRPr="006E356D">
        <w:rPr>
          <w:b/>
          <w:bCs/>
          <w:i/>
          <w:color w:val="FF0000"/>
          <w:lang w:val="pt-BR"/>
        </w:rPr>
        <w:t>da erro</w:t>
      </w:r>
      <w:proofErr w:type="gramEnd"/>
      <w:r w:rsidRPr="006E356D">
        <w:rPr>
          <w:b/>
          <w:bCs/>
          <w:i/>
          <w:color w:val="FF0000"/>
          <w:lang w:val="pt-BR"/>
        </w:rPr>
        <w:t xml:space="preserve"> pois ele não consegue conversar com a porta e no caso do UDP ele diz que enviou a mensagem, mas não verifica</w:t>
      </w:r>
    </w:p>
    <w:p w:rsidR="007F2E7B" w:rsidRPr="007F2E7B" w:rsidRDefault="007F2E7B" w:rsidP="007F2E7B">
      <w:pPr>
        <w:jc w:val="both"/>
        <w:rPr>
          <w:i/>
          <w:color w:val="FF0000"/>
          <w:lang w:val="pt-BR"/>
        </w:rPr>
      </w:pPr>
    </w:p>
    <w:p w:rsidR="00636B03" w:rsidRDefault="00CD7C25" w:rsidP="00FD0239">
      <w:pPr>
        <w:jc w:val="both"/>
        <w:rPr>
          <w:i/>
          <w:lang w:val="pt-BR"/>
        </w:rPr>
      </w:pPr>
      <w:r w:rsidRPr="00E6561E">
        <w:rPr>
          <w:b/>
          <w:i/>
          <w:lang w:val="pt-BR"/>
        </w:rPr>
        <w:t xml:space="preserve">Questão </w:t>
      </w:r>
      <w:r w:rsidR="008326F3">
        <w:rPr>
          <w:b/>
          <w:i/>
          <w:lang w:val="pt-BR"/>
        </w:rPr>
        <w:t>2</w:t>
      </w:r>
      <w:r w:rsidRPr="00E6561E">
        <w:rPr>
          <w:b/>
          <w:i/>
          <w:lang w:val="pt-BR"/>
        </w:rPr>
        <w:t>.</w:t>
      </w:r>
      <w:r w:rsidR="00636B03" w:rsidRPr="001374A5">
        <w:rPr>
          <w:i/>
          <w:lang w:val="pt-BR"/>
        </w:rPr>
        <w:t xml:space="preserve"> </w:t>
      </w:r>
      <w:r w:rsidR="00636B03">
        <w:rPr>
          <w:i/>
          <w:lang w:val="pt-BR"/>
        </w:rPr>
        <w:t>Faça um chat entre cliente servidor (UDP ou TCP) onde ambos os lados trocam mensagens até uma das parte</w:t>
      </w:r>
      <w:r w:rsidR="00D95798">
        <w:rPr>
          <w:i/>
          <w:lang w:val="pt-BR"/>
        </w:rPr>
        <w:t>s</w:t>
      </w:r>
      <w:r w:rsidR="00636B03">
        <w:rPr>
          <w:i/>
          <w:lang w:val="pt-BR"/>
        </w:rPr>
        <w:t xml:space="preserve"> enviar o comando QUIT.</w:t>
      </w:r>
      <w:r w:rsidR="001A62A1">
        <w:rPr>
          <w:i/>
          <w:lang w:val="pt-BR"/>
        </w:rPr>
        <w:t xml:space="preserve"> A porta do socket deve ser os primeiros 5 números do seu TIA.</w:t>
      </w:r>
    </w:p>
    <w:p w:rsidR="001A62A1" w:rsidRDefault="001A62A1" w:rsidP="001A62A1">
      <w:pPr>
        <w:pStyle w:val="PargrafodaLista"/>
        <w:numPr>
          <w:ilvl w:val="0"/>
          <w:numId w:val="10"/>
        </w:numPr>
        <w:jc w:val="both"/>
        <w:rPr>
          <w:i/>
          <w:lang w:val="pt-BR"/>
        </w:rPr>
      </w:pPr>
      <w:r>
        <w:rPr>
          <w:i/>
          <w:lang w:val="pt-BR"/>
        </w:rPr>
        <w:t xml:space="preserve">Execute o </w:t>
      </w:r>
      <w:proofErr w:type="spellStart"/>
      <w:r>
        <w:rPr>
          <w:i/>
          <w:lang w:val="pt-BR"/>
        </w:rPr>
        <w:t>wireshark</w:t>
      </w:r>
      <w:proofErr w:type="spellEnd"/>
      <w:r>
        <w:rPr>
          <w:i/>
          <w:lang w:val="pt-BR"/>
        </w:rPr>
        <w:t xml:space="preserve"> durante a execução do chat. Apresente um print da tela do </w:t>
      </w:r>
      <w:proofErr w:type="spellStart"/>
      <w:r>
        <w:rPr>
          <w:i/>
          <w:lang w:val="pt-BR"/>
        </w:rPr>
        <w:t>wireshark</w:t>
      </w:r>
      <w:proofErr w:type="spellEnd"/>
      <w:r>
        <w:rPr>
          <w:i/>
          <w:lang w:val="pt-BR"/>
        </w:rPr>
        <w:t xml:space="preserve"> com os pacotes capturados</w:t>
      </w:r>
    </w:p>
    <w:p w:rsidR="006E356D" w:rsidRPr="006E356D" w:rsidRDefault="006E356D" w:rsidP="006E356D">
      <w:pPr>
        <w:jc w:val="both"/>
        <w:rPr>
          <w:i/>
          <w:lang w:val="pt-BR"/>
        </w:rPr>
      </w:pPr>
      <w:r>
        <w:rPr>
          <w:noProof/>
        </w:rPr>
        <w:drawing>
          <wp:inline distT="0" distB="0" distL="0" distR="0" wp14:anchorId="4E2C7207" wp14:editId="750302BF">
            <wp:extent cx="6646545" cy="3620135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A1" w:rsidRDefault="006141CB" w:rsidP="001A62A1">
      <w:pPr>
        <w:pStyle w:val="PargrafodaLista"/>
        <w:numPr>
          <w:ilvl w:val="0"/>
          <w:numId w:val="10"/>
        </w:numPr>
        <w:jc w:val="both"/>
        <w:rPr>
          <w:i/>
          <w:lang w:val="pt-BR"/>
        </w:rPr>
      </w:pPr>
      <w:r>
        <w:rPr>
          <w:i/>
          <w:lang w:val="pt-BR"/>
        </w:rPr>
        <w:t>Seu chat é uma aplicação segura? Justifique sua resposta.</w:t>
      </w:r>
    </w:p>
    <w:p w:rsidR="006E356D" w:rsidRPr="006E356D" w:rsidRDefault="006E356D" w:rsidP="006E356D">
      <w:pPr>
        <w:jc w:val="both"/>
        <w:rPr>
          <w:b/>
          <w:bCs/>
          <w:i/>
          <w:color w:val="FF0000"/>
          <w:lang w:val="pt-BR"/>
        </w:rPr>
      </w:pPr>
      <w:r w:rsidRPr="006E356D">
        <w:rPr>
          <w:b/>
          <w:bCs/>
          <w:i/>
          <w:color w:val="FF0000"/>
          <w:lang w:val="pt-BR"/>
        </w:rPr>
        <w:t>Não é uma aplicação segura pois não existe nenhum meio de autenticação, logo qualquer computador poderia se conectar ao chat.</w:t>
      </w:r>
    </w:p>
    <w:sectPr w:rsidR="006E356D" w:rsidRPr="006E356D" w:rsidSect="00C454DB">
      <w:footerReference w:type="default" r:id="rId19"/>
      <w:pgSz w:w="11907" w:h="16839" w:code="9"/>
      <w:pgMar w:top="720" w:right="720" w:bottom="144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3F75" w:rsidRDefault="00F93F75">
      <w:pPr>
        <w:spacing w:before="0" w:after="0" w:line="240" w:lineRule="auto"/>
      </w:pPr>
      <w:r>
        <w:separator/>
      </w:r>
    </w:p>
  </w:endnote>
  <w:endnote w:type="continuationSeparator" w:id="0">
    <w:p w:rsidR="00F93F75" w:rsidRDefault="00F93F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-Regular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deboletinsinformativos"/>
      <w:tblW w:w="5000" w:type="pct"/>
      <w:tblInd w:w="144" w:type="dxa"/>
      <w:tblLook w:val="0660" w:firstRow="1" w:lastRow="1" w:firstColumn="0" w:lastColumn="0" w:noHBand="1" w:noVBand="1"/>
    </w:tblPr>
    <w:tblGrid>
      <w:gridCol w:w="6737"/>
      <w:gridCol w:w="408"/>
      <w:gridCol w:w="3322"/>
    </w:tblGrid>
    <w:tr w:rsidR="00281D02" w:rsidTr="005D5BF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3215" w:type="pct"/>
        </w:tcPr>
        <w:p w:rsidR="00281D02" w:rsidRDefault="00281D02">
          <w:pPr>
            <w:pStyle w:val="Espaoparatabela"/>
          </w:pPr>
        </w:p>
      </w:tc>
      <w:tc>
        <w:tcPr>
          <w:tcW w:w="195" w:type="pct"/>
          <w:tcBorders>
            <w:top w:val="nil"/>
            <w:bottom w:val="nil"/>
          </w:tcBorders>
          <w:shd w:val="clear" w:color="auto" w:fill="auto"/>
        </w:tcPr>
        <w:p w:rsidR="00281D02" w:rsidRDefault="00281D02">
          <w:pPr>
            <w:pStyle w:val="Espaoparatabela"/>
          </w:pPr>
        </w:p>
      </w:tc>
      <w:tc>
        <w:tcPr>
          <w:tcW w:w="1585" w:type="pct"/>
        </w:tcPr>
        <w:p w:rsidR="00281D02" w:rsidRDefault="00281D02">
          <w:pPr>
            <w:pStyle w:val="Espaoparatabela"/>
          </w:pPr>
        </w:p>
      </w:tc>
    </w:tr>
    <w:tr w:rsidR="00281D02" w:rsidTr="005D5BF5">
      <w:tc>
        <w:tcPr>
          <w:tcW w:w="3215" w:type="pct"/>
        </w:tcPr>
        <w:p w:rsidR="00281D02" w:rsidRPr="00C454DB" w:rsidRDefault="00281D02">
          <w:pPr>
            <w:pStyle w:val="rodap"/>
            <w:rPr>
              <w:lang w:val="pt-BR"/>
            </w:rPr>
          </w:pPr>
        </w:p>
      </w:tc>
      <w:tc>
        <w:tcPr>
          <w:tcW w:w="195" w:type="pct"/>
          <w:tcBorders>
            <w:top w:val="nil"/>
            <w:bottom w:val="nil"/>
          </w:tcBorders>
          <w:shd w:val="clear" w:color="auto" w:fill="auto"/>
        </w:tcPr>
        <w:p w:rsidR="00281D02" w:rsidRPr="00C454DB" w:rsidRDefault="00281D02">
          <w:pPr>
            <w:pStyle w:val="rodap"/>
            <w:rPr>
              <w:lang w:val="pt-BR"/>
            </w:rPr>
          </w:pPr>
        </w:p>
      </w:tc>
      <w:tc>
        <w:tcPr>
          <w:tcW w:w="1585" w:type="pct"/>
        </w:tcPr>
        <w:p w:rsidR="00281D02" w:rsidRPr="00C454DB" w:rsidRDefault="00281D02">
          <w:pPr>
            <w:pStyle w:val="rodap"/>
            <w:rPr>
              <w:lang w:val="pt-BR"/>
            </w:rPr>
          </w:pPr>
          <w:r w:rsidRPr="00C454DB">
            <w:rPr>
              <w:lang w:val="pt-BR"/>
            </w:rPr>
            <w:t>Página</w:t>
          </w:r>
          <w:r w:rsidRPr="00C454DB">
            <w:rPr>
              <w:lang w:val="pt-BR"/>
            </w:rPr>
            <w:fldChar w:fldCharType="begin"/>
          </w:r>
          <w:r w:rsidRPr="00C454DB">
            <w:rPr>
              <w:lang w:val="pt-BR"/>
            </w:rPr>
            <w:instrText xml:space="preserve"> PAGE </w:instrText>
          </w:r>
          <w:r w:rsidRPr="00C454DB">
            <w:rPr>
              <w:lang w:val="pt-BR"/>
            </w:rPr>
            <w:fldChar w:fldCharType="separate"/>
          </w:r>
          <w:r w:rsidR="008C1061">
            <w:rPr>
              <w:noProof/>
              <w:lang w:val="pt-BR"/>
            </w:rPr>
            <w:t>2</w:t>
          </w:r>
          <w:r w:rsidRPr="00C454DB">
            <w:rPr>
              <w:lang w:val="pt-BR"/>
            </w:rPr>
            <w:fldChar w:fldCharType="end"/>
          </w:r>
          <w:r w:rsidRPr="00C454DB">
            <w:rPr>
              <w:lang w:val="pt-BR"/>
            </w:rPr>
            <w:t xml:space="preserve"> de </w:t>
          </w:r>
          <w:r w:rsidRPr="00C454DB">
            <w:rPr>
              <w:lang w:val="pt-BR"/>
            </w:rPr>
            <w:fldChar w:fldCharType="begin"/>
          </w:r>
          <w:r w:rsidRPr="00C454DB">
            <w:rPr>
              <w:lang w:val="pt-BR"/>
            </w:rPr>
            <w:instrText xml:space="preserve"> NUMPAGES </w:instrText>
          </w:r>
          <w:r w:rsidRPr="00C454DB">
            <w:rPr>
              <w:lang w:val="pt-BR"/>
            </w:rPr>
            <w:fldChar w:fldCharType="separate"/>
          </w:r>
          <w:r w:rsidR="008C1061">
            <w:rPr>
              <w:noProof/>
              <w:lang w:val="pt-BR"/>
            </w:rPr>
            <w:t>2</w:t>
          </w:r>
          <w:r w:rsidRPr="00C454DB">
            <w:rPr>
              <w:noProof/>
              <w:lang w:val="pt-BR"/>
            </w:rPr>
            <w:fldChar w:fldCharType="end"/>
          </w:r>
        </w:p>
      </w:tc>
    </w:tr>
    <w:tr w:rsidR="00281D02" w:rsidTr="005D5BF5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</w:trPr>
      <w:tc>
        <w:tcPr>
          <w:tcW w:w="3215" w:type="pct"/>
        </w:tcPr>
        <w:p w:rsidR="00281D02" w:rsidRDefault="00281D02">
          <w:pPr>
            <w:pStyle w:val="Espaoparatabela"/>
          </w:pPr>
        </w:p>
      </w:tc>
      <w:tc>
        <w:tcPr>
          <w:tcW w:w="195" w:type="pct"/>
          <w:tcBorders>
            <w:top w:val="nil"/>
            <w:bottom w:val="nil"/>
          </w:tcBorders>
          <w:shd w:val="clear" w:color="auto" w:fill="auto"/>
        </w:tcPr>
        <w:p w:rsidR="00281D02" w:rsidRDefault="00281D02">
          <w:pPr>
            <w:pStyle w:val="Espaoparatabela"/>
          </w:pPr>
        </w:p>
      </w:tc>
      <w:tc>
        <w:tcPr>
          <w:tcW w:w="1585" w:type="pct"/>
        </w:tcPr>
        <w:p w:rsidR="00281D02" w:rsidRDefault="00281D02">
          <w:pPr>
            <w:pStyle w:val="Espaoparatabela"/>
          </w:pPr>
        </w:p>
      </w:tc>
    </w:tr>
  </w:tbl>
  <w:p w:rsidR="00281D02" w:rsidRDefault="00281D02">
    <w:pPr>
      <w:pStyle w:val="Semespaamen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3F75" w:rsidRDefault="00F93F75">
      <w:pPr>
        <w:spacing w:before="0" w:after="0" w:line="240" w:lineRule="auto"/>
      </w:pPr>
      <w:r>
        <w:separator/>
      </w:r>
    </w:p>
  </w:footnote>
  <w:footnote w:type="continuationSeparator" w:id="0">
    <w:p w:rsidR="00F93F75" w:rsidRDefault="00F93F7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014F7"/>
    <w:multiLevelType w:val="hybridMultilevel"/>
    <w:tmpl w:val="12CC65C2"/>
    <w:lvl w:ilvl="0" w:tplc="007F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10D61993"/>
    <w:multiLevelType w:val="hybridMultilevel"/>
    <w:tmpl w:val="F7FADABE"/>
    <w:lvl w:ilvl="0" w:tplc="69B0FB50">
      <w:start w:val="1"/>
      <w:numFmt w:val="upperLetter"/>
      <w:lvlText w:val="%1."/>
      <w:lvlJc w:val="left"/>
      <w:pPr>
        <w:ind w:left="50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1779344C"/>
    <w:multiLevelType w:val="hybridMultilevel"/>
    <w:tmpl w:val="ECD2F63E"/>
    <w:lvl w:ilvl="0" w:tplc="8432E904">
      <w:start w:val="1"/>
      <w:numFmt w:val="lowerLetter"/>
      <w:lvlText w:val="%1)"/>
      <w:lvlJc w:val="left"/>
      <w:pPr>
        <w:ind w:left="50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22A66DF9"/>
    <w:multiLevelType w:val="hybridMultilevel"/>
    <w:tmpl w:val="7D00D16E"/>
    <w:lvl w:ilvl="0" w:tplc="81E80D0A">
      <w:start w:val="1"/>
      <w:numFmt w:val="lowerLetter"/>
      <w:lvlText w:val="%1)"/>
      <w:lvlJc w:val="left"/>
      <w:pPr>
        <w:ind w:left="50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2F993EE5"/>
    <w:multiLevelType w:val="hybridMultilevel"/>
    <w:tmpl w:val="E53A94CE"/>
    <w:lvl w:ilvl="0" w:tplc="3BA452B8">
      <w:start w:val="1"/>
      <w:numFmt w:val="lowerLetter"/>
      <w:lvlText w:val="%1)"/>
      <w:lvlJc w:val="left"/>
      <w:pPr>
        <w:ind w:left="50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" w15:restartNumberingAfterBreak="0">
    <w:nsid w:val="41AD5159"/>
    <w:multiLevelType w:val="hybridMultilevel"/>
    <w:tmpl w:val="8A10F2B6"/>
    <w:lvl w:ilvl="0" w:tplc="69B0FB50">
      <w:start w:val="1"/>
      <w:numFmt w:val="upperLetter"/>
      <w:lvlText w:val="%1."/>
      <w:lvlJc w:val="left"/>
      <w:pPr>
        <w:ind w:left="502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43747B7E"/>
    <w:multiLevelType w:val="hybridMultilevel"/>
    <w:tmpl w:val="AD703364"/>
    <w:lvl w:ilvl="0" w:tplc="007F000D">
      <w:start w:val="1"/>
      <w:numFmt w:val="bullet"/>
      <w:lvlText w:val=""/>
      <w:lvlJc w:val="left"/>
      <w:pPr>
        <w:ind w:left="86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4392796A"/>
    <w:multiLevelType w:val="hybridMultilevel"/>
    <w:tmpl w:val="36EA2128"/>
    <w:lvl w:ilvl="0" w:tplc="007F000D">
      <w:start w:val="1"/>
      <w:numFmt w:val="bullet"/>
      <w:lvlText w:val=""/>
      <w:lvlJc w:val="left"/>
      <w:pPr>
        <w:ind w:left="86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58C550EA"/>
    <w:multiLevelType w:val="multilevel"/>
    <w:tmpl w:val="E098B2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DF42722"/>
    <w:multiLevelType w:val="hybridMultilevel"/>
    <w:tmpl w:val="2A4AC124"/>
    <w:lvl w:ilvl="0" w:tplc="8FB2277C">
      <w:start w:val="1"/>
      <w:numFmt w:val="lowerLetter"/>
      <w:lvlText w:val="%1."/>
      <w:lvlJc w:val="left"/>
      <w:pPr>
        <w:ind w:left="579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84" w:hanging="360"/>
      </w:pPr>
    </w:lvl>
    <w:lvl w:ilvl="2" w:tplc="0416001B" w:tentative="1">
      <w:start w:val="1"/>
      <w:numFmt w:val="lowerRoman"/>
      <w:lvlText w:val="%3."/>
      <w:lvlJc w:val="right"/>
      <w:pPr>
        <w:ind w:left="2004" w:hanging="180"/>
      </w:pPr>
    </w:lvl>
    <w:lvl w:ilvl="3" w:tplc="0416000F" w:tentative="1">
      <w:start w:val="1"/>
      <w:numFmt w:val="decimal"/>
      <w:lvlText w:val="%4."/>
      <w:lvlJc w:val="left"/>
      <w:pPr>
        <w:ind w:left="2724" w:hanging="360"/>
      </w:pPr>
    </w:lvl>
    <w:lvl w:ilvl="4" w:tplc="04160019" w:tentative="1">
      <w:start w:val="1"/>
      <w:numFmt w:val="lowerLetter"/>
      <w:lvlText w:val="%5."/>
      <w:lvlJc w:val="left"/>
      <w:pPr>
        <w:ind w:left="3444" w:hanging="360"/>
      </w:pPr>
    </w:lvl>
    <w:lvl w:ilvl="5" w:tplc="0416001B" w:tentative="1">
      <w:start w:val="1"/>
      <w:numFmt w:val="lowerRoman"/>
      <w:lvlText w:val="%6."/>
      <w:lvlJc w:val="right"/>
      <w:pPr>
        <w:ind w:left="4164" w:hanging="180"/>
      </w:pPr>
    </w:lvl>
    <w:lvl w:ilvl="6" w:tplc="0416000F" w:tentative="1">
      <w:start w:val="1"/>
      <w:numFmt w:val="decimal"/>
      <w:lvlText w:val="%7."/>
      <w:lvlJc w:val="left"/>
      <w:pPr>
        <w:ind w:left="4884" w:hanging="360"/>
      </w:pPr>
    </w:lvl>
    <w:lvl w:ilvl="7" w:tplc="04160019" w:tentative="1">
      <w:start w:val="1"/>
      <w:numFmt w:val="lowerLetter"/>
      <w:lvlText w:val="%8."/>
      <w:lvlJc w:val="left"/>
      <w:pPr>
        <w:ind w:left="5604" w:hanging="360"/>
      </w:pPr>
    </w:lvl>
    <w:lvl w:ilvl="8" w:tplc="0416001B" w:tentative="1">
      <w:start w:val="1"/>
      <w:numFmt w:val="lowerRoman"/>
      <w:lvlText w:val="%9."/>
      <w:lvlJc w:val="right"/>
      <w:pPr>
        <w:ind w:left="6324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2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4DD"/>
    <w:rsid w:val="000065DF"/>
    <w:rsid w:val="00022414"/>
    <w:rsid w:val="00033522"/>
    <w:rsid w:val="00041853"/>
    <w:rsid w:val="00072145"/>
    <w:rsid w:val="00092944"/>
    <w:rsid w:val="000A5219"/>
    <w:rsid w:val="000C1C90"/>
    <w:rsid w:val="000D7F62"/>
    <w:rsid w:val="000E787D"/>
    <w:rsid w:val="001374A5"/>
    <w:rsid w:val="001922F7"/>
    <w:rsid w:val="001A384A"/>
    <w:rsid w:val="001A6190"/>
    <w:rsid w:val="001A62A1"/>
    <w:rsid w:val="001B5B68"/>
    <w:rsid w:val="001B77D1"/>
    <w:rsid w:val="002262E4"/>
    <w:rsid w:val="002460FD"/>
    <w:rsid w:val="00256917"/>
    <w:rsid w:val="00281D02"/>
    <w:rsid w:val="00281D42"/>
    <w:rsid w:val="0029365C"/>
    <w:rsid w:val="002A3343"/>
    <w:rsid w:val="002A700A"/>
    <w:rsid w:val="002B54CE"/>
    <w:rsid w:val="002C0C22"/>
    <w:rsid w:val="002C5CBB"/>
    <w:rsid w:val="003B3135"/>
    <w:rsid w:val="003F58FC"/>
    <w:rsid w:val="0044294F"/>
    <w:rsid w:val="004866B5"/>
    <w:rsid w:val="004B0CBC"/>
    <w:rsid w:val="004C3969"/>
    <w:rsid w:val="004F279A"/>
    <w:rsid w:val="004F46ED"/>
    <w:rsid w:val="005078FE"/>
    <w:rsid w:val="00534B1C"/>
    <w:rsid w:val="0053679B"/>
    <w:rsid w:val="00574491"/>
    <w:rsid w:val="005A14DD"/>
    <w:rsid w:val="005D5BF5"/>
    <w:rsid w:val="006141CB"/>
    <w:rsid w:val="00636B03"/>
    <w:rsid w:val="00647BC2"/>
    <w:rsid w:val="00662C0E"/>
    <w:rsid w:val="006B5F92"/>
    <w:rsid w:val="006B64C2"/>
    <w:rsid w:val="006D55C6"/>
    <w:rsid w:val="006E356D"/>
    <w:rsid w:val="006E6A1C"/>
    <w:rsid w:val="006F21C5"/>
    <w:rsid w:val="006F6722"/>
    <w:rsid w:val="00711657"/>
    <w:rsid w:val="00717AAF"/>
    <w:rsid w:val="00721729"/>
    <w:rsid w:val="007335BE"/>
    <w:rsid w:val="00735A50"/>
    <w:rsid w:val="00746B09"/>
    <w:rsid w:val="00763C24"/>
    <w:rsid w:val="007F2E7B"/>
    <w:rsid w:val="00812F84"/>
    <w:rsid w:val="00822156"/>
    <w:rsid w:val="008326F3"/>
    <w:rsid w:val="00842DE4"/>
    <w:rsid w:val="0084565D"/>
    <w:rsid w:val="00856640"/>
    <w:rsid w:val="0086123F"/>
    <w:rsid w:val="008C1061"/>
    <w:rsid w:val="00927741"/>
    <w:rsid w:val="0096580A"/>
    <w:rsid w:val="0096786D"/>
    <w:rsid w:val="009C5D41"/>
    <w:rsid w:val="009D16ED"/>
    <w:rsid w:val="009F2009"/>
    <w:rsid w:val="00A2069F"/>
    <w:rsid w:val="00A45820"/>
    <w:rsid w:val="00A8073F"/>
    <w:rsid w:val="00AA5A64"/>
    <w:rsid w:val="00AD4DA6"/>
    <w:rsid w:val="00B24EDD"/>
    <w:rsid w:val="00B3398F"/>
    <w:rsid w:val="00B82581"/>
    <w:rsid w:val="00BA030B"/>
    <w:rsid w:val="00BC6A96"/>
    <w:rsid w:val="00BD1BD6"/>
    <w:rsid w:val="00C454DB"/>
    <w:rsid w:val="00CC4C55"/>
    <w:rsid w:val="00CD5B1A"/>
    <w:rsid w:val="00CD7C25"/>
    <w:rsid w:val="00D32517"/>
    <w:rsid w:val="00D53716"/>
    <w:rsid w:val="00D5651B"/>
    <w:rsid w:val="00D64387"/>
    <w:rsid w:val="00D834C9"/>
    <w:rsid w:val="00D876F8"/>
    <w:rsid w:val="00D92DFE"/>
    <w:rsid w:val="00D95327"/>
    <w:rsid w:val="00D95798"/>
    <w:rsid w:val="00DA1486"/>
    <w:rsid w:val="00DB469F"/>
    <w:rsid w:val="00DD50DD"/>
    <w:rsid w:val="00DF2CDB"/>
    <w:rsid w:val="00E6561E"/>
    <w:rsid w:val="00ED1F48"/>
    <w:rsid w:val="00ED5E09"/>
    <w:rsid w:val="00F250A1"/>
    <w:rsid w:val="00F308CB"/>
    <w:rsid w:val="00F46796"/>
    <w:rsid w:val="00F52FE7"/>
    <w:rsid w:val="00F93F75"/>
    <w:rsid w:val="00FB3266"/>
    <w:rsid w:val="00FC2163"/>
    <w:rsid w:val="00FD0239"/>
    <w:rsid w:val="00FD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259FC"/>
  <w15:chartTrackingRefBased/>
  <w15:docId w15:val="{034E1330-6B7D-41B4-99BE-26D6A581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  <w:ind w:left="144" w:righ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</w:style>
  <w:style w:type="paragraph" w:styleId="Ttulo2">
    <w:name w:val="heading 2"/>
    <w:basedOn w:val="Normal"/>
    <w:link w:val="Ttulo2Char"/>
    <w:uiPriority w:val="9"/>
    <w:qFormat/>
    <w:rsid w:val="00FD19EC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unhideWhenUsed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956AAC" w:themeColor="accent5"/>
      <w:sz w:val="28"/>
      <w:szCs w:val="28"/>
    </w:rPr>
  </w:style>
  <w:style w:type="paragraph" w:customStyle="1" w:styleId="ttulo20">
    <w:name w:val="título 2"/>
    <w:basedOn w:val="Normal"/>
    <w:next w:val="Normal"/>
    <w:unhideWhenUsed/>
    <w:qFormat/>
    <w:pPr>
      <w:keepNext/>
      <w:keepLines/>
      <w:spacing w:before="240" w:after="100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paragraph" w:customStyle="1" w:styleId="ttulo3">
    <w:name w:val="título 3"/>
    <w:basedOn w:val="Normal"/>
    <w:next w:val="Normal"/>
    <w:link w:val="Cardettulo3"/>
    <w:uiPriority w:val="9"/>
    <w:semiHidden/>
    <w:unhideWhenUsed/>
    <w:qFormat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199BD0" w:themeColor="accent1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956AAC" w:themeColor="accent5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4B3259" w:themeColor="accent5" w:themeShade="80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iCs/>
      <w:color w:val="4B3259" w:themeColor="accent5" w:themeShade="80"/>
    </w:rPr>
  </w:style>
  <w:style w:type="paragraph" w:customStyle="1" w:styleId="Organizao">
    <w:name w:val="Organização"/>
    <w:basedOn w:val="Normal"/>
    <w:next w:val="Informaesdocontato"/>
    <w:uiPriority w:val="1"/>
    <w:qFormat/>
    <w:pPr>
      <w:spacing w:before="240" w:after="100"/>
    </w:pPr>
    <w:rPr>
      <w:rFonts w:asciiTheme="majorHAnsi" w:eastAsiaTheme="majorEastAsia" w:hAnsiTheme="majorHAnsi" w:cstheme="majorBidi"/>
      <w:color w:val="956AAC" w:themeColor="accent5"/>
      <w:sz w:val="66"/>
    </w:rPr>
  </w:style>
  <w:style w:type="paragraph" w:customStyle="1" w:styleId="Informaesdocontato">
    <w:name w:val="Informações do contato"/>
    <w:basedOn w:val="Normal"/>
    <w:uiPriority w:val="1"/>
    <w:qFormat/>
    <w:pPr>
      <w:spacing w:before="0" w:after="240" w:line="336" w:lineRule="auto"/>
      <w:contextualSpacing/>
    </w:pPr>
  </w:style>
  <w:style w:type="paragraph" w:customStyle="1" w:styleId="Espaoparatabela">
    <w:name w:val="Espaço para tabela"/>
    <w:basedOn w:val="Normal"/>
    <w:next w:val="Normal"/>
    <w:uiPriority w:val="2"/>
    <w:qFormat/>
    <w:pPr>
      <w:spacing w:before="0" w:after="0" w:line="80" w:lineRule="exact"/>
    </w:pPr>
  </w:style>
  <w:style w:type="paragraph" w:customStyle="1" w:styleId="Foto">
    <w:name w:val="Foto"/>
    <w:basedOn w:val="Normal"/>
    <w:uiPriority w:val="2"/>
    <w:qFormat/>
    <w:pPr>
      <w:spacing w:before="0" w:after="360" w:line="240" w:lineRule="auto"/>
      <w:ind w:left="0" w:right="0"/>
      <w:jc w:val="center"/>
    </w:pPr>
  </w:style>
  <w:style w:type="character" w:customStyle="1" w:styleId="Cardettulo3">
    <w:name w:val="Car de título 3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199BD0" w:themeColor="accent1"/>
    </w:rPr>
  </w:style>
  <w:style w:type="paragraph" w:customStyle="1" w:styleId="rodap">
    <w:name w:val="rodapé"/>
    <w:basedOn w:val="Normal"/>
    <w:link w:val="Carderodap"/>
    <w:uiPriority w:val="99"/>
    <w:unhideWhenUsed/>
    <w:qFormat/>
    <w:pPr>
      <w:tabs>
        <w:tab w:val="center" w:pos="4680"/>
        <w:tab w:val="right" w:pos="9360"/>
      </w:tabs>
      <w:spacing w:before="160" w:after="160" w:line="240" w:lineRule="auto"/>
    </w:pPr>
    <w:rPr>
      <w:color w:val="956AAC" w:themeColor="accent5"/>
    </w:rPr>
  </w:style>
  <w:style w:type="character" w:customStyle="1" w:styleId="Carderodap">
    <w:name w:val="Car de rodapé"/>
    <w:basedOn w:val="Fontepargpadro"/>
    <w:link w:val="rodap"/>
    <w:uiPriority w:val="99"/>
    <w:rPr>
      <w:color w:val="956AAC" w:themeColor="accent5"/>
    </w:rPr>
  </w:style>
  <w:style w:type="paragraph" w:styleId="Ttulo">
    <w:name w:val="Title"/>
    <w:basedOn w:val="Normal"/>
    <w:link w:val="TtuloChar"/>
    <w:uiPriority w:val="1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956AAC" w:themeColor="accent5"/>
      <w:spacing w:val="5"/>
      <w:kern w:val="28"/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"/>
    <w:rPr>
      <w:rFonts w:asciiTheme="majorHAnsi" w:eastAsiaTheme="majorEastAsia" w:hAnsiTheme="majorHAnsi" w:cstheme="majorBidi"/>
      <w:color w:val="956AAC" w:themeColor="accent5"/>
      <w:spacing w:val="5"/>
      <w:kern w:val="28"/>
      <w:sz w:val="28"/>
      <w:szCs w:val="28"/>
    </w:rPr>
  </w:style>
  <w:style w:type="paragraph" w:customStyle="1" w:styleId="Semespaamento">
    <w:name w:val="Sem espaçamento"/>
    <w:uiPriority w:val="9"/>
    <w:qFormat/>
    <w:pPr>
      <w:spacing w:before="0" w:after="0" w:line="240" w:lineRule="auto"/>
    </w:pPr>
    <w:rPr>
      <w:color w:val="0D0D0D" w:themeColor="text1" w:themeTint="F2"/>
    </w:rPr>
  </w:style>
  <w:style w:type="table" w:customStyle="1" w:styleId="Gradedatabela">
    <w:name w:val="Grade da tabela"/>
    <w:basedOn w:val="Tabe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boletinsinformativos">
    <w:name w:val="Tabela de boletins informativos"/>
    <w:basedOn w:val="Tabelanormal"/>
    <w:uiPriority w:val="99"/>
    <w:pPr>
      <w:spacing w:after="0" w:line="240" w:lineRule="auto"/>
    </w:pPr>
    <w:tblPr>
      <w:tblBorders>
        <w:top w:val="single" w:sz="8" w:space="0" w:color="956AAC" w:themeColor="accent5"/>
        <w:bottom w:val="single" w:sz="8" w:space="0" w:color="956AAC" w:themeColor="accent5"/>
      </w:tblBorders>
      <w:tblCellMar>
        <w:left w:w="0" w:type="dxa"/>
        <w:right w:w="0" w:type="dxa"/>
      </w:tblCellMar>
    </w:tblPr>
    <w:tcPr>
      <w:shd w:val="clear" w:color="auto" w:fill="F2F2F2" w:themeFill="background1" w:themeFillShade="F2"/>
    </w:tcPr>
    <w:tblStylePr w:type="firstRow">
      <w:tblPr/>
      <w:tcPr>
        <w:shd w:val="clear" w:color="auto" w:fill="FFFFFF" w:themeFill="background1"/>
      </w:tcPr>
    </w:tblStylePr>
    <w:tblStylePr w:type="lastRow">
      <w:tblPr/>
      <w:tcPr>
        <w:shd w:val="clear" w:color="auto" w:fill="FFFFFF" w:themeFill="background1"/>
      </w:tcPr>
    </w:tblStylePr>
  </w:style>
  <w:style w:type="table" w:customStyle="1" w:styleId="Fotodoboletiminformativo">
    <w:name w:val="Foto do boletim informativo"/>
    <w:basedOn w:val="Tabelanormal"/>
    <w:uiPriority w:val="99"/>
    <w:pPr>
      <w:spacing w:after="0" w:line="240" w:lineRule="auto"/>
    </w:pPr>
    <w:tblPr>
      <w:jc w:val="center"/>
      <w:tblBorders>
        <w:top w:val="single" w:sz="4" w:space="0" w:color="956AAC" w:themeColor="accent5"/>
        <w:left w:val="single" w:sz="4" w:space="0" w:color="956AAC" w:themeColor="accent5"/>
        <w:bottom w:val="single" w:sz="4" w:space="0" w:color="956AAC" w:themeColor="accent5"/>
        <w:right w:val="single" w:sz="4" w:space="0" w:color="956AAC" w:themeColor="accent5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</w:style>
  <w:style w:type="character" w:customStyle="1" w:styleId="Cardettulo4">
    <w:name w:val="Ca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956AAC" w:themeColor="accent5"/>
    </w:rPr>
  </w:style>
  <w:style w:type="character" w:customStyle="1" w:styleId="Cardettulo5">
    <w:name w:val="Car de título 5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4B3259" w:themeColor="accent5" w:themeShade="80"/>
    </w:rPr>
  </w:style>
  <w:style w:type="character" w:customStyle="1" w:styleId="Cardettulo6">
    <w:name w:val="Ca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4B3259" w:themeColor="accent5" w:themeShade="80"/>
    </w:rPr>
  </w:style>
  <w:style w:type="paragraph" w:styleId="Cabealho0">
    <w:name w:val="header"/>
    <w:basedOn w:val="Normal"/>
    <w:link w:val="CabealhoChar"/>
    <w:uiPriority w:val="99"/>
    <w:unhideWhenUsed/>
    <w:rsid w:val="00C454D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C454DB"/>
  </w:style>
  <w:style w:type="paragraph" w:styleId="Rodap0">
    <w:name w:val="footer"/>
    <w:basedOn w:val="Normal"/>
    <w:link w:val="RodapChar"/>
    <w:uiPriority w:val="99"/>
    <w:unhideWhenUsed/>
    <w:qFormat/>
    <w:rsid w:val="00C454D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C454DB"/>
  </w:style>
  <w:style w:type="character" w:styleId="TextodoEspaoReservado0">
    <w:name w:val="Placeholder Text"/>
    <w:basedOn w:val="Fontepargpadro"/>
    <w:uiPriority w:val="99"/>
    <w:semiHidden/>
    <w:rsid w:val="00C454DB"/>
    <w:rPr>
      <w:color w:val="808080"/>
    </w:rPr>
  </w:style>
  <w:style w:type="character" w:styleId="Hyperlink">
    <w:name w:val="Hyperlink"/>
    <w:basedOn w:val="Fontepargpadro"/>
    <w:uiPriority w:val="99"/>
    <w:unhideWhenUsed/>
    <w:rsid w:val="005A14D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2156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822156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45820"/>
    <w:pPr>
      <w:spacing w:before="0" w:line="240" w:lineRule="auto"/>
    </w:pPr>
    <w:rPr>
      <w:i/>
      <w:iCs/>
      <w:color w:val="0C4D68" w:themeColor="text2"/>
      <w:sz w:val="18"/>
      <w:szCs w:val="18"/>
    </w:rPr>
  </w:style>
  <w:style w:type="table" w:styleId="Tabelacomgrade">
    <w:name w:val="Table Grid"/>
    <w:basedOn w:val="Tabelanormal"/>
    <w:uiPriority w:val="59"/>
    <w:rsid w:val="0025691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FD19EC"/>
    <w:rPr>
      <w:rFonts w:ascii="Times New Roman" w:eastAsia="Times New Roman" w:hAnsi="Times New Roman" w:cs="Times New Roman"/>
      <w:b/>
      <w:bCs/>
      <w:color w:val="auto"/>
      <w:sz w:val="36"/>
      <w:szCs w:val="36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62A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62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0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ietf.org/t" TargetMode="Externa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mailto:Bruno.rodrigues@mackenzie.b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ools.ietf.org/html/rfc79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s://www.ietf.org/t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ools.ietf.org/html/rfc79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_tre\Downloads\tf02805139.dotx" TargetMode="External"/></Relationships>
</file>

<file path=word/theme/theme1.xml><?xml version="1.0" encoding="utf-8"?>
<a:theme xmlns:a="http://schemas.openxmlformats.org/drawingml/2006/main" name="Elementary NEwsletter">
  <a:themeElements>
    <a:clrScheme name="Academic Newsletter">
      <a:dk1>
        <a:sysClr val="windowText" lastClr="000000"/>
      </a:dk1>
      <a:lt1>
        <a:sysClr val="window" lastClr="FFFFFF"/>
      </a:lt1>
      <a:dk2>
        <a:srgbClr val="0C4D68"/>
      </a:dk2>
      <a:lt2>
        <a:srgbClr val="F8EADB"/>
      </a:lt2>
      <a:accent1>
        <a:srgbClr val="199BD0"/>
      </a:accent1>
      <a:accent2>
        <a:srgbClr val="91C73F"/>
      </a:accent2>
      <a:accent3>
        <a:srgbClr val="E76E34"/>
      </a:accent3>
      <a:accent4>
        <a:srgbClr val="EBDB30"/>
      </a:accent4>
      <a:accent5>
        <a:srgbClr val="956AAC"/>
      </a:accent5>
      <a:accent6>
        <a:srgbClr val="E86360"/>
      </a:accent6>
      <a:hlink>
        <a:srgbClr val="199BD0"/>
      </a:hlink>
      <a:folHlink>
        <a:srgbClr val="956AAC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e5d022ff-4ce9-4922-b5a4-f245e35e2aac">english</DirectSourceMarket>
    <ApprovalStatus xmlns="e5d022ff-4ce9-4922-b5a4-f245e35e2aac">InProgress</ApprovalStatus>
    <MarketSpecific xmlns="e5d022ff-4ce9-4922-b5a4-f245e35e2aac">false</MarketSpecific>
    <LocComments xmlns="e5d022ff-4ce9-4922-b5a4-f245e35e2aac" xsi:nil="true"/>
    <ThumbnailAssetId xmlns="e5d022ff-4ce9-4922-b5a4-f245e35e2aac" xsi:nil="true"/>
    <PrimaryImageGen xmlns="e5d022ff-4ce9-4922-b5a4-f245e35e2aac">true</PrimaryImageGen>
    <LegacyData xmlns="e5d022ff-4ce9-4922-b5a4-f245e35e2aac" xsi:nil="true"/>
    <LocRecommendedHandoff xmlns="e5d022ff-4ce9-4922-b5a4-f245e35e2aac" xsi:nil="true"/>
    <BusinessGroup xmlns="e5d022ff-4ce9-4922-b5a4-f245e35e2aac" xsi:nil="true"/>
    <BlockPublish xmlns="e5d022ff-4ce9-4922-b5a4-f245e35e2aac">false</BlockPublish>
    <TPFriendlyName xmlns="e5d022ff-4ce9-4922-b5a4-f245e35e2aac" xsi:nil="true"/>
    <NumericId xmlns="e5d022ff-4ce9-4922-b5a4-f245e35e2aac" xsi:nil="true"/>
    <APEditor xmlns="e5d022ff-4ce9-4922-b5a4-f245e35e2aac">
      <UserInfo>
        <DisplayName/>
        <AccountId xsi:nil="true"/>
        <AccountType/>
      </UserInfo>
    </APEditor>
    <SourceTitle xmlns="e5d022ff-4ce9-4922-b5a4-f245e35e2aac" xsi:nil="true"/>
    <OpenTemplate xmlns="e5d022ff-4ce9-4922-b5a4-f245e35e2aac">true</OpenTemplate>
    <UALocComments xmlns="e5d022ff-4ce9-4922-b5a4-f245e35e2aac" xsi:nil="true"/>
    <ParentAssetId xmlns="e5d022ff-4ce9-4922-b5a4-f245e35e2aac" xsi:nil="true"/>
    <IntlLangReviewDate xmlns="e5d022ff-4ce9-4922-b5a4-f245e35e2aac" xsi:nil="true"/>
    <FeatureTagsTaxHTField0 xmlns="e5d022ff-4ce9-4922-b5a4-f245e35e2aac">
      <Terms xmlns="http://schemas.microsoft.com/office/infopath/2007/PartnerControls"/>
    </FeatureTagsTaxHTField0>
    <PublishStatusLookup xmlns="e5d022ff-4ce9-4922-b5a4-f245e35e2aac">
      <Value>426623</Value>
    </PublishStatusLookup>
    <Providers xmlns="e5d022ff-4ce9-4922-b5a4-f245e35e2aac" xsi:nil="true"/>
    <MachineTranslated xmlns="e5d022ff-4ce9-4922-b5a4-f245e35e2aac">false</MachineTranslated>
    <OriginalSourceMarket xmlns="e5d022ff-4ce9-4922-b5a4-f245e35e2aac">english</OriginalSourceMarket>
    <APDescription xmlns="e5d022ff-4ce9-4922-b5a4-f245e35e2aac">Este boletim informativo destina-se ao uso de escolas do ensino fundamental ou de grupos de pais e professores, mas também pode ser adaptado para uso geral. Ele contém um texto de instrução amigável para ajudá-lo a personalizá-lo com as cores de sua escola e adicionar suas próprias fotos. 
</APDescription>
    <ClipArtFilename xmlns="e5d022ff-4ce9-4922-b5a4-f245e35e2aac" xsi:nil="true"/>
    <ContentItem xmlns="e5d022ff-4ce9-4922-b5a4-f245e35e2aac" xsi:nil="true"/>
    <TPInstallLocation xmlns="e5d022ff-4ce9-4922-b5a4-f245e35e2aac" xsi:nil="true"/>
    <PublishTargets xmlns="e5d022ff-4ce9-4922-b5a4-f245e35e2aac">OfficeOnlineVNext</PublishTargets>
    <TimesCloned xmlns="e5d022ff-4ce9-4922-b5a4-f245e35e2aac" xsi:nil="true"/>
    <AssetStart xmlns="e5d022ff-4ce9-4922-b5a4-f245e35e2aac">2011-12-20T00:56:00+00:00</AssetStart>
    <Provider xmlns="e5d022ff-4ce9-4922-b5a4-f245e35e2aac" xsi:nil="true"/>
    <AcquiredFrom xmlns="e5d022ff-4ce9-4922-b5a4-f245e35e2aac">Internal MS</AcquiredFrom>
    <FriendlyTitle xmlns="e5d022ff-4ce9-4922-b5a4-f245e35e2aac" xsi:nil="true"/>
    <LastHandOff xmlns="e5d022ff-4ce9-4922-b5a4-f245e35e2aac" xsi:nil="true"/>
    <TPClientViewer xmlns="e5d022ff-4ce9-4922-b5a4-f245e35e2aac" xsi:nil="true"/>
    <UACurrentWords xmlns="e5d022ff-4ce9-4922-b5a4-f245e35e2aac" xsi:nil="true"/>
    <ArtSampleDocs xmlns="e5d022ff-4ce9-4922-b5a4-f245e35e2aac" xsi:nil="true"/>
    <UALocRecommendation xmlns="e5d022ff-4ce9-4922-b5a4-f245e35e2aac">Localize</UALocRecommendation>
    <Manager xmlns="e5d022ff-4ce9-4922-b5a4-f245e35e2aac" xsi:nil="true"/>
    <ShowIn xmlns="e5d022ff-4ce9-4922-b5a4-f245e35e2aac">Show everywhere</ShowIn>
    <UANotes xmlns="e5d022ff-4ce9-4922-b5a4-f245e35e2aac" xsi:nil="true"/>
    <TemplateStatus xmlns="e5d022ff-4ce9-4922-b5a4-f245e35e2aac">Complete</TemplateStatus>
    <InternalTagsTaxHTField0 xmlns="e5d022ff-4ce9-4922-b5a4-f245e35e2aac">
      <Terms xmlns="http://schemas.microsoft.com/office/infopath/2007/PartnerControls"/>
    </InternalTagsTaxHTField0>
    <CSXHash xmlns="e5d022ff-4ce9-4922-b5a4-f245e35e2aac" xsi:nil="true"/>
    <Downloads xmlns="e5d022ff-4ce9-4922-b5a4-f245e35e2aac">0</Downloads>
    <VoteCount xmlns="e5d022ff-4ce9-4922-b5a4-f245e35e2aac" xsi:nil="true"/>
    <OOCacheId xmlns="e5d022ff-4ce9-4922-b5a4-f245e35e2aac" xsi:nil="true"/>
    <IsDeleted xmlns="e5d022ff-4ce9-4922-b5a4-f245e35e2aac">false</IsDeleted>
    <AssetExpire xmlns="e5d022ff-4ce9-4922-b5a4-f245e35e2aac">2035-01-01T08:00:00+00:00</AssetExpire>
    <DSATActionTaken xmlns="e5d022ff-4ce9-4922-b5a4-f245e35e2aac" xsi:nil="true"/>
    <CSXSubmissionMarket xmlns="e5d022ff-4ce9-4922-b5a4-f245e35e2aac" xsi:nil="true"/>
    <TPExecutable xmlns="e5d022ff-4ce9-4922-b5a4-f245e35e2aac" xsi:nil="true"/>
    <SubmitterId xmlns="e5d022ff-4ce9-4922-b5a4-f245e35e2aac" xsi:nil="true"/>
    <EditorialTags xmlns="e5d022ff-4ce9-4922-b5a4-f245e35e2aac" xsi:nil="true"/>
    <ApprovalLog xmlns="e5d022ff-4ce9-4922-b5a4-f245e35e2aac" xsi:nil="true"/>
    <AssetType xmlns="e5d022ff-4ce9-4922-b5a4-f245e35e2aac">TP</AssetType>
    <BugNumber xmlns="e5d022ff-4ce9-4922-b5a4-f245e35e2aac" xsi:nil="true"/>
    <CSXSubmissionDate xmlns="e5d022ff-4ce9-4922-b5a4-f245e35e2aac" xsi:nil="true"/>
    <CSXUpdate xmlns="e5d022ff-4ce9-4922-b5a4-f245e35e2aac">false</CSXUpdate>
    <Milestone xmlns="e5d022ff-4ce9-4922-b5a4-f245e35e2aac" xsi:nil="true"/>
    <RecommendationsModifier xmlns="e5d022ff-4ce9-4922-b5a4-f245e35e2aac">1000</RecommendationsModifier>
    <OriginAsset xmlns="e5d022ff-4ce9-4922-b5a4-f245e35e2aac" xsi:nil="true"/>
    <TPComponent xmlns="e5d022ff-4ce9-4922-b5a4-f245e35e2aac" xsi:nil="true"/>
    <AssetId xmlns="e5d022ff-4ce9-4922-b5a4-f245e35e2aac">TP102805108</AssetId>
    <IntlLocPriority xmlns="e5d022ff-4ce9-4922-b5a4-f245e35e2aac" xsi:nil="true"/>
    <PolicheckWords xmlns="e5d022ff-4ce9-4922-b5a4-f245e35e2aac" xsi:nil="true"/>
    <TPLaunchHelpLink xmlns="e5d022ff-4ce9-4922-b5a4-f245e35e2aac" xsi:nil="true"/>
    <TPApplication xmlns="e5d022ff-4ce9-4922-b5a4-f245e35e2aac" xsi:nil="true"/>
    <CrawlForDependencies xmlns="e5d022ff-4ce9-4922-b5a4-f245e35e2aac">false</CrawlForDependencies>
    <HandoffToMSDN xmlns="e5d022ff-4ce9-4922-b5a4-f245e35e2aac" xsi:nil="true"/>
    <PlannedPubDate xmlns="e5d022ff-4ce9-4922-b5a4-f245e35e2aac" xsi:nil="true"/>
    <IntlLangReviewer xmlns="e5d022ff-4ce9-4922-b5a4-f245e35e2aac" xsi:nil="true"/>
    <TrustLevel xmlns="e5d022ff-4ce9-4922-b5a4-f245e35e2aac">1 Microsoft Managed Content</TrustLevel>
    <LocLastLocAttemptVersionLookup xmlns="e5d022ff-4ce9-4922-b5a4-f245e35e2aac">725732</LocLastLocAttemptVersionLookup>
    <IsSearchable xmlns="e5d022ff-4ce9-4922-b5a4-f245e35e2aac">true</IsSearchable>
    <TemplateTemplateType xmlns="e5d022ff-4ce9-4922-b5a4-f245e35e2aac">Word Document Template</TemplateTemplateType>
    <CampaignTagsTaxHTField0 xmlns="e5d022ff-4ce9-4922-b5a4-f245e35e2aac">
      <Terms xmlns="http://schemas.microsoft.com/office/infopath/2007/PartnerControls"/>
    </CampaignTagsTaxHTField0>
    <TPNamespace xmlns="e5d022ff-4ce9-4922-b5a4-f245e35e2aac" xsi:nil="true"/>
    <TaxCatchAll xmlns="e5d022ff-4ce9-4922-b5a4-f245e35e2aac"/>
    <Markets xmlns="e5d022ff-4ce9-4922-b5a4-f245e35e2aac"/>
    <UAProjectedTotalWords xmlns="e5d022ff-4ce9-4922-b5a4-f245e35e2aac" xsi:nil="true"/>
    <IntlLangReview xmlns="e5d022ff-4ce9-4922-b5a4-f245e35e2aac">false</IntlLangReview>
    <OutputCachingOn xmlns="e5d022ff-4ce9-4922-b5a4-f245e35e2aac">false</OutputCachingOn>
    <APAuthor xmlns="e5d022ff-4ce9-4922-b5a4-f245e35e2aac">
      <UserInfo>
        <DisplayName>REDMOND\v-anij</DisplayName>
        <AccountId>2469</AccountId>
        <AccountType/>
      </UserInfo>
    </APAuthor>
    <LocManualTestRequired xmlns="e5d022ff-4ce9-4922-b5a4-f245e35e2aac">false</LocManualTestRequired>
    <TPCommandLine xmlns="e5d022ff-4ce9-4922-b5a4-f245e35e2aac" xsi:nil="true"/>
    <TPAppVersion xmlns="e5d022ff-4ce9-4922-b5a4-f245e35e2aac" xsi:nil="true"/>
    <EditorialStatus xmlns="e5d022ff-4ce9-4922-b5a4-f245e35e2aac">Complete</EditorialStatus>
    <LastModifiedDateTime xmlns="e5d022ff-4ce9-4922-b5a4-f245e35e2aac" xsi:nil="true"/>
    <ScenarioTagsTaxHTField0 xmlns="e5d022ff-4ce9-4922-b5a4-f245e35e2aac">
      <Terms xmlns="http://schemas.microsoft.com/office/infopath/2007/PartnerControls"/>
    </ScenarioTagsTaxHTField0>
    <OriginalRelease xmlns="e5d022ff-4ce9-4922-b5a4-f245e35e2aac">14</OriginalRelease>
    <TPLaunchHelpLinkType xmlns="e5d022ff-4ce9-4922-b5a4-f245e35e2aac">Template</TPLaunchHelpLinkType>
    <LocalizationTagsTaxHTField0 xmlns="e5d022ff-4ce9-4922-b5a4-f245e35e2aac">
      <Terms xmlns="http://schemas.microsoft.com/office/infopath/2007/PartnerControls"/>
    </LocalizationTagsTaxHTField0>
    <LocMarketGroupTiers2 xmlns="e5d022ff-4ce9-4922-b5a4-f245e35e2aa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4C063-406C-4BE2-A6CF-BFDA9838C845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2.xml><?xml version="1.0" encoding="utf-8"?>
<ds:datastoreItem xmlns:ds="http://schemas.openxmlformats.org/officeDocument/2006/customXml" ds:itemID="{E6028BAD-652E-4620-8B17-8908D63208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5731B9-CFAF-4700-AE65-5E1FA544E8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6F7B42-7D77-472E-B198-C9D27A361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tf02805139.dotx</Template>
  <TotalTime>128</TotalTime>
  <Pages>2</Pages>
  <Words>305</Words>
  <Characters>1647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/>
      <vt:lpstr/>
      <vt:lpstr>    &lt;Personalize-o</vt:lpstr>
      <vt:lpstr>    Mostre o seu estilo</vt:lpstr>
      <vt:lpstr>Notícias mais importantes</vt:lpstr>
      <vt:lpstr>    &lt;Pinte uma imagem</vt:lpstr>
      <vt:lpstr>    Tabelas não servem apenas para números</vt:lpstr>
      <vt:lpstr>    Uma barra lateral rápida…</vt:lpstr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d_tre</dc:creator>
  <cp:keywords/>
  <dc:description/>
  <cp:lastModifiedBy>Bruno Severo</cp:lastModifiedBy>
  <cp:revision>1</cp:revision>
  <dcterms:created xsi:type="dcterms:W3CDTF">2020-03-23T03:22:00Z</dcterms:created>
  <dcterms:modified xsi:type="dcterms:W3CDTF">2020-04-04T03:15:00Z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0x01010062057737089D604C8995D725789FFFFD0400C05BDBFCDB0BE84BA6AEC1D1A4F5E4CE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