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4e3098dc6c360afa035112cb63137530c80ee9"/>
    <w:p>
      <w:pPr>
        <w:pStyle w:val="Heading1"/>
      </w:pPr>
      <w:r>
        <w:t xml:space="preserve">Projeto Optimus – Documento de Requisitos (Ponto 0)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Projeto Optimus consiste na criação de um sistema robótico distribuído, baseado em arquitetura cognitiva modular, capaz de interagir com humanos, perceber o ambiente, tomar decisões e executar ações físicas de forma integrada. O sistema é composto por múltiplos núcleos de processamento, cada um com responsabilidades específicas, comunicando-se por meio de fluxos orquestrados orientados a eventos.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de-arquitetura"/>
    <w:p>
      <w:pPr>
        <w:pStyle w:val="Heading2"/>
      </w:pPr>
      <w:r>
        <w:t xml:space="preserve">Princípios de Arquitetura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Distribuição de Inteligência</w:t>
      </w:r>
      <w:r>
        <w:br/>
      </w:r>
      <w:r>
        <w:t xml:space="preserve">A inteligência do sistema não é centralizada em um único hardware ou software, mas distribuída entre múltiplos módulos especializados.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Arquitetura Orientada a Eventos</w:t>
      </w:r>
      <w:r>
        <w:br/>
      </w:r>
      <w:r>
        <w:t xml:space="preserve">Os módulos comunicam-se por eventos (event-driven), evitando comunicação contínua desnecessária.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Escalonamento Inteligente de Processamento</w:t>
      </w:r>
      <w:r>
        <w:br/>
      </w:r>
      <w:r>
        <w:t xml:space="preserve">Cada decisão é processada no menor nível possível, sendo escalada para níveis superiores apenas quando necessário.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Identidade Unificada</w:t>
      </w:r>
      <w:r>
        <w:br/>
      </w:r>
      <w:r>
        <w:t xml:space="preserve">Apesar da distribuição, todas as interações externas são percebidas como originadas de uma única entidade: Optimus.</w:t>
      </w:r>
    </w:p>
    <w:p>
      <w:r>
        <w:pict>
          <v:rect style="width:0;height:1.5pt" o:hralign="center" o:hrstd="t" o:hr="t"/>
        </w:pict>
      </w:r>
    </w:p>
    <w:bookmarkEnd w:id="21"/>
    <w:bookmarkStart w:id="27" w:name="componentes-do-sistema"/>
    <w:p>
      <w:pPr>
        <w:pStyle w:val="Heading2"/>
      </w:pPr>
      <w:r>
        <w:t xml:space="preserve">Componentes do Sistema</w:t>
      </w:r>
    </w:p>
    <w:bookmarkStart w:id="22" w:name="optimus-core-raspberry-pi"/>
    <w:p>
      <w:pPr>
        <w:pStyle w:val="Heading3"/>
      </w:pPr>
      <w:r>
        <w:t xml:space="preserve">1. Optimus Core (Raspberry Pi)</w:t>
      </w:r>
    </w:p>
    <w:p>
      <w:pPr>
        <w:pStyle w:val="FirstParagraph"/>
      </w:pPr>
      <w:r>
        <w:rPr>
          <w:b/>
          <w:bCs/>
        </w:rPr>
        <w:t xml:space="preserve">Função:</w:t>
      </w:r>
      <w:r>
        <w:t xml:space="preserve"> </w:t>
      </w:r>
      <w:r>
        <w:t xml:space="preserve">Consciência local e orquestrador central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Captação de áudio (microfone principal)</w:t>
      </w:r>
      <w:r>
        <w:t xml:space="preserve"> </w:t>
      </w:r>
      <w:r>
        <w:t xml:space="preserve">- Processamento inicial de linguagem</w:t>
      </w:r>
      <w:r>
        <w:t xml:space="preserve"> </w:t>
      </w:r>
      <w:r>
        <w:t xml:space="preserve">- Detecção de palavra-chave e intenção básica</w:t>
      </w:r>
      <w:r>
        <w:t xml:space="preserve"> </w:t>
      </w:r>
      <w:r>
        <w:t xml:space="preserve">- Gestão de estados do robô</w:t>
      </w:r>
      <w:r>
        <w:t xml:space="preserve"> </w:t>
      </w:r>
      <w:r>
        <w:t xml:space="preserve">- Tomada de decisão local</w:t>
      </w:r>
      <w:r>
        <w:t xml:space="preserve"> </w:t>
      </w:r>
      <w:r>
        <w:t xml:space="preserve">- Orquestração de fluxos</w:t>
      </w:r>
      <w:r>
        <w:t xml:space="preserve"> </w:t>
      </w:r>
      <w:r>
        <w:t xml:space="preserve">- Encaminhamento de eventos</w:t>
      </w:r>
      <w:r>
        <w:t xml:space="preserve"> </w:t>
      </w:r>
      <w:r>
        <w:t xml:space="preserve">- Centralização das saídas (voz, som, LEDs, movimentos)</w:t>
      </w:r>
    </w:p>
    <w:p>
      <w:r>
        <w:pict>
          <v:rect style="width:0;height:1.5pt" o:hralign="center" o:hrstd="t" o:hr="t"/>
        </w:pict>
      </w:r>
    </w:p>
    <w:bookmarkEnd w:id="22"/>
    <w:bookmarkStart w:id="23" w:name="módulo-sensorial-jetson-nano"/>
    <w:p>
      <w:pPr>
        <w:pStyle w:val="Heading3"/>
      </w:pPr>
      <w:r>
        <w:t xml:space="preserve">2. Módulo Sensorial (Jetson Nano)</w:t>
      </w:r>
    </w:p>
    <w:p>
      <w:pPr>
        <w:pStyle w:val="FirstParagraph"/>
      </w:pPr>
      <w:r>
        <w:rPr>
          <w:b/>
          <w:bCs/>
        </w:rPr>
        <w:t xml:space="preserve">Função:</w:t>
      </w:r>
      <w:r>
        <w:t xml:space="preserve"> </w:t>
      </w:r>
      <w:r>
        <w:t xml:space="preserve">Percepção ambiental e visão computacional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Processamento contínuo de vídeo</w:t>
      </w:r>
      <w:r>
        <w:t xml:space="preserve"> </w:t>
      </w:r>
      <w:r>
        <w:t xml:space="preserve">- Detecção de presença humana</w:t>
      </w:r>
      <w:r>
        <w:t xml:space="preserve"> </w:t>
      </w:r>
      <w:r>
        <w:t xml:space="preserve">- Reconhecimento facial</w:t>
      </w:r>
      <w:r>
        <w:t xml:space="preserve"> </w:t>
      </w:r>
      <w:r>
        <w:t xml:space="preserve">- Detecção de objetos</w:t>
      </w:r>
      <w:r>
        <w:t xml:space="preserve"> </w:t>
      </w:r>
      <w:r>
        <w:t xml:space="preserve">- Análise de movimento</w:t>
      </w:r>
      <w:r>
        <w:t xml:space="preserve"> </w:t>
      </w:r>
      <w:r>
        <w:t xml:space="preserve">- Identificação de padrões</w:t>
      </w:r>
      <w:r>
        <w:t xml:space="preserve"> </w:t>
      </w:r>
      <w:r>
        <w:t xml:space="preserve">- Geração de eventos de anomalia</w:t>
      </w:r>
    </w:p>
    <w:p>
      <w:pPr>
        <w:pStyle w:val="BodyText"/>
      </w:pPr>
      <w:r>
        <w:rPr>
          <w:b/>
          <w:bCs/>
        </w:rPr>
        <w:t xml:space="preserve">Regra de operação:</w:t>
      </w:r>
      <w:r>
        <w:t xml:space="preserve"> </w:t>
      </w:r>
      <w:r>
        <w:t xml:space="preserve">- Operação silenciosa em estado normal</w:t>
      </w:r>
      <w:r>
        <w:t xml:space="preserve"> </w:t>
      </w:r>
      <w:r>
        <w:t xml:space="preserve">- Comunicação apenas por eventos relevantes</w:t>
      </w:r>
    </w:p>
    <w:p>
      <w:r>
        <w:pict>
          <v:rect style="width:0;height:1.5pt" o:hralign="center" o:hrstd="t" o:hr="t"/>
        </w:pict>
      </w:r>
    </w:p>
    <w:bookmarkEnd w:id="23"/>
    <w:bookmarkStart w:id="24" w:name="consciência-central-cloud-ia-externa"/>
    <w:p>
      <w:pPr>
        <w:pStyle w:val="Heading3"/>
      </w:pPr>
      <w:r>
        <w:t xml:space="preserve">3. Consciência Central (Cloud / IA Externa)</w:t>
      </w:r>
    </w:p>
    <w:p>
      <w:pPr>
        <w:pStyle w:val="FirstParagraph"/>
      </w:pPr>
      <w:r>
        <w:rPr>
          <w:b/>
          <w:bCs/>
        </w:rPr>
        <w:t xml:space="preserve">Função:</w:t>
      </w:r>
      <w:r>
        <w:t xml:space="preserve"> </w:t>
      </w:r>
      <w:r>
        <w:t xml:space="preserve">Cognição de alto nível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Processamento de linguagem natural avançada</w:t>
      </w:r>
      <w:r>
        <w:t xml:space="preserve"> </w:t>
      </w:r>
      <w:r>
        <w:t xml:space="preserve">- Geração de respostas conversacionais</w:t>
      </w:r>
      <w:r>
        <w:t xml:space="preserve"> </w:t>
      </w:r>
      <w:r>
        <w:t xml:space="preserve">- Raciocínio abstrato</w:t>
      </w:r>
      <w:r>
        <w:t xml:space="preserve"> </w:t>
      </w:r>
      <w:r>
        <w:t xml:space="preserve">- Contextualização de longo prazo</w:t>
      </w:r>
      <w:r>
        <w:t xml:space="preserve"> </w:t>
      </w:r>
      <w:r>
        <w:t xml:space="preserve">- Personalidade do sistema</w:t>
      </w:r>
      <w:r>
        <w:t xml:space="preserve"> </w:t>
      </w:r>
      <w:r>
        <w:t xml:space="preserve">- Interpretação semântica profunda</w:t>
      </w:r>
    </w:p>
    <w:p>
      <w:r>
        <w:pict>
          <v:rect style="width:0;height:1.5pt" o:hralign="center" o:hrstd="t" o:hr="t"/>
        </w:pict>
      </w:r>
    </w:p>
    <w:bookmarkEnd w:id="24"/>
    <w:bookmarkStart w:id="25" w:name="backend-api-orquestradora"/>
    <w:p>
      <w:pPr>
        <w:pStyle w:val="Heading3"/>
      </w:pPr>
      <w:r>
        <w:t xml:space="preserve">4. Backend / API Orquestradora</w:t>
      </w:r>
    </w:p>
    <w:p>
      <w:pPr>
        <w:pStyle w:val="FirstParagraph"/>
      </w:pPr>
      <w:r>
        <w:rPr>
          <w:b/>
          <w:bCs/>
        </w:rPr>
        <w:t xml:space="preserve">Função:</w:t>
      </w:r>
      <w:r>
        <w:t xml:space="preserve"> </w:t>
      </w:r>
      <w:r>
        <w:t xml:space="preserve">Sistema nervoso digital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Mediação entre módulos</w:t>
      </w:r>
      <w:r>
        <w:t xml:space="preserve"> </w:t>
      </w:r>
      <w:r>
        <w:t xml:space="preserve">- Tradução de protocolos</w:t>
      </w:r>
      <w:r>
        <w:t xml:space="preserve"> </w:t>
      </w:r>
      <w:r>
        <w:t xml:space="preserve">- Padronização de mensagens</w:t>
      </w:r>
      <w:r>
        <w:t xml:space="preserve"> </w:t>
      </w:r>
      <w:r>
        <w:t xml:space="preserve">- Controle de segurança</w:t>
      </w:r>
      <w:r>
        <w:t xml:space="preserve"> </w:t>
      </w:r>
      <w:r>
        <w:t xml:space="preserve">- Gestão de rotas de comunicação</w:t>
      </w:r>
      <w:r>
        <w:t xml:space="preserve"> </w:t>
      </w:r>
      <w:r>
        <w:t xml:space="preserve">- Encapsulamento de serviços</w:t>
      </w:r>
      <w:r>
        <w:t xml:space="preserve"> </w:t>
      </w:r>
      <w:r>
        <w:t xml:space="preserve">- Escalabilidade</w:t>
      </w:r>
    </w:p>
    <w:p>
      <w:r>
        <w:pict>
          <v:rect style="width:0;height:1.5pt" o:hralign="center" o:hrstd="t" o:hr="t"/>
        </w:pict>
      </w:r>
    </w:p>
    <w:bookmarkEnd w:id="25"/>
    <w:bookmarkStart w:id="26" w:name="interface-humana"/>
    <w:p>
      <w:pPr>
        <w:pStyle w:val="Heading3"/>
      </w:pPr>
      <w:r>
        <w:t xml:space="preserve">5. Interface Humana</w:t>
      </w:r>
    </w:p>
    <w:p>
      <w:pPr>
        <w:pStyle w:val="FirstParagraph"/>
      </w:pPr>
      <w:r>
        <w:rPr>
          <w:b/>
          <w:bCs/>
        </w:rPr>
        <w:t xml:space="preserve">Função:</w:t>
      </w:r>
      <w:r>
        <w:t xml:space="preserve"> </w:t>
      </w:r>
      <w:r>
        <w:t xml:space="preserve">Comunicação humano-sistema</w:t>
      </w:r>
    </w:p>
    <w:p>
      <w:pPr>
        <w:pStyle w:val="BodyText"/>
      </w:pPr>
      <w:r>
        <w:rPr>
          <w:b/>
          <w:bCs/>
        </w:rPr>
        <w:t xml:space="preserve">Responsabilidades:</w:t>
      </w:r>
      <w:r>
        <w:t xml:space="preserve"> </w:t>
      </w:r>
      <w:r>
        <w:t xml:space="preserve">- Envio de mensagens</w:t>
      </w:r>
      <w:r>
        <w:t xml:space="preserve"> </w:t>
      </w:r>
      <w:r>
        <w:t xml:space="preserve">- Recebimento de respostas</w:t>
      </w:r>
      <w:r>
        <w:t xml:space="preserve"> </w:t>
      </w:r>
      <w:r>
        <w:t xml:space="preserve">- Visualização de estados</w:t>
      </w:r>
      <w:r>
        <w:t xml:space="preserve"> </w:t>
      </w:r>
      <w:r>
        <w:t xml:space="preserve">- Monitoramento do sistema</w:t>
      </w:r>
      <w:r>
        <w:t xml:space="preserve"> </w:t>
      </w:r>
      <w:r>
        <w:t xml:space="preserve">- Painel de controle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luxos-funcionais"/>
    <w:p>
      <w:pPr>
        <w:pStyle w:val="Heading2"/>
      </w:pPr>
      <w:r>
        <w:t xml:space="preserve">Fluxos Funcionais</w:t>
      </w:r>
    </w:p>
    <w:bookmarkStart w:id="28" w:name="fluxo-de-entrada-de-voz"/>
    <w:p>
      <w:pPr>
        <w:pStyle w:val="Heading3"/>
      </w:pPr>
      <w:r>
        <w:t xml:space="preserve">Fluxo de Entrada de Voz</w:t>
      </w:r>
    </w:p>
    <w:p>
      <w:pPr>
        <w:pStyle w:val="Compact"/>
        <w:numPr>
          <w:ilvl w:val="0"/>
          <w:numId w:val="1002"/>
        </w:numPr>
      </w:pPr>
      <w:r>
        <w:t xml:space="preserve">Captação de áudio pelo microfone do Optimus Core</w:t>
      </w:r>
    </w:p>
    <w:p>
      <w:pPr>
        <w:pStyle w:val="Compact"/>
        <w:numPr>
          <w:ilvl w:val="0"/>
          <w:numId w:val="1002"/>
        </w:numPr>
      </w:pPr>
      <w:r>
        <w:t xml:space="preserve">Processamento inicial no Raspberry Pi</w:t>
      </w:r>
    </w:p>
    <w:p>
      <w:pPr>
        <w:pStyle w:val="Compact"/>
        <w:numPr>
          <w:ilvl w:val="0"/>
          <w:numId w:val="1002"/>
        </w:numPr>
      </w:pPr>
      <w:r>
        <w:t xml:space="preserve">Classificação de intenção</w:t>
      </w:r>
    </w:p>
    <w:p>
      <w:pPr>
        <w:pStyle w:val="Compact"/>
        <w:numPr>
          <w:ilvl w:val="0"/>
          <w:numId w:val="1002"/>
        </w:numPr>
      </w:pPr>
      <w:r>
        <w:t xml:space="preserve">Decisão de escalonamento:</w:t>
      </w:r>
    </w:p>
    <w:p>
      <w:pPr>
        <w:pStyle w:val="Compact"/>
        <w:numPr>
          <w:ilvl w:val="1"/>
          <w:numId w:val="1003"/>
        </w:numPr>
      </w:pPr>
      <w:r>
        <w:t xml:space="preserve">Resolução local</w:t>
      </w:r>
    </w:p>
    <w:p>
      <w:pPr>
        <w:pStyle w:val="Compact"/>
        <w:numPr>
          <w:ilvl w:val="1"/>
          <w:numId w:val="1003"/>
        </w:numPr>
      </w:pPr>
      <w:r>
        <w:t xml:space="preserve">Encaminhamento ao Jetson</w:t>
      </w:r>
    </w:p>
    <w:p>
      <w:pPr>
        <w:pStyle w:val="Compact"/>
        <w:numPr>
          <w:ilvl w:val="1"/>
          <w:numId w:val="1003"/>
        </w:numPr>
      </w:pPr>
      <w:r>
        <w:t xml:space="preserve">Encaminhamento à Cloud</w:t>
      </w:r>
    </w:p>
    <w:p>
      <w:r>
        <w:pict>
          <v:rect style="width:0;height:1.5pt" o:hralign="center" o:hrstd="t" o:hr="t"/>
        </w:pict>
      </w:r>
    </w:p>
    <w:bookmarkEnd w:id="28"/>
    <w:bookmarkStart w:id="29" w:name="fluxo-de-percepção-visual"/>
    <w:p>
      <w:pPr>
        <w:pStyle w:val="Heading3"/>
      </w:pPr>
      <w:r>
        <w:t xml:space="preserve">Fluxo de Percepção Visual</w:t>
      </w:r>
    </w:p>
    <w:p>
      <w:pPr>
        <w:pStyle w:val="Compact"/>
        <w:numPr>
          <w:ilvl w:val="0"/>
          <w:numId w:val="1004"/>
        </w:numPr>
      </w:pPr>
      <w:r>
        <w:t xml:space="preserve">Captação de imagem pelo Jetson Nano</w:t>
      </w:r>
    </w:p>
    <w:p>
      <w:pPr>
        <w:pStyle w:val="Compact"/>
        <w:numPr>
          <w:ilvl w:val="0"/>
          <w:numId w:val="1004"/>
        </w:numPr>
      </w:pPr>
      <w:r>
        <w:t xml:space="preserve">Processamento contínuo local</w:t>
      </w:r>
    </w:p>
    <w:p>
      <w:pPr>
        <w:pStyle w:val="Compact"/>
        <w:numPr>
          <w:ilvl w:val="0"/>
          <w:numId w:val="1004"/>
        </w:numPr>
      </w:pPr>
      <w:r>
        <w:t xml:space="preserve">Detecção de padrões</w:t>
      </w:r>
    </w:p>
    <w:p>
      <w:pPr>
        <w:pStyle w:val="Compact"/>
        <w:numPr>
          <w:ilvl w:val="0"/>
          <w:numId w:val="1004"/>
        </w:numPr>
      </w:pPr>
      <w:r>
        <w:t xml:space="preserve">Geração de eventos</w:t>
      </w:r>
    </w:p>
    <w:p>
      <w:pPr>
        <w:pStyle w:val="Compact"/>
        <w:numPr>
          <w:ilvl w:val="0"/>
          <w:numId w:val="1004"/>
        </w:numPr>
      </w:pPr>
      <w:r>
        <w:t xml:space="preserve">Envio ao Optimus Core</w:t>
      </w:r>
    </w:p>
    <w:p>
      <w:r>
        <w:pict>
          <v:rect style="width:0;height:1.5pt" o:hralign="center" o:hrstd="t" o:hr="t"/>
        </w:pict>
      </w:r>
    </w:p>
    <w:bookmarkEnd w:id="29"/>
    <w:bookmarkStart w:id="30" w:name="fluxo-conversacional"/>
    <w:p>
      <w:pPr>
        <w:pStyle w:val="Heading3"/>
      </w:pPr>
      <w:r>
        <w:t xml:space="preserve">Fluxo Conversacional</w:t>
      </w:r>
    </w:p>
    <w:p>
      <w:pPr>
        <w:pStyle w:val="Compact"/>
        <w:numPr>
          <w:ilvl w:val="0"/>
          <w:numId w:val="1005"/>
        </w:numPr>
      </w:pPr>
      <w:r>
        <w:t xml:space="preserve">Recebimento de mensagem</w:t>
      </w:r>
    </w:p>
    <w:p>
      <w:pPr>
        <w:pStyle w:val="Compact"/>
        <w:numPr>
          <w:ilvl w:val="0"/>
          <w:numId w:val="1005"/>
        </w:numPr>
      </w:pPr>
      <w:r>
        <w:t xml:space="preserve">Encaminhamento à Consciência Central</w:t>
      </w:r>
    </w:p>
    <w:p>
      <w:pPr>
        <w:pStyle w:val="Compact"/>
        <w:numPr>
          <w:ilvl w:val="0"/>
          <w:numId w:val="1005"/>
        </w:numPr>
      </w:pPr>
      <w:r>
        <w:t xml:space="preserve">Processamento semântico</w:t>
      </w:r>
    </w:p>
    <w:p>
      <w:pPr>
        <w:pStyle w:val="Compact"/>
        <w:numPr>
          <w:ilvl w:val="0"/>
          <w:numId w:val="1005"/>
        </w:numPr>
      </w:pPr>
      <w:r>
        <w:t xml:space="preserve">Retorno estruturado de resposta</w:t>
      </w:r>
    </w:p>
    <w:p>
      <w:pPr>
        <w:pStyle w:val="Compact"/>
        <w:numPr>
          <w:ilvl w:val="0"/>
          <w:numId w:val="1005"/>
        </w:numPr>
      </w:pPr>
      <w:r>
        <w:t xml:space="preserve">Tradução de resposta</w:t>
      </w:r>
    </w:p>
    <w:p>
      <w:pPr>
        <w:pStyle w:val="Compact"/>
        <w:numPr>
          <w:ilvl w:val="0"/>
          <w:numId w:val="1005"/>
        </w:numPr>
      </w:pPr>
      <w:r>
        <w:t xml:space="preserve">Execução de saída pelo Optimus Core</w:t>
      </w:r>
    </w:p>
    <w:p>
      <w:r>
        <w:pict>
          <v:rect style="width:0;height:1.5pt" o:hralign="center" o:hrstd="t" o:hr="t"/>
        </w:pict>
      </w:r>
    </w:p>
    <w:bookmarkEnd w:id="30"/>
    <w:bookmarkStart w:id="31" w:name="fluxo-de-decisão"/>
    <w:p>
      <w:pPr>
        <w:pStyle w:val="Heading3"/>
      </w:pPr>
      <w:r>
        <w:t xml:space="preserve">Fluxo de Decisão</w:t>
      </w:r>
    </w:p>
    <w:p>
      <w:pPr>
        <w:pStyle w:val="Compact"/>
        <w:numPr>
          <w:ilvl w:val="0"/>
          <w:numId w:val="1006"/>
        </w:numPr>
      </w:pPr>
      <w:r>
        <w:t xml:space="preserve">Recebimento de evento</w:t>
      </w:r>
    </w:p>
    <w:p>
      <w:pPr>
        <w:pStyle w:val="Compact"/>
        <w:numPr>
          <w:ilvl w:val="0"/>
          <w:numId w:val="1006"/>
        </w:numPr>
      </w:pPr>
      <w:r>
        <w:t xml:space="preserve">Análise de contexto</w:t>
      </w:r>
    </w:p>
    <w:p>
      <w:pPr>
        <w:pStyle w:val="Compact"/>
        <w:numPr>
          <w:ilvl w:val="0"/>
          <w:numId w:val="1006"/>
        </w:numPr>
      </w:pPr>
      <w:r>
        <w:t xml:space="preserve">Verificação de estado</w:t>
      </w:r>
    </w:p>
    <w:p>
      <w:pPr>
        <w:pStyle w:val="Compact"/>
        <w:numPr>
          <w:ilvl w:val="0"/>
          <w:numId w:val="1006"/>
        </w:numPr>
      </w:pPr>
      <w:r>
        <w:t xml:space="preserve">Classificação de prioridade</w:t>
      </w:r>
    </w:p>
    <w:p>
      <w:pPr>
        <w:pStyle w:val="Compact"/>
        <w:numPr>
          <w:ilvl w:val="0"/>
          <w:numId w:val="1006"/>
        </w:numPr>
      </w:pPr>
      <w:r>
        <w:t xml:space="preserve">Definição de ação</w:t>
      </w:r>
    </w:p>
    <w:p>
      <w:pPr>
        <w:pStyle w:val="Compact"/>
        <w:numPr>
          <w:ilvl w:val="0"/>
          <w:numId w:val="1006"/>
        </w:numPr>
      </w:pPr>
      <w:r>
        <w:t xml:space="preserve">Execução ou escalonamento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delo-de-comunicação"/>
    <w:p>
      <w:pPr>
        <w:pStyle w:val="Heading2"/>
      </w:pPr>
      <w:r>
        <w:t xml:space="preserve">Modelo de Comunicação</w:t>
      </w:r>
    </w:p>
    <w:bookmarkStart w:id="33" w:name="tipos-de-mensagem"/>
    <w:p>
      <w:pPr>
        <w:pStyle w:val="Heading3"/>
      </w:pPr>
      <w:r>
        <w:t xml:space="preserve">Tipos de Mensagem</w:t>
      </w:r>
    </w:p>
    <w:p>
      <w:pPr>
        <w:pStyle w:val="Compact"/>
        <w:numPr>
          <w:ilvl w:val="0"/>
          <w:numId w:val="1007"/>
        </w:numPr>
      </w:pPr>
      <w:r>
        <w:t xml:space="preserve">Mensagens conversacionais</w:t>
      </w:r>
    </w:p>
    <w:p>
      <w:pPr>
        <w:pStyle w:val="Compact"/>
        <w:numPr>
          <w:ilvl w:val="0"/>
          <w:numId w:val="1007"/>
        </w:numPr>
      </w:pPr>
      <w:r>
        <w:t xml:space="preserve">Mensagens de evento</w:t>
      </w:r>
    </w:p>
    <w:p>
      <w:pPr>
        <w:pStyle w:val="Compact"/>
        <w:numPr>
          <w:ilvl w:val="0"/>
          <w:numId w:val="1007"/>
        </w:numPr>
      </w:pPr>
      <w:r>
        <w:t xml:space="preserve">Mensagens de comando</w:t>
      </w:r>
    </w:p>
    <w:p>
      <w:pPr>
        <w:pStyle w:val="Compact"/>
        <w:numPr>
          <w:ilvl w:val="0"/>
          <w:numId w:val="1007"/>
        </w:numPr>
      </w:pPr>
      <w:r>
        <w:t xml:space="preserve">Mensagens de estado</w:t>
      </w:r>
    </w:p>
    <w:p>
      <w:pPr>
        <w:pStyle w:val="Compact"/>
        <w:numPr>
          <w:ilvl w:val="0"/>
          <w:numId w:val="1007"/>
        </w:numPr>
      </w:pPr>
      <w:r>
        <w:t xml:space="preserve">Mensagens de anomalia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delo-de-linguagem-interna"/>
    <w:p>
      <w:pPr>
        <w:pStyle w:val="Heading2"/>
      </w:pPr>
      <w:r>
        <w:t xml:space="preserve">Modelo de Linguagem Interna</w:t>
      </w:r>
    </w:p>
    <w:p>
      <w:pPr>
        <w:pStyle w:val="FirstParagraph"/>
      </w:pPr>
      <w:r>
        <w:t xml:space="preserve">O sistema utiliza uma linguagem intermediária estruturada baseada em intenções e eventos, não em linguagem natural.</w:t>
      </w:r>
    </w:p>
    <w:p>
      <w:pPr>
        <w:pStyle w:val="BodyText"/>
      </w:pPr>
      <w:r>
        <w:t xml:space="preserve">Exemplos conceituais:</w:t>
      </w:r>
      <w:r>
        <w:t xml:space="preserve"> </w:t>
      </w:r>
      <w:r>
        <w:t xml:space="preserve">- intent: greeting</w:t>
      </w:r>
      <w:r>
        <w:t xml:space="preserve"> </w:t>
      </w:r>
      <w:r>
        <w:t xml:space="preserve">- intent: command</w:t>
      </w:r>
      <w:r>
        <w:t xml:space="preserve"> </w:t>
      </w:r>
      <w:r>
        <w:t xml:space="preserve">- intent: alert</w:t>
      </w:r>
      <w:r>
        <w:t xml:space="preserve"> </w:t>
      </w:r>
      <w:r>
        <w:t xml:space="preserve">- event: anomaly_detected</w:t>
      </w:r>
      <w:r>
        <w:t xml:space="preserve"> </w:t>
      </w:r>
      <w:r>
        <w:t xml:space="preserve">- event: human_detected</w:t>
      </w:r>
      <w:r>
        <w:t xml:space="preserve"> </w:t>
      </w:r>
      <w:r>
        <w:t xml:space="preserve">- state: idle</w:t>
      </w:r>
      <w:r>
        <w:t xml:space="preserve"> </w:t>
      </w:r>
      <w:r>
        <w:t xml:space="preserve">- state: active</w:t>
      </w:r>
    </w:p>
    <w:p>
      <w:r>
        <w:pict>
          <v:rect style="width:0;height:1.5pt" o:hralign="center" o:hrstd="t" o:hr="t"/>
        </w:pict>
      </w:r>
    </w:p>
    <w:bookmarkEnd w:id="35"/>
    <w:bookmarkStart w:id="36" w:name="centralização-de-saída"/>
    <w:p>
      <w:pPr>
        <w:pStyle w:val="Heading2"/>
      </w:pPr>
      <w:r>
        <w:t xml:space="preserve">Centralização de Saída</w:t>
      </w:r>
    </w:p>
    <w:p>
      <w:pPr>
        <w:pStyle w:val="FirstParagraph"/>
      </w:pPr>
      <w:r>
        <w:t xml:space="preserve">Independentemente do módulo de origem do processamento:</w:t>
      </w:r>
      <w:r>
        <w:t xml:space="preserve"> </w:t>
      </w:r>
      <w:r>
        <w:t xml:space="preserve">- Toda saída física é realizada pelo Optimus Core</w:t>
      </w:r>
      <w:r>
        <w:t xml:space="preserve"> </w:t>
      </w:r>
      <w:r>
        <w:t xml:space="preserve">- Toda resposta ao usuário é unificada</w:t>
      </w:r>
      <w:r>
        <w:t xml:space="preserve"> </w:t>
      </w:r>
      <w:r>
        <w:t xml:space="preserve">- Toda interação é percebida como proveniente de uma única entidade</w:t>
      </w:r>
    </w:p>
    <w:p>
      <w:r>
        <w:pict>
          <v:rect style="width:0;height:1.5pt" o:hralign="center" o:hrstd="t" o:hr="t"/>
        </w:pict>
      </w:r>
    </w:p>
    <w:bookmarkEnd w:id="36"/>
    <w:bookmarkStart w:id="37" w:name="escalabilidade-futura"/>
    <w:p>
      <w:pPr>
        <w:pStyle w:val="Heading2"/>
      </w:pPr>
      <w:r>
        <w:t xml:space="preserve">Escalabilidade Futura</w:t>
      </w:r>
    </w:p>
    <w:p>
      <w:pPr>
        <w:pStyle w:val="FirstParagraph"/>
      </w:pPr>
      <w:r>
        <w:t xml:space="preserve">O sistema permite:</w:t>
      </w:r>
      <w:r>
        <w:t xml:space="preserve"> </w:t>
      </w:r>
      <w:r>
        <w:t xml:space="preserve">- Substituição de modelos de IA</w:t>
      </w:r>
      <w:r>
        <w:t xml:space="preserve"> </w:t>
      </w:r>
      <w:r>
        <w:t xml:space="preserve">- Migração de serviços</w:t>
      </w:r>
      <w:r>
        <w:t xml:space="preserve"> </w:t>
      </w:r>
      <w:r>
        <w:t xml:space="preserve">- Expansão de sensores</w:t>
      </w:r>
      <w:r>
        <w:t xml:space="preserve"> </w:t>
      </w:r>
      <w:r>
        <w:t xml:space="preserve">- Inclusão de novos módulos</w:t>
      </w:r>
      <w:r>
        <w:t xml:space="preserve"> </w:t>
      </w:r>
      <w:r>
        <w:t xml:space="preserve">- Evolução de autonomia</w:t>
      </w:r>
      <w:r>
        <w:t xml:space="preserve"> </w:t>
      </w:r>
      <w:r>
        <w:t xml:space="preserve">- Crescimento cognitivo progressivo</w:t>
      </w:r>
    </w:p>
    <w:p>
      <w:r>
        <w:pict>
          <v:rect style="width:0;height:1.5pt" o:hralign="center" o:hrstd="t" o:hr="t"/>
        </w:pict>
      </w:r>
    </w:p>
    <w:bookmarkEnd w:id="37"/>
    <w:bookmarkStart w:id="38" w:name="estado-inicial-ponto-0"/>
    <w:p>
      <w:pPr>
        <w:pStyle w:val="Heading2"/>
      </w:pPr>
      <w:r>
        <w:t xml:space="preserve">Estado Inicial (Ponto 0)</w:t>
      </w:r>
    </w:p>
    <w:p>
      <w:pPr>
        <w:pStyle w:val="Compact"/>
        <w:numPr>
          <w:ilvl w:val="0"/>
          <w:numId w:val="1008"/>
        </w:numPr>
      </w:pPr>
      <w:r>
        <w:t xml:space="preserve">Arquitetura definida</w:t>
      </w:r>
    </w:p>
    <w:p>
      <w:pPr>
        <w:pStyle w:val="Compact"/>
        <w:numPr>
          <w:ilvl w:val="0"/>
          <w:numId w:val="1008"/>
        </w:numPr>
      </w:pPr>
      <w:r>
        <w:t xml:space="preserve">Papéis dos módulos definidos</w:t>
      </w:r>
    </w:p>
    <w:p>
      <w:pPr>
        <w:pStyle w:val="Compact"/>
        <w:numPr>
          <w:ilvl w:val="0"/>
          <w:numId w:val="1008"/>
        </w:numPr>
      </w:pPr>
      <w:r>
        <w:t xml:space="preserve">Fluxos conceituais definidos</w:t>
      </w:r>
    </w:p>
    <w:p>
      <w:pPr>
        <w:pStyle w:val="Compact"/>
        <w:numPr>
          <w:ilvl w:val="0"/>
          <w:numId w:val="1008"/>
        </w:numPr>
      </w:pPr>
      <w:r>
        <w:t xml:space="preserve">Modelo de comunicação definido</w:t>
      </w:r>
    </w:p>
    <w:p>
      <w:pPr>
        <w:pStyle w:val="Compact"/>
        <w:numPr>
          <w:ilvl w:val="0"/>
          <w:numId w:val="1008"/>
        </w:numPr>
      </w:pPr>
      <w:r>
        <w:t xml:space="preserve">Princípios estabelecidos</w:t>
      </w:r>
    </w:p>
    <w:p>
      <w:pPr>
        <w:pStyle w:val="Compact"/>
        <w:numPr>
          <w:ilvl w:val="0"/>
          <w:numId w:val="1008"/>
        </w:numPr>
      </w:pPr>
      <w:r>
        <w:t xml:space="preserve">Sistema pronto para fase de prototipagem</w:t>
      </w:r>
    </w:p>
    <w:p>
      <w:pPr>
        <w:pStyle w:val="Compact"/>
        <w:numPr>
          <w:ilvl w:val="0"/>
          <w:numId w:val="1008"/>
        </w:numPr>
      </w:pPr>
      <w:r>
        <w:t xml:space="preserve">Base para desenvolvimento incremental</w:t>
      </w:r>
    </w:p>
    <w:p>
      <w:r>
        <w:pict>
          <v:rect style="width:0;height:1.5pt" o:hralign="center" o:hrstd="t" o:hr="t"/>
        </w:pict>
      </w:r>
    </w:p>
    <w:bookmarkEnd w:id="38"/>
    <w:bookmarkStart w:id="39" w:name="objetivo-final"/>
    <w:p>
      <w:pPr>
        <w:pStyle w:val="Heading2"/>
      </w:pPr>
      <w:r>
        <w:t xml:space="preserve">Objetivo Final</w:t>
      </w:r>
    </w:p>
    <w:p>
      <w:pPr>
        <w:pStyle w:val="FirstParagraph"/>
      </w:pPr>
      <w:r>
        <w:t xml:space="preserve">Construir uma entidade robótica distribuída, autônoma, escalável, interativa e evolutiva, capaz de aprender, perceber, decidir e agir no mundo físico, mantendo identidade unificada e inteligência integrada.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2026-01-18T16:18:01Z</dcterms:created>
  <dcterms:modified xsi:type="dcterms:W3CDTF">2026-01-18T16:18:01Z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