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EFB4E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FATEC VOTORANTIM</w:t>
      </w:r>
    </w:p>
    <w:p w14:paraId="5FABE229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Ciência de Dados em Negócios</w:t>
      </w:r>
    </w:p>
    <w:p w14:paraId="60101E6D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5º Semestre de Ciência de Dados em Negócios</w:t>
      </w:r>
    </w:p>
    <w:p w14:paraId="656C2C23" w14:textId="77777777" w:rsidR="00D4745D" w:rsidRDefault="00D474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E6342D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09E0CAE" w14:textId="77777777" w:rsidR="007F5493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>Introdução sobre a solução e Benefícios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>Objetivo do Projeto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, </w:t>
      </w:r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Descrição da </w:t>
      </w:r>
      <w:proofErr w:type="gramStart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plataforma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BPV (Business </w:t>
      </w:r>
      <w:proofErr w:type="spellStart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>Process</w:t>
      </w:r>
      <w:proofErr w:type="spellEnd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spellEnd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) automação de negócios e </w:t>
      </w:r>
      <w:proofErr w:type="gramStart"/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diagrama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,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7F5493">
        <w:rPr>
          <w:rFonts w:ascii="Times New Roman" w:eastAsia="Times New Roman" w:hAnsi="Times New Roman" w:cs="Times New Roman"/>
          <w:b/>
          <w:bCs/>
          <w:sz w:val="32"/>
          <w:szCs w:val="32"/>
        </w:rPr>
        <w:t>Fluxograma lógico de Instalação e Configuração</w:t>
      </w:r>
    </w:p>
    <w:p w14:paraId="1AFE9301" w14:textId="77777777" w:rsidR="007F5493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B54BF0" w14:textId="77777777" w:rsidR="007F5493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4AC143B" w14:textId="5C189BEA" w:rsidR="00D4745D" w:rsidRDefault="007F5493" w:rsidP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F54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Arquitetura do Apache </w:t>
      </w:r>
      <w:proofErr w:type="spellStart"/>
      <w:r w:rsidRPr="007F54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Flink</w:t>
      </w:r>
      <w:proofErr w:type="spellEnd"/>
      <w:r w:rsidRPr="007F549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7F5493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9A24E7" wp14:editId="22055850">
            <wp:extent cx="5400040" cy="2131060"/>
            <wp:effectExtent l="0" t="0" r="0" b="2540"/>
            <wp:docPr id="790651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51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AFBE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C66453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F3BA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0A02C6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90DEF2" w14:textId="243003AE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EQUIPE DE FÁBRICA DE SOFTWARE:</w:t>
      </w:r>
    </w:p>
    <w:p w14:paraId="58C5B6A4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3FC8B6B" w14:textId="77777777" w:rsidR="00D4745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wg4ltiwpjzf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Equipe: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Arthur Nunes, Bruno Araujo e Caio César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Corrá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</w:p>
    <w:p w14:paraId="7A7D598A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5E102E3" w14:textId="77777777" w:rsidR="00D4745D" w:rsidRDefault="00D4745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0948B0A" w14:textId="77777777" w:rsidR="007F5493" w:rsidRDefault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CBDE0C" w14:textId="77777777" w:rsidR="007F5493" w:rsidRDefault="007F5493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87D0DEC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Sorocaba/SP</w:t>
      </w:r>
    </w:p>
    <w:p w14:paraId="508C04F4" w14:textId="77777777" w:rsidR="00D4745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26A6E5E6" w14:textId="64E5F45A" w:rsidR="00D4745D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Introdução ao Estudo da Solução</w:t>
      </w:r>
    </w:p>
    <w:p w14:paraId="411A23DC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O estudo teve como objetivo explorar o funcionamento de ferramentas de processamento distribuído de dados, com foco na utilização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em ambiente Linux. Para isso, foi preparada uma infraestrutura básica em uma máquina virtual com sistema operacional Ubuntu, onde foram instalados e configurados os principais pré-requisitos necessários para a execução da plataforma.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315854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A partir dessa configuração inicial, foi realizada a instalação e validação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, permitindo a execução de aplicações em modo cluster local, com suporte a processamento 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t>dados em tempo real e em lote.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737887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Durante o desenvolvimento do laboratório, foram executados testes utilizando exemplos nativos do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, permitindo verificar o correto funcionamento do ambiente e compreender o modelo de processamento baseado em streaming contínuo (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streaming), característica fundamental da ferramenta.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26B7B8" w14:textId="730FC131" w:rsidR="00D4745D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>A solução implementada demonstra a viabilidade de criar um ambiente de análise e processamento de dados utilizando tecnologias modernas de Big Data, mesmo em infraestrutura simplificada. Dessa forma, o estudo contribuiu para a compreensão prática de conceitos como processamento distribuído, paralelismo, tolerância a falhas e processamento em tempo real.</w:t>
      </w:r>
    </w:p>
    <w:p w14:paraId="2EFEF0B0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63007C" w14:textId="77777777" w:rsidR="00D4745D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Objetivo do Projeto</w:t>
      </w:r>
    </w:p>
    <w:p w14:paraId="28166B97" w14:textId="77777777" w:rsidR="00D4745D" w:rsidRPr="00A529E7" w:rsidRDefault="00D4745D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FDF68" w14:textId="51515823" w:rsidR="00A529E7" w:rsidRPr="00A529E7" w:rsidRDefault="00000000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529E7" w:rsidRPr="00A529E7">
        <w:rPr>
          <w:rFonts w:ascii="Times New Roman" w:eastAsia="Times New Roman" w:hAnsi="Times New Roman" w:cs="Times New Roman"/>
          <w:sz w:val="24"/>
          <w:szCs w:val="24"/>
        </w:rPr>
        <w:t xml:space="preserve">O projeto tem como objetivo implementar um ambiente de processamento de dados utilizando o Apache </w:t>
      </w:r>
      <w:proofErr w:type="spellStart"/>
      <w:r w:rsidR="00A529E7"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="00A529E7" w:rsidRPr="00A529E7">
        <w:rPr>
          <w:rFonts w:ascii="Times New Roman" w:eastAsia="Times New Roman" w:hAnsi="Times New Roman" w:cs="Times New Roman"/>
          <w:sz w:val="24"/>
          <w:szCs w:val="24"/>
        </w:rPr>
        <w:t>, permitindo realizar análises de dados em tempo real e em lote de forma eficiente, escalável e automatizada.</w:t>
      </w:r>
    </w:p>
    <w:p w14:paraId="2CCA7013" w14:textId="77777777" w:rsidR="00A529E7" w:rsidRPr="00A529E7" w:rsidRDefault="00A529E7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>A solução busca demonstrar como plataformas modernas de processamento distribuído podem ser configuradas e utilizadas para manipular grandes volumes de dados em fluxo contínuo, explorando conceitos como baixa latência, processamento orientado a eventos (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event-driven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), tolerância a falhas e escalabilidade horizontal.</w:t>
      </w:r>
    </w:p>
    <w:p w14:paraId="6D3A53D4" w14:textId="77777777" w:rsidR="00A529E7" w:rsidRPr="00A529E7" w:rsidRDefault="00A529E7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>A seguir, são apresentados os principais objetivos do projeto, organizados por etapas do processo de implementação e operação da plataforma:</w:t>
      </w:r>
    </w:p>
    <w:p w14:paraId="7A56F910" w14:textId="77777777" w:rsidR="00A529E7" w:rsidRPr="00A529E7" w:rsidRDefault="00A529E7" w:rsidP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9200EB" w14:textId="5C6DC622" w:rsidR="00D4745D" w:rsidRPr="00A529E7" w:rsidRDefault="00000000" w:rsidP="00A529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t>1. Preparação do Ambiente de Processamento</w:t>
      </w:r>
    </w:p>
    <w:p w14:paraId="538006A8" w14:textId="49F9A095" w:rsidR="00D4745D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Configurar o ambiente de trabalho em sistema operacional Linux (Ubuntu), realizando a instalação e validação das dependências necessárias, como Java (JDK 11 ou superior), além da instalação e configuração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br/>
        <w:t>Esta etapa garante que a infraestrutura esteja devidamente preparada para execução de aplicações distribuídas de processamento de dados.</w:t>
      </w:r>
    </w:p>
    <w:p w14:paraId="09C248B6" w14:textId="77777777" w:rsidR="00A529E7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8C3B29" w14:textId="77777777" w:rsidR="00D4745D" w:rsidRPr="00A529E7" w:rsidRDefault="00000000" w:rsidP="00A529E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Automação da Inicialização da Plataforma de Análise</w:t>
      </w:r>
    </w:p>
    <w:p w14:paraId="7C6E71ED" w14:textId="27653F50" w:rsidR="00D4745D" w:rsidRDefault="00A529E7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Estabelecer procedimentos para inicialização do cluster local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, incluindo a execução dos serviços de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JobManager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br/>
        <w:t xml:space="preserve">Essa automação permite que o ambiente de processamento esteja rapidamente disponível para submissão e execução de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, reduzindo o tempo de setup operacional.</w:t>
      </w:r>
    </w:p>
    <w:p w14:paraId="34158CBB" w14:textId="77777777" w:rsidR="00D4745D" w:rsidRDefault="00D4745D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43A894" w14:textId="77777777" w:rsidR="00A529E7" w:rsidRDefault="00A52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t>3. Leitura e Processamento Automatizado de Dados</w:t>
      </w: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7DAF91B9" w14:textId="77777777" w:rsid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Utilizar 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para realizar a ingestão de dados tanto em fluxo contínuo (streaming) quanto em lote (batch), aplicando operações de transformação, filtragem e agregação em tempo real, com suporte ao modelo de processamento “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streaming”.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br/>
      </w:r>
      <w:r w:rsidRPr="00A529E7">
        <w:rPr>
          <w:rFonts w:ascii="Times New Roman" w:eastAsia="Times New Roman" w:hAnsi="Times New Roman" w:cs="Times New Roman"/>
          <w:sz w:val="24"/>
          <w:szCs w:val="24"/>
        </w:rPr>
        <w:br/>
      </w: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t>4. Execução de Processamentos Distribuídos</w:t>
      </w:r>
    </w:p>
    <w:p w14:paraId="7D807BB4" w14:textId="77777777" w:rsid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F4DBB" w14:textId="0EFB9BAA" w:rsidR="00A529E7" w:rsidRP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Aplicar o modelo de processamento distribuído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, baseado na arquitetura de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JobManager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TaskManagers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>, utilizando slots de execução para paralelismo.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t>Essa abordagem permite o processamento simultâneo de grandes volumes de dados com alta eficiência e desempenho.</w:t>
      </w:r>
    </w:p>
    <w:p w14:paraId="0910085B" w14:textId="77777777" w:rsid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br/>
      </w:r>
      <w:r w:rsidRPr="00A529E7">
        <w:rPr>
          <w:rFonts w:ascii="Times New Roman" w:eastAsia="Times New Roman" w:hAnsi="Times New Roman" w:cs="Times New Roman"/>
          <w:b/>
          <w:bCs/>
          <w:sz w:val="24"/>
          <w:szCs w:val="24"/>
        </w:rPr>
        <w:t>5. Validação e Análise dos Resultados Processados</w:t>
      </w:r>
    </w:p>
    <w:p w14:paraId="463FF319" w14:textId="77777777" w:rsid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5511DE" w14:textId="1435DD75" w:rsidR="00D4745D" w:rsidRPr="00A529E7" w:rsidRDefault="00A529E7" w:rsidP="00A529E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Executar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de teste no cluster do Apache </w:t>
      </w:r>
      <w:proofErr w:type="spellStart"/>
      <w:r w:rsidRPr="00A529E7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A529E7">
        <w:rPr>
          <w:rFonts w:ascii="Times New Roman" w:eastAsia="Times New Roman" w:hAnsi="Times New Roman" w:cs="Times New Roman"/>
          <w:sz w:val="24"/>
          <w:szCs w:val="24"/>
        </w:rPr>
        <w:t xml:space="preserve"> e validar os resultados por meio da interface web disponibilizada em ambiente local.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529E7">
        <w:rPr>
          <w:rFonts w:ascii="Times New Roman" w:eastAsia="Times New Roman" w:hAnsi="Times New Roman" w:cs="Times New Roman"/>
          <w:sz w:val="24"/>
          <w:szCs w:val="24"/>
        </w:rPr>
        <w:t>Essa etapa assegura o correto funcionamento da plataforma, permitindo a análise dos dados processados e a verificação da consistência das operações realizadas.</w:t>
      </w:r>
    </w:p>
    <w:p w14:paraId="5DF0E087" w14:textId="77777777" w:rsidR="00A529E7" w:rsidRDefault="00A529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39B5DFE" w14:textId="77777777" w:rsidR="00D4745D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Descrição da plataforma e sua Infraestrutura</w:t>
      </w:r>
    </w:p>
    <w:p w14:paraId="2A71D7AE" w14:textId="77777777" w:rsidR="00D4745D" w:rsidRDefault="00D474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6BF22B" w14:textId="77777777" w:rsidR="00D4745D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Etapa 1 – Preparação da Plataforma</w:t>
      </w:r>
    </w:p>
    <w:p w14:paraId="04365229" w14:textId="77777777" w:rsidR="00D4745D" w:rsidRDefault="00D4745D" w:rsidP="007F549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4D063" w14:textId="4BEC9725" w:rsidR="00D4745D" w:rsidRPr="007F5493" w:rsidRDefault="007F5493" w:rsidP="007F54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O Apache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 é uma plataforma de processamento distribuído que permite o processamento de dados em tempo real (streaming) e em lote (batch) utilizando uma arquitetura unificada.</w:t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  <w:t xml:space="preserve">A arquitetura do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 é composta por três principais componentes:</w:t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JobManager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: responsável pelo gerenciamento do cluster e execução dos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>: responsável pela execução das tarefas distribuídas</w:t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Client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: responsável por submeter os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jobs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 ao cluster</w:t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</w:r>
      <w:r w:rsidRPr="007F5493">
        <w:rPr>
          <w:rFonts w:ascii="Times New Roman" w:eastAsia="Times New Roman" w:hAnsi="Times New Roman" w:cs="Times New Roman"/>
          <w:sz w:val="24"/>
          <w:szCs w:val="24"/>
        </w:rPr>
        <w:br/>
        <w:t>A comunicação entre os componentes permite a execução eficiente e tolerante a falhas, garantindo alta disponibilidade e desempenho no processamento de dados.</w:t>
      </w:r>
    </w:p>
    <w:p w14:paraId="28FB4859" w14:textId="77777777" w:rsidR="00D4745D" w:rsidRDefault="00D4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1344C4" w14:textId="77777777" w:rsidR="00D4745D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3D41E327" w14:textId="77777777" w:rsidR="00D4745D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BPV (Business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 automação de negócios:</w:t>
      </w:r>
    </w:p>
    <w:p w14:paraId="23B421BE" w14:textId="77777777" w:rsidR="00D4745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Descrição do Negócio:</w:t>
      </w:r>
    </w:p>
    <w:p w14:paraId="507F2FF1" w14:textId="77777777" w:rsidR="00D4745D" w:rsidRPr="007F5493" w:rsidRDefault="00000000" w:rsidP="007F549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Etapa 1:</w:t>
      </w:r>
    </w:p>
    <w:p w14:paraId="2FD1030D" w14:textId="77777777" w:rsidR="007F5493" w:rsidRDefault="007F5493" w:rsidP="007F549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sz w:val="24"/>
          <w:szCs w:val="24"/>
        </w:rPr>
        <w:t>A empresa atua na distribuição e locação de chopeiras, realizando o monitoramento em tempo real do consumo de chopp em eventos e estabelecimentos.</w:t>
      </w:r>
    </w:p>
    <w:p w14:paraId="3425AFF0" w14:textId="77777777" w:rsidR="007F5493" w:rsidRDefault="007F5493" w:rsidP="007F549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sz w:val="24"/>
          <w:szCs w:val="24"/>
        </w:rPr>
        <w:t xml:space="preserve">Sensores acoplados às chopeiras enviam dados continuamente sobre volume consumido, temperatura e status do equipamento. Esses dados são processados em tempo real utilizando Apache </w:t>
      </w:r>
      <w:proofErr w:type="spellStart"/>
      <w:r w:rsidRPr="007F5493">
        <w:rPr>
          <w:rFonts w:ascii="Times New Roman" w:eastAsia="Times New Roman" w:hAnsi="Times New Roman" w:cs="Times New Roman"/>
          <w:sz w:val="24"/>
          <w:szCs w:val="24"/>
        </w:rPr>
        <w:t>Flink</w:t>
      </w:r>
      <w:proofErr w:type="spellEnd"/>
      <w:r w:rsidRPr="007F5493">
        <w:rPr>
          <w:rFonts w:ascii="Times New Roman" w:eastAsia="Times New Roman" w:hAnsi="Times New Roman" w:cs="Times New Roman"/>
          <w:sz w:val="24"/>
          <w:szCs w:val="24"/>
        </w:rPr>
        <w:t>, permitindo análise instantânea e tomada de decisão.</w:t>
      </w:r>
    </w:p>
    <w:p w14:paraId="0BBB95DC" w14:textId="2781A863" w:rsidR="007F5493" w:rsidRDefault="007F5493" w:rsidP="007F5493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sz w:val="24"/>
          <w:szCs w:val="24"/>
        </w:rPr>
        <w:t>O sistema permite identificar padrões de consumo, prever reposição de barris e detectar falhas operacionais, automatizando o processo logístico e melhorando a eficiência operacional.</w:t>
      </w:r>
    </w:p>
    <w:p w14:paraId="21106EB6" w14:textId="77777777" w:rsidR="007F5493" w:rsidRDefault="007F549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37FC8B" w14:textId="7BAA32AE" w:rsidR="00D4745D" w:rsidRPr="00BC308F" w:rsidRDefault="00000000" w:rsidP="00BC308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BPV (Business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View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automação de negócios diagrama</w:t>
      </w:r>
    </w:p>
    <w:p w14:paraId="2BE00A15" w14:textId="5D348DD1" w:rsidR="00D4745D" w:rsidRDefault="00BC308F" w:rsidP="00BC308F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08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31838F" wp14:editId="427B9901">
            <wp:extent cx="5400040" cy="3253105"/>
            <wp:effectExtent l="0" t="0" r="0" b="4445"/>
            <wp:docPr id="1753906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06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A33" w14:textId="77777777" w:rsidR="00D4745D" w:rsidRDefault="00D4745D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FB76D0" w14:textId="77777777" w:rsidR="00D4745D" w:rsidRDefault="00D4745D">
      <w:pPr>
        <w:spacing w:after="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09CCB3" w14:textId="77777777" w:rsidR="00D4745D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02FEBF48" w14:textId="77777777" w:rsidR="00D4745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Fluxograma Lógico da Solução Instalação e Configuração</w:t>
      </w:r>
    </w:p>
    <w:p w14:paraId="01FCCEE1" w14:textId="77777777" w:rsidR="00D4745D" w:rsidRDefault="00D4745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99372D" w14:textId="77777777" w:rsidR="00D4745D" w:rsidRDefault="00D4745D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E694FB" w14:textId="7E74DC83" w:rsidR="00D4745D" w:rsidRDefault="00BC30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C308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3C93DC" wp14:editId="1FAE86EA">
            <wp:extent cx="3089628" cy="6352540"/>
            <wp:effectExtent l="0" t="0" r="0" b="0"/>
            <wp:docPr id="818838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3642" cy="636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3900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D8A58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1278A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D69D3E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5B31A2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8BF316" w14:textId="77777777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1BF967AA" w14:textId="77777777" w:rsidR="00D4745D" w:rsidRDefault="00000000">
      <w:pPr>
        <w:numPr>
          <w:ilvl w:val="0"/>
          <w:numId w:val="1"/>
        </w:numPr>
        <w:spacing w:after="0"/>
        <w:ind w:left="28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Evidências da implementação realizada em VM Linux / Ubuntu</w:t>
      </w:r>
    </w:p>
    <w:p w14:paraId="4A0AA1F9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F4B6A9" w14:textId="1FBB2CCF" w:rsidR="00D4745D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B2C9A7" wp14:editId="4BEB72F8">
            <wp:extent cx="5400040" cy="3350895"/>
            <wp:effectExtent l="0" t="0" r="0" b="1905"/>
            <wp:docPr id="1059550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50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8510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08469" w14:textId="5A946820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6B752F" wp14:editId="263A9B8A">
            <wp:extent cx="5400040" cy="3343275"/>
            <wp:effectExtent l="0" t="0" r="0" b="9525"/>
            <wp:docPr id="1186299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99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743F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5DB4C0" w14:textId="36558C89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AFD44E1" wp14:editId="6DD3E859">
            <wp:extent cx="5400040" cy="3340735"/>
            <wp:effectExtent l="0" t="0" r="0" b="0"/>
            <wp:docPr id="8848192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9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E4E5" w14:textId="7777777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E6379D" w14:textId="6BC630A7" w:rsidR="007F5493" w:rsidRDefault="007F5493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5493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45772C" wp14:editId="5CC58851">
            <wp:extent cx="5400040" cy="3699510"/>
            <wp:effectExtent l="0" t="0" r="0" b="0"/>
            <wp:docPr id="208394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4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25C6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85CF23" w14:textId="067809C9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819A6" w14:textId="77777777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29ACEE64" w14:textId="77777777" w:rsidR="00D474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REFERÊNCIAS DE ESTUDO DA ATIVIDADE:</w:t>
      </w:r>
    </w:p>
    <w:p w14:paraId="6A423A2F" w14:textId="77777777" w:rsidR="00D4745D" w:rsidRDefault="00D4745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DE1660" w14:textId="77777777" w:rsidR="007F5493" w:rsidRPr="007F5493" w:rsidRDefault="007F5493" w:rsidP="007F5493">
      <w:pPr>
        <w:spacing w:after="0" w:line="240" w:lineRule="auto"/>
        <w:rPr>
          <w:rFonts w:ascii="Arial" w:eastAsia="Arial" w:hAnsi="Arial" w:cs="Arial"/>
          <w:color w:val="000000"/>
        </w:rPr>
      </w:pPr>
      <w:r w:rsidRPr="007F5493">
        <w:rPr>
          <w:rFonts w:ascii="Arial" w:eastAsia="Arial" w:hAnsi="Arial" w:cs="Arial"/>
          <w:color w:val="000000"/>
        </w:rPr>
        <w:t xml:space="preserve">1. Documentação oficial Apache </w:t>
      </w:r>
      <w:proofErr w:type="spellStart"/>
      <w:r w:rsidRPr="007F5493">
        <w:rPr>
          <w:rFonts w:ascii="Arial" w:eastAsia="Arial" w:hAnsi="Arial" w:cs="Arial"/>
          <w:color w:val="000000"/>
        </w:rPr>
        <w:t>Flink</w:t>
      </w:r>
      <w:proofErr w:type="spellEnd"/>
      <w:r w:rsidRPr="007F5493">
        <w:rPr>
          <w:rFonts w:ascii="Arial" w:eastAsia="Arial" w:hAnsi="Arial" w:cs="Arial"/>
          <w:color w:val="000000"/>
        </w:rPr>
        <w:t>:</w:t>
      </w:r>
    </w:p>
    <w:p w14:paraId="540D3445" w14:textId="77777777" w:rsidR="007F5493" w:rsidRPr="007F5493" w:rsidRDefault="007F5493" w:rsidP="007F5493">
      <w:pPr>
        <w:spacing w:after="0"/>
        <w:rPr>
          <w:rFonts w:ascii="Consolas" w:eastAsia="Consolas" w:hAnsi="Consolas" w:cs="Consolas"/>
          <w:color w:val="1155CC"/>
          <w:u w:val="single"/>
        </w:rPr>
      </w:pPr>
      <w:r w:rsidRPr="007F5493">
        <w:rPr>
          <w:rFonts w:ascii="Consolas" w:eastAsia="Consolas" w:hAnsi="Consolas" w:cs="Consolas"/>
          <w:color w:val="1155CC"/>
          <w:u w:val="single"/>
        </w:rPr>
        <w:t>https://flink.apache.org/</w:t>
      </w:r>
    </w:p>
    <w:p w14:paraId="68E01FC6" w14:textId="77777777" w:rsidR="00D4745D" w:rsidRDefault="00D4745D">
      <w:pPr>
        <w:spacing w:after="0" w:line="240" w:lineRule="auto"/>
        <w:rPr>
          <w:rFonts w:ascii="Arial" w:eastAsia="Arial" w:hAnsi="Arial" w:cs="Arial"/>
          <w:color w:val="1154CC"/>
        </w:rPr>
      </w:pPr>
    </w:p>
    <w:p w14:paraId="1F966DA9" w14:textId="77777777" w:rsidR="007F5493" w:rsidRPr="007F5493" w:rsidRDefault="007F5493" w:rsidP="007F5493">
      <w:pPr>
        <w:spacing w:after="0" w:line="240" w:lineRule="auto"/>
        <w:rPr>
          <w:rFonts w:ascii="Arial" w:eastAsia="Arial" w:hAnsi="Arial" w:cs="Arial"/>
          <w:color w:val="000000"/>
          <w:lang w:val="en-US"/>
        </w:rPr>
      </w:pPr>
      <w:r w:rsidRPr="007F5493">
        <w:rPr>
          <w:rFonts w:ascii="Arial" w:eastAsia="Arial" w:hAnsi="Arial" w:cs="Arial"/>
          <w:color w:val="000000"/>
          <w:lang w:val="en-US"/>
        </w:rPr>
        <w:t>2. Apache Flink Documentation:</w:t>
      </w:r>
    </w:p>
    <w:p w14:paraId="68F9A3B0" w14:textId="77777777" w:rsidR="007F5493" w:rsidRPr="007F5493" w:rsidRDefault="007F5493" w:rsidP="007F5493">
      <w:pPr>
        <w:spacing w:after="0"/>
        <w:rPr>
          <w:rFonts w:ascii="Consolas" w:eastAsia="Consolas" w:hAnsi="Consolas" w:cs="Consolas"/>
          <w:color w:val="1155CC"/>
          <w:u w:val="single"/>
          <w:lang w:val="en-US"/>
        </w:rPr>
      </w:pPr>
      <w:r w:rsidRPr="007F5493">
        <w:rPr>
          <w:rFonts w:ascii="Consolas" w:eastAsia="Consolas" w:hAnsi="Consolas" w:cs="Consolas"/>
          <w:color w:val="1155CC"/>
          <w:u w:val="single"/>
          <w:lang w:val="en-US"/>
        </w:rPr>
        <w:t>https://nightlies.apache.org/flink/</w:t>
      </w:r>
    </w:p>
    <w:p w14:paraId="5D124386" w14:textId="77777777" w:rsidR="00D4745D" w:rsidRPr="007F5493" w:rsidRDefault="00D4745D">
      <w:pPr>
        <w:spacing w:after="0" w:line="240" w:lineRule="auto"/>
        <w:rPr>
          <w:rFonts w:ascii="Arial" w:eastAsia="Arial" w:hAnsi="Arial" w:cs="Arial"/>
          <w:color w:val="0000FF"/>
          <w:lang w:val="en-US"/>
        </w:rPr>
      </w:pPr>
    </w:p>
    <w:p w14:paraId="20B55422" w14:textId="77777777" w:rsidR="00D4745D" w:rsidRDefault="00000000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Tahoma" w:eastAsia="Tahoma" w:hAnsi="Tahoma" w:cs="Tahoma"/>
          <w:color w:val="000000"/>
        </w:rPr>
        <w:t xml:space="preserve">3. </w:t>
      </w:r>
      <w:r>
        <w:rPr>
          <w:rFonts w:ascii="Arial" w:eastAsia="Arial" w:hAnsi="Arial" w:cs="Arial"/>
          <w:color w:val="000000"/>
        </w:rPr>
        <w:t xml:space="preserve">Usando o </w:t>
      </w:r>
      <w:hyperlink r:id="rId13">
        <w:r w:rsidR="00D4745D">
          <w:rPr>
            <w:rFonts w:ascii="Arial" w:eastAsia="Arial" w:hAnsi="Arial" w:cs="Arial"/>
            <w:color w:val="1155CC"/>
            <w:u w:val="single"/>
          </w:rPr>
          <w:t>Draw.io</w:t>
        </w:r>
      </w:hyperlink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</w:rPr>
        <w:t>[Software] [online] para Diagramas Disponível em:</w:t>
      </w:r>
    </w:p>
    <w:p w14:paraId="676957C5" w14:textId="77777777" w:rsidR="00D4745D" w:rsidRDefault="00D4745D">
      <w:pPr>
        <w:spacing w:after="0"/>
        <w:rPr>
          <w:rFonts w:ascii="Consolas" w:eastAsia="Consolas" w:hAnsi="Consolas" w:cs="Consolas"/>
        </w:rPr>
      </w:pPr>
      <w:hyperlink r:id="rId14">
        <w:r>
          <w:rPr>
            <w:rFonts w:ascii="Consolas" w:eastAsia="Consolas" w:hAnsi="Consolas" w:cs="Consolas"/>
            <w:color w:val="1155CC"/>
            <w:u w:val="single"/>
          </w:rPr>
          <w:t>https://app.diagrams.net</w:t>
        </w:r>
      </w:hyperlink>
    </w:p>
    <w:p w14:paraId="4F58FBFA" w14:textId="77777777" w:rsidR="00D4745D" w:rsidRDefault="00D474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F4FE297" w14:textId="6BB24C47" w:rsidR="00A02C8C" w:rsidRDefault="00A02C8C" w:rsidP="00A02C8C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Tahoma" w:eastAsia="Tahoma" w:hAnsi="Tahoma" w:cs="Tahoma"/>
          <w:color w:val="000000"/>
        </w:rPr>
        <w:t xml:space="preserve">4. </w:t>
      </w:r>
      <w:r w:rsidRPr="00A02C8C">
        <w:rPr>
          <w:rFonts w:ascii="Arial" w:eastAsia="Arial" w:hAnsi="Arial" w:cs="Arial"/>
          <w:color w:val="000000"/>
        </w:rPr>
        <w:t>Documentação oficial</w:t>
      </w:r>
      <w:r>
        <w:rPr>
          <w:rFonts w:ascii="Arial" w:eastAsia="Arial" w:hAnsi="Arial" w:cs="Arial"/>
          <w:color w:val="000000"/>
        </w:rPr>
        <w:t xml:space="preserve"> Hyper-V [online</w:t>
      </w:r>
      <w:proofErr w:type="gramStart"/>
      <w:r>
        <w:rPr>
          <w:rFonts w:ascii="Arial" w:eastAsia="Arial" w:hAnsi="Arial" w:cs="Arial"/>
          <w:color w:val="000000"/>
        </w:rPr>
        <w:t>] Disponível</w:t>
      </w:r>
      <w:proofErr w:type="gramEnd"/>
      <w:r>
        <w:rPr>
          <w:rFonts w:ascii="Arial" w:eastAsia="Arial" w:hAnsi="Arial" w:cs="Arial"/>
          <w:color w:val="000000"/>
        </w:rPr>
        <w:t xml:space="preserve"> em:</w:t>
      </w:r>
    </w:p>
    <w:p w14:paraId="0B2F7BBA" w14:textId="700F001F" w:rsidR="00A02C8C" w:rsidRPr="00A02C8C" w:rsidRDefault="00A02C8C" w:rsidP="00A02C8C">
      <w:pPr>
        <w:spacing w:after="0"/>
        <w:rPr>
          <w:rFonts w:ascii="Consolas" w:eastAsia="Consolas" w:hAnsi="Consolas" w:cs="Consolas"/>
          <w:color w:val="1155CC"/>
          <w:u w:val="single"/>
        </w:rPr>
      </w:pPr>
      <w:r w:rsidRPr="00A02C8C">
        <w:rPr>
          <w:rFonts w:ascii="Consolas" w:eastAsia="Consolas" w:hAnsi="Consolas" w:cs="Consolas"/>
          <w:color w:val="1155CC"/>
          <w:u w:val="single"/>
        </w:rPr>
        <w:t>https://learn.microsoft.com/virtualization/hyper-v-on-windows/</w:t>
      </w:r>
    </w:p>
    <w:p w14:paraId="02BB87A8" w14:textId="77777777" w:rsidR="00A02C8C" w:rsidRDefault="00A02C8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2E2286" w14:textId="18ED114E" w:rsidR="00A02C8C" w:rsidRDefault="00A02C8C" w:rsidP="00A02C8C">
      <w:pPr>
        <w:spacing w:after="0" w:line="240" w:lineRule="auto"/>
        <w:rPr>
          <w:rFonts w:ascii="Arial" w:eastAsia="Arial" w:hAnsi="Arial" w:cs="Arial"/>
          <w:color w:val="000000"/>
        </w:rPr>
      </w:pPr>
      <w:r w:rsidRPr="00A02C8C">
        <w:rPr>
          <w:rFonts w:ascii="Arial" w:eastAsia="Arial" w:hAnsi="Arial" w:cs="Arial"/>
          <w:color w:val="000000"/>
        </w:rPr>
        <w:t xml:space="preserve">5. Guia de criação de máquinas virtuais no Windows </w:t>
      </w:r>
      <w:r>
        <w:rPr>
          <w:rFonts w:ascii="Arial" w:eastAsia="Arial" w:hAnsi="Arial" w:cs="Arial"/>
          <w:color w:val="000000"/>
        </w:rPr>
        <w:t>[online] para Diagramas Disponível em:</w:t>
      </w:r>
    </w:p>
    <w:p w14:paraId="02A265F5" w14:textId="323EF244" w:rsidR="00A02C8C" w:rsidRPr="00A02C8C" w:rsidRDefault="00A02C8C">
      <w:pPr>
        <w:spacing w:after="0"/>
        <w:rPr>
          <w:rFonts w:ascii="Consolas" w:eastAsia="Consolas" w:hAnsi="Consolas" w:cs="Consolas"/>
          <w:color w:val="1155CC"/>
          <w:u w:val="single"/>
        </w:rPr>
      </w:pPr>
      <w:hyperlink r:id="rId15" w:history="1">
        <w:r w:rsidRPr="00A02C8C">
          <w:rPr>
            <w:rFonts w:ascii="Consolas" w:eastAsia="Consolas" w:hAnsi="Consolas" w:cs="Consolas"/>
            <w:color w:val="1155CC"/>
          </w:rPr>
          <w:t>https://learn.microsoft.com/windows-server/virtualization/hyper-v/get-started/create-a-virtual-machine-in-hyper-v</w:t>
        </w:r>
      </w:hyperlink>
    </w:p>
    <w:p w14:paraId="3CB21AF8" w14:textId="77777777" w:rsidR="00A02C8C" w:rsidRDefault="00A02C8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0B3A90" w14:textId="71910EA8" w:rsidR="00A02C8C" w:rsidRDefault="00A02C8C" w:rsidP="00A02C8C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Tahoma" w:eastAsia="Tahoma" w:hAnsi="Tahoma" w:cs="Tahoma"/>
          <w:color w:val="000000"/>
        </w:rPr>
        <w:t>6.</w:t>
      </w:r>
      <w:r w:rsidRPr="00A02C8C">
        <w:t xml:space="preserve"> </w:t>
      </w:r>
      <w:r w:rsidRPr="00A02C8C">
        <w:rPr>
          <w:rFonts w:ascii="Tahoma" w:eastAsia="Tahoma" w:hAnsi="Tahoma" w:cs="Tahoma"/>
          <w:color w:val="000000"/>
        </w:rPr>
        <w:t>Documentação oficial</w:t>
      </w:r>
      <w:r>
        <w:rPr>
          <w:rFonts w:ascii="Tahoma" w:eastAsia="Tahoma" w:hAnsi="Tahoma" w:cs="Tahoma"/>
          <w:color w:val="000000"/>
        </w:rPr>
        <w:t xml:space="preserve"> Ubuntu</w:t>
      </w:r>
      <w:r>
        <w:rPr>
          <w:rFonts w:ascii="Arial" w:eastAsia="Arial" w:hAnsi="Arial" w:cs="Arial"/>
          <w:color w:val="000000"/>
        </w:rPr>
        <w:t xml:space="preserve"> [online] para Diagramas Disponível em:</w:t>
      </w:r>
    </w:p>
    <w:p w14:paraId="3DB4CC37" w14:textId="4AC22510" w:rsidR="00A02C8C" w:rsidRDefault="007F5493">
      <w:pPr>
        <w:spacing w:after="0"/>
        <w:rPr>
          <w:rFonts w:ascii="Consolas" w:eastAsia="Consolas" w:hAnsi="Consolas" w:cs="Consolas"/>
          <w:color w:val="1155CC"/>
          <w:u w:val="single"/>
        </w:rPr>
      </w:pPr>
      <w:hyperlink r:id="rId16" w:history="1">
        <w:r w:rsidRPr="00773FB6">
          <w:rPr>
            <w:rStyle w:val="Hyperlink"/>
            <w:rFonts w:ascii="Consolas" w:eastAsia="Consolas" w:hAnsi="Consolas" w:cs="Consolas"/>
          </w:rPr>
          <w:t>https://ubuntu.com/tutorials</w:t>
        </w:r>
      </w:hyperlink>
    </w:p>
    <w:p w14:paraId="36E1CBA8" w14:textId="77777777" w:rsidR="007F5493" w:rsidRPr="007F5493" w:rsidRDefault="007F5493" w:rsidP="007F5493">
      <w:pPr>
        <w:spacing w:after="0"/>
        <w:rPr>
          <w:rFonts w:ascii="Consolas" w:eastAsia="Consolas" w:hAnsi="Consolas" w:cs="Consolas"/>
          <w:color w:val="1155CC"/>
          <w:u w:val="single"/>
        </w:rPr>
      </w:pPr>
    </w:p>
    <w:sectPr w:rsidR="007F5493" w:rsidRPr="007F549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E30F160-3F61-4683-94E2-7C7C108F13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B81E6C-204E-4D9A-84AB-D8C9C302909F}"/>
    <w:embedBold r:id="rId3" w:fontKey="{EBB31A9D-3A9E-47E2-AEFC-A8E985F724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E30C7BED-84A5-440B-9DDE-8FD06A47AE49}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D0A3636-5D1B-4A62-9697-973369FFEE5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168E768-BB0C-4D4D-8F76-FDD7D12F3B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690A326-4BD5-48CE-8F2C-5508E93BF2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42C04"/>
    <w:multiLevelType w:val="multilevel"/>
    <w:tmpl w:val="2AFA05B6"/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206826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5D"/>
    <w:rsid w:val="003A3715"/>
    <w:rsid w:val="006548A1"/>
    <w:rsid w:val="007F5493"/>
    <w:rsid w:val="0089486B"/>
    <w:rsid w:val="009F77C0"/>
    <w:rsid w:val="00A02C8C"/>
    <w:rsid w:val="00A529E7"/>
    <w:rsid w:val="00A66423"/>
    <w:rsid w:val="00BC308F"/>
    <w:rsid w:val="00C02DF8"/>
    <w:rsid w:val="00D4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7E49"/>
  <w15:docId w15:val="{7FC90AE3-9596-4F62-BE3B-98B712E6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49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34"/>
    <w:qFormat/>
    <w:rsid w:val="000468E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13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1357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3574"/>
  </w:style>
  <w:style w:type="paragraph" w:styleId="Rodap">
    <w:name w:val="footer"/>
    <w:basedOn w:val="Normal"/>
    <w:link w:val="RodapChar"/>
    <w:uiPriority w:val="99"/>
    <w:unhideWhenUsed/>
    <w:rsid w:val="0051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3574"/>
  </w:style>
  <w:style w:type="character" w:customStyle="1" w:styleId="fontstyle01">
    <w:name w:val="fontstyle01"/>
    <w:basedOn w:val="Fontepargpadro"/>
    <w:rsid w:val="00F738F2"/>
    <w:rPr>
      <w:rFonts w:ascii="Tahoma" w:hAnsi="Tahoma" w:cs="Tah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F738F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F738F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38F2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529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529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draw.i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ubuntu.com/tutorial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windows-server/virtualization/hyper-v/get-started/create-a-virtual-machine-in-hyper-v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app.diagrams.ne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bDlx8bfn7UcpEs3lXEq5rS66gg==">CgMxLjAyDmgud2c0bHRpd3BqemZzOAByITFfdXZiVXdScVY2UmtPRm1uTFh5WHFvLXFqTnhoQ0EyWQ==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858</Words>
  <Characters>5438</Characters>
  <Application>Microsoft Office Word</Application>
  <DocSecurity>0</DocSecurity>
  <Lines>169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Alunos --. Laboratório de T.I</dc:creator>
  <cp:lastModifiedBy>Bruno Araujo</cp:lastModifiedBy>
  <cp:revision>7</cp:revision>
  <cp:lastPrinted>2026-03-29T19:50:00Z</cp:lastPrinted>
  <dcterms:created xsi:type="dcterms:W3CDTF">2025-06-04T19:54:00Z</dcterms:created>
  <dcterms:modified xsi:type="dcterms:W3CDTF">2026-03-29T19:50:00Z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0x0101008CE9C32E94EBED48B42026D4187F82D6</vt:lpwstr>
  </property>
</Properties>
</file>