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FB4E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FATEC VOTORANTIM</w:t>
      </w:r>
    </w:p>
    <w:p w14:paraId="5FABE229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Ciência de Dados em Negócios</w:t>
      </w:r>
    </w:p>
    <w:p w14:paraId="60101E6D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5º Semestre de Ciência de Dados em Negócios</w:t>
      </w:r>
    </w:p>
    <w:p w14:paraId="656C2C23" w14:textId="77777777" w:rsidR="00D4745D" w:rsidRDefault="00D474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E6342D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FE9301" w14:textId="222013E7" w:rsidR="007F5493" w:rsidRDefault="00EB535F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Introdução à solução e seus benefícios, objetivos do projeto, descrição da plataforma Apache Kafka, BPV (Business </w:t>
      </w:r>
      <w:proofErr w:type="spellStart"/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t>Process</w:t>
      </w:r>
      <w:proofErr w:type="spellEnd"/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spellEnd"/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t>) aplicado à automação orientada a eventos com diagrama, e fluxograma lógico de instalação e configuração do ambiente</w:t>
      </w:r>
    </w:p>
    <w:p w14:paraId="5FB54BF0" w14:textId="77777777" w:rsidR="007F5493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AC143B" w14:textId="075457CC" w:rsidR="00D4745D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7F54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Arquitetura do Apache </w:t>
      </w:r>
      <w:r w:rsidR="00EB53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Kafka</w:t>
      </w:r>
      <w:r w:rsidRPr="007F54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3C66453" w14:textId="5D90EB45" w:rsidR="007F5493" w:rsidRDefault="00EB535F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4786AD" wp14:editId="2DC09B39">
            <wp:extent cx="5400040" cy="3272790"/>
            <wp:effectExtent l="0" t="0" r="0" b="3810"/>
            <wp:docPr id="112456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3BA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A02C6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0DEF2" w14:textId="243003AE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EQUIPE DE FÁBRICA DE SOFTWARE:</w:t>
      </w:r>
    </w:p>
    <w:p w14:paraId="58C5B6A4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948B0A" w14:textId="4E189FF5" w:rsidR="007F5493" w:rsidRDefault="00000000" w:rsidP="00EB535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wg4ltiwpjzf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Equipe: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Arthur Nunes, Bruno Araujo e Caio César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Corrá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59CBDE0C" w14:textId="77777777" w:rsidR="007F5493" w:rsidRDefault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7D0DEC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Sorocaba/SP</w:t>
      </w:r>
    </w:p>
    <w:p w14:paraId="508C04F4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26A6E5E6" w14:textId="64E5F45A" w:rsidR="00D4745D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Introdução ao Estudo da Solução</w:t>
      </w:r>
    </w:p>
    <w:p w14:paraId="3B473AE5" w14:textId="34D9C627" w:rsidR="00EB535F" w:rsidRPr="00EB535F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O crescimento exponencial do volume de dados gerados por aplicações modernas exige plataformas capazes de realizar ingestão, distribuição e processamento de eventos em tempo real com alta confiabilidade e escalabilidade.</w:t>
      </w:r>
    </w:p>
    <w:p w14:paraId="60152750" w14:textId="2193A135" w:rsidR="00EB535F" w:rsidRPr="00EB535F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Nesse contexto, o Apache Kafka surge como uma plataforma distribuída de streaming projetada para lidar com grandes volumes de dados em tempo real, permitindo a construção de arquiteturas orientadas a eventos (Event-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Driven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795468" w14:textId="379C3C54" w:rsidR="00EB535F" w:rsidRPr="00EB535F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Diferente de sistemas tradicionais de mensageria, o Kafka funciona como um 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 log distribuído, garantindo:</w:t>
      </w:r>
    </w:p>
    <w:p w14:paraId="65A7EFCC" w14:textId="77777777" w:rsidR="00EB535F" w:rsidRPr="00EB535F" w:rsidRDefault="00EB535F" w:rsidP="00EB535F">
      <w:pPr>
        <w:pStyle w:val="PargrafodaLista"/>
        <w:numPr>
          <w:ilvl w:val="0"/>
          <w:numId w:val="2"/>
        </w:numPr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Alta taxa de 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throughput</w:t>
      </w:r>
      <w:proofErr w:type="spellEnd"/>
    </w:p>
    <w:p w14:paraId="76A75307" w14:textId="77777777" w:rsidR="00EB535F" w:rsidRPr="00EB535F" w:rsidRDefault="00EB535F" w:rsidP="00EB535F">
      <w:pPr>
        <w:pStyle w:val="PargrafodaLista"/>
        <w:numPr>
          <w:ilvl w:val="0"/>
          <w:numId w:val="2"/>
        </w:numPr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Baixa latência</w:t>
      </w:r>
    </w:p>
    <w:p w14:paraId="0C291F4B" w14:textId="77777777" w:rsidR="00EB535F" w:rsidRPr="00EB535F" w:rsidRDefault="00EB535F" w:rsidP="00EB535F">
      <w:pPr>
        <w:pStyle w:val="PargrafodaLista"/>
        <w:numPr>
          <w:ilvl w:val="0"/>
          <w:numId w:val="2"/>
        </w:numPr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Persistência e reprocessamento de eventos</w:t>
      </w:r>
    </w:p>
    <w:p w14:paraId="20A23B84" w14:textId="77777777" w:rsidR="00EB535F" w:rsidRPr="00EB535F" w:rsidRDefault="00EB535F" w:rsidP="00EB535F">
      <w:pPr>
        <w:pStyle w:val="PargrafodaLista"/>
        <w:numPr>
          <w:ilvl w:val="0"/>
          <w:numId w:val="2"/>
        </w:numPr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Escalabilidade horizontal</w:t>
      </w:r>
    </w:p>
    <w:p w14:paraId="3600C2C2" w14:textId="188A54C1" w:rsidR="00EB535F" w:rsidRPr="00EB535F" w:rsidRDefault="00EB535F" w:rsidP="00EB535F">
      <w:pPr>
        <w:pStyle w:val="PargrafodaLista"/>
        <w:numPr>
          <w:ilvl w:val="0"/>
          <w:numId w:val="2"/>
        </w:numPr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Tolerância a falhas</w:t>
      </w:r>
    </w:p>
    <w:p w14:paraId="7726B7B8" w14:textId="563C5B4D" w:rsidR="00D4745D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Esta Prova de Conceito (POC) tem como objetivo apresentar a instalação, configuração e validação de um ambiente Kafka em Linux, demonstrando sua aplicação em cenários de processamento de dados em larga escala.</w:t>
      </w:r>
    </w:p>
    <w:p w14:paraId="2EFEF0B0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3007C" w14:textId="77777777" w:rsidR="00D4745D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Objetivo do Projeto</w:t>
      </w:r>
    </w:p>
    <w:p w14:paraId="28166B97" w14:textId="77777777" w:rsidR="00D4745D" w:rsidRPr="00A529E7" w:rsidRDefault="00D4745D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9E675" w14:textId="196682A1" w:rsidR="00EB535F" w:rsidRPr="00EB535F" w:rsidRDefault="00000000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535F" w:rsidRPr="00EB535F">
        <w:rPr>
          <w:rFonts w:ascii="Times New Roman" w:eastAsia="Times New Roman" w:hAnsi="Times New Roman" w:cs="Times New Roman"/>
          <w:sz w:val="24"/>
          <w:szCs w:val="24"/>
        </w:rPr>
        <w:t>O projeto tem como objetivo implementar um ambiente de streaming de dados utilizando o Apache Kafka, possibilitando a ingestão, armazenamento e distribuição de eventos em tempo real de forma eficiente, escalável e automatizada.</w:t>
      </w:r>
    </w:p>
    <w:p w14:paraId="55FAA295" w14:textId="0CAE2319" w:rsidR="00EB535F" w:rsidRPr="00EB535F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A solução busca demonstrar como plataformas modernas de mensageria distribuída podem ser configuradas e utilizadas para manipular grandes volumes de dados em fluxo contínuo, explorando conceitos como baixa latência, arquitetura orientada a eventos (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event-driven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>), tolerância a falhas, alta disponibilidade e escalabilidade horizontal.</w:t>
      </w:r>
    </w:p>
    <w:p w14:paraId="7A56F910" w14:textId="0B3C0A5F" w:rsidR="00A529E7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A seguir, são apresentados os principais objetivos do projeto, organizados conforme as etapas de implantação, configuração e operação da plataforma.</w:t>
      </w:r>
    </w:p>
    <w:p w14:paraId="02A683FA" w14:textId="77777777" w:rsidR="00EB535F" w:rsidRPr="00A529E7" w:rsidRDefault="00EB535F" w:rsidP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9D6DF" w14:textId="77777777" w:rsidR="00A449A3" w:rsidRDefault="00A449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DC02A9A" w14:textId="56913402" w:rsidR="00EB535F" w:rsidRPr="00A449A3" w:rsidRDefault="00EB535F" w:rsidP="00A449A3">
      <w:pPr>
        <w:pStyle w:val="PargrafodaLista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Preparar ambiente Linux para execução do Kafka</w:t>
      </w:r>
    </w:p>
    <w:p w14:paraId="28227560" w14:textId="14D5186F" w:rsidR="00EB535F" w:rsidRDefault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>Realizar a preparação do sistema operacional Linux com as configurações básicas de rede, usuários, permissões e estrutura de diretórios necessárias para suportar a execução de serviços distribuídos. Esta etapa garante estabilidade, segurança e organização do ambiente que hospedará o broker Kafka.</w:t>
      </w:r>
    </w:p>
    <w:p w14:paraId="3A16CD2D" w14:textId="77777777" w:rsidR="00EB535F" w:rsidRDefault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8C3B29" w14:textId="02769408" w:rsidR="00D4745D" w:rsidRPr="00A529E7" w:rsidRDefault="00EB535F" w:rsidP="00A449A3">
      <w:pPr>
        <w:pStyle w:val="PargrafodaLista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b/>
          <w:bCs/>
          <w:sz w:val="24"/>
          <w:szCs w:val="24"/>
        </w:rPr>
        <w:t>Instalar e configurar Java e dependências</w:t>
      </w:r>
    </w:p>
    <w:p w14:paraId="7C6E71ED" w14:textId="7635A248" w:rsidR="00D4745D" w:rsidRDefault="00EB535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Efetuar a instalação do 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OpenJDK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 e a configuração das variáveis de ambiente necessárias para execução de aplicações baseadas na JVM. Esta etapa assegura compatibilidade com o Kafka e prepara o ambiente para execução confiável dos serviços.</w:t>
      </w:r>
    </w:p>
    <w:p w14:paraId="34158CBB" w14:textId="77777777" w:rsidR="00D4745D" w:rsidRDefault="00D4745D" w:rsidP="00A81C6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E43A894" w14:textId="05F9532A" w:rsidR="00A529E7" w:rsidRDefault="00EB535F" w:rsidP="00A81C66">
      <w:pPr>
        <w:pStyle w:val="PargrafodaLista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b/>
          <w:bCs/>
          <w:sz w:val="24"/>
          <w:szCs w:val="24"/>
        </w:rPr>
        <w:t>Instalar e configurar Apache Kafka</w:t>
      </w:r>
    </w:p>
    <w:p w14:paraId="73A8F034" w14:textId="77777777" w:rsidR="00A449A3" w:rsidRDefault="00EB535F" w:rsidP="00A81C6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Realizar o download, extração e configuração inicial do Apache Kafka, incluindo parâmetros de broker, armazenamento de logs, portas de comunicação e integração com o </w:t>
      </w:r>
      <w:proofErr w:type="spellStart"/>
      <w:r w:rsidRPr="00EB535F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EB535F">
        <w:rPr>
          <w:rFonts w:ascii="Times New Roman" w:eastAsia="Times New Roman" w:hAnsi="Times New Roman" w:cs="Times New Roman"/>
          <w:sz w:val="24"/>
          <w:szCs w:val="24"/>
        </w:rPr>
        <w:t xml:space="preserve"> (modo legado). O objetivo é disponibilizar um broker funcional e pronto para receber eventos.</w:t>
      </w:r>
    </w:p>
    <w:p w14:paraId="7DFD6894" w14:textId="77777777" w:rsidR="00A449A3" w:rsidRPr="006B196C" w:rsidRDefault="00A449A3" w:rsidP="006B196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807BB4" w14:textId="6C66B1D9" w:rsidR="00A529E7" w:rsidRPr="006B196C" w:rsidRDefault="00EB535F" w:rsidP="006B196C">
      <w:pPr>
        <w:pStyle w:val="PargrafodaLista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Validar comunicação Producer → Broker → </w:t>
      </w: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Consumer</w:t>
      </w:r>
      <w:proofErr w:type="spellEnd"/>
    </w:p>
    <w:p w14:paraId="15AAE40C" w14:textId="77777777" w:rsidR="00A449A3" w:rsidRDefault="00A449A3" w:rsidP="00A81C6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Executar testes práticos de mensageria utilizando ferramentas nativas do Kafka para criação de tópicos, envio de mensagens (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producer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) e consumo de eventos (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consumer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), comprovando o funcionamento completo do fluxo de dados.</w:t>
      </w:r>
    </w:p>
    <w:p w14:paraId="51AB8BC7" w14:textId="77777777" w:rsidR="00A449A3" w:rsidRDefault="00A449A3" w:rsidP="006B196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FF319" w14:textId="5483F753" w:rsidR="00A529E7" w:rsidRPr="006B196C" w:rsidRDefault="00A449A3" w:rsidP="006B196C">
      <w:pPr>
        <w:pStyle w:val="PargrafodaLista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Demonstrar arquitetura de streaming orientada a eventos</w:t>
      </w:r>
    </w:p>
    <w:p w14:paraId="5DF0E087" w14:textId="0B6F2821" w:rsidR="00A529E7" w:rsidRDefault="00A449A3" w:rsidP="00A81C6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Evidenciar o funcionamento da arquitetura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subscribe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, mostrando como aplicações produtoras e consumidoras podem ser desacopladas e escaláveis, permitindo o processamento assíncrono e distribuído de eventos.</w:t>
      </w:r>
    </w:p>
    <w:p w14:paraId="73CB0944" w14:textId="77777777" w:rsidR="00A449A3" w:rsidRPr="006B196C" w:rsidRDefault="00A449A3" w:rsidP="006B196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EA100A" w14:textId="0C075C74" w:rsidR="00A449A3" w:rsidRPr="006B196C" w:rsidRDefault="00A449A3" w:rsidP="006B196C">
      <w:pPr>
        <w:pStyle w:val="PargrafodaLista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Documentar arquitetura e fluxos operacionais</w:t>
      </w:r>
    </w:p>
    <w:p w14:paraId="654A686E" w14:textId="2B234F38" w:rsidR="00A449A3" w:rsidRDefault="00A449A3" w:rsidP="00A81C6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Registrar toda a arquitetura implementada, fluxos de dados, etapas de instalação e testes realizados, garantindo rastreabilidade e servindo como base para futuras evoluções e implantação em ambientes maiores.</w:t>
      </w:r>
    </w:p>
    <w:p w14:paraId="312397CA" w14:textId="77777777" w:rsidR="00A449A3" w:rsidRDefault="00A449A3" w:rsidP="00A81C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0BDC8C" w14:textId="78725B2B" w:rsidR="00A449A3" w:rsidRDefault="00A449A3" w:rsidP="006B196C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F22547" w14:textId="77777777" w:rsidR="006B196C" w:rsidRDefault="006B196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2A71D7AE" w14:textId="56208744" w:rsidR="00D4745D" w:rsidRDefault="00A449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49A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VISÃO GERAL DO APACHE KAFKA</w:t>
      </w:r>
    </w:p>
    <w:p w14:paraId="64C7B5BD" w14:textId="77777777" w:rsidR="00A449A3" w:rsidRDefault="00A449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5D5151" w14:textId="77777777" w:rsidR="00A449A3" w:rsidRDefault="00A449A3" w:rsidP="00A449A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O Apache Kafka é uma plataforma distribuída baseada no modelo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subscribe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>, onde produtores enviam mensagens para tópicos e consumidores leem esses eventos de forma assíncrona.</w:t>
      </w:r>
    </w:p>
    <w:p w14:paraId="5FDC1A9E" w14:textId="77777777" w:rsidR="00A449A3" w:rsidRDefault="00A449A3" w:rsidP="00A449A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F5DCCF7" w14:textId="3471EDA5" w:rsidR="00A449A3" w:rsidRPr="00A449A3" w:rsidRDefault="00A449A3" w:rsidP="00A449A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Componentes Principais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884"/>
      </w:tblGrid>
      <w:tr w:rsidR="00A449A3" w:rsidRPr="00A449A3" w14:paraId="0BB40DD7" w14:textId="77777777" w:rsidTr="00A449A3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25E57C70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4839" w:type="dxa"/>
            <w:vAlign w:val="center"/>
            <w:hideMark/>
          </w:tcPr>
          <w:p w14:paraId="6FE3A815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A449A3" w:rsidRPr="00A449A3" w14:paraId="16C5C22F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583AD47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Producer</w:t>
            </w:r>
          </w:p>
        </w:tc>
        <w:tc>
          <w:tcPr>
            <w:tcW w:w="4839" w:type="dxa"/>
            <w:vAlign w:val="center"/>
            <w:hideMark/>
          </w:tcPr>
          <w:p w14:paraId="779B2ACC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Publica eventos nos tópicos</w:t>
            </w:r>
          </w:p>
        </w:tc>
      </w:tr>
      <w:tr w:rsidR="00A449A3" w:rsidRPr="00A449A3" w14:paraId="63FB79FB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BB7321B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Broker</w:t>
            </w:r>
          </w:p>
        </w:tc>
        <w:tc>
          <w:tcPr>
            <w:tcW w:w="4839" w:type="dxa"/>
            <w:vAlign w:val="center"/>
            <w:hideMark/>
          </w:tcPr>
          <w:p w14:paraId="7E0A1603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Servidor Kafka que armazena e distribui mensagens</w:t>
            </w:r>
          </w:p>
        </w:tc>
      </w:tr>
      <w:tr w:rsidR="00A449A3" w:rsidRPr="00A449A3" w14:paraId="0C44CB7B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1838CFE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  <w:proofErr w:type="spellEnd"/>
          </w:p>
        </w:tc>
        <w:tc>
          <w:tcPr>
            <w:tcW w:w="4839" w:type="dxa"/>
            <w:vAlign w:val="center"/>
            <w:hideMark/>
          </w:tcPr>
          <w:p w14:paraId="6EC4BAF2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Canal lógico de eventos</w:t>
            </w:r>
          </w:p>
        </w:tc>
      </w:tr>
      <w:tr w:rsidR="00A449A3" w:rsidRPr="00A449A3" w14:paraId="5778C748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63EE102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Partition</w:t>
            </w:r>
            <w:proofErr w:type="spellEnd"/>
          </w:p>
        </w:tc>
        <w:tc>
          <w:tcPr>
            <w:tcW w:w="4839" w:type="dxa"/>
            <w:vAlign w:val="center"/>
            <w:hideMark/>
          </w:tcPr>
          <w:p w14:paraId="754AF3D2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Subdivisão de um tópico para paralelismo</w:t>
            </w:r>
          </w:p>
        </w:tc>
      </w:tr>
      <w:tr w:rsidR="00A449A3" w:rsidRPr="00A449A3" w14:paraId="6344680A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F820912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Consumer</w:t>
            </w:r>
            <w:proofErr w:type="spellEnd"/>
          </w:p>
        </w:tc>
        <w:tc>
          <w:tcPr>
            <w:tcW w:w="4839" w:type="dxa"/>
            <w:vAlign w:val="center"/>
            <w:hideMark/>
          </w:tcPr>
          <w:p w14:paraId="4AA2D14E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Aplicação que consome eventos</w:t>
            </w:r>
          </w:p>
        </w:tc>
      </w:tr>
      <w:tr w:rsidR="00A449A3" w:rsidRPr="00A449A3" w14:paraId="7F7E6E84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2582524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Consumer</w:t>
            </w:r>
            <w:proofErr w:type="spellEnd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4839" w:type="dxa"/>
            <w:vAlign w:val="center"/>
            <w:hideMark/>
          </w:tcPr>
          <w:p w14:paraId="1A95CA4B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Grupo de consumidores que divide carga</w:t>
            </w:r>
          </w:p>
        </w:tc>
      </w:tr>
      <w:tr w:rsidR="00A449A3" w:rsidRPr="00A449A3" w14:paraId="265B7C50" w14:textId="77777777" w:rsidTr="00A449A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062C4E6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ZooKeeper</w:t>
            </w:r>
            <w:proofErr w:type="spellEnd"/>
            <w:r w:rsidRPr="00A4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(modo legado)</w:t>
            </w:r>
          </w:p>
        </w:tc>
        <w:tc>
          <w:tcPr>
            <w:tcW w:w="4839" w:type="dxa"/>
            <w:vAlign w:val="center"/>
            <w:hideMark/>
          </w:tcPr>
          <w:p w14:paraId="58288AA3" w14:textId="77777777" w:rsidR="00A449A3" w:rsidRPr="00A449A3" w:rsidRDefault="00A449A3" w:rsidP="00A449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9A3">
              <w:rPr>
                <w:rFonts w:ascii="Times New Roman" w:eastAsia="Times New Roman" w:hAnsi="Times New Roman" w:cs="Times New Roman"/>
                <w:sz w:val="24"/>
                <w:szCs w:val="24"/>
              </w:rPr>
              <w:t>Coordenação de cluster</w:t>
            </w:r>
          </w:p>
        </w:tc>
      </w:tr>
    </w:tbl>
    <w:p w14:paraId="626A0E5A" w14:textId="77777777" w:rsidR="00A449A3" w:rsidRDefault="00A449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6BD8C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Producer</w:t>
      </w:r>
    </w:p>
    <w:p w14:paraId="0B5282CC" w14:textId="77777777" w:rsidR="00A449A3" w:rsidRPr="00A449A3" w:rsidRDefault="00A449A3" w:rsidP="00A81C66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O Producer é a aplicação responsável por publicar eventos no cluster Kafka. Do ponto de vista de infraestrutura, o foco está na conectividade e na configuração correta dos parâmetros de envio.</w:t>
      </w:r>
    </w:p>
    <w:p w14:paraId="777084E7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32A785FC" w14:textId="77777777" w:rsidR="00A449A3" w:rsidRPr="00A449A3" w:rsidRDefault="00A449A3" w:rsidP="00A449A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Necessita apenas do cliente Kafka (CLI ou biblioteca). </w:t>
      </w:r>
    </w:p>
    <w:p w14:paraId="5FCBD5F5" w14:textId="77777777" w:rsidR="00A449A3" w:rsidRPr="00A449A3" w:rsidRDefault="00A449A3" w:rsidP="00A449A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Deve conhecer o endereço do broker (</w:t>
      </w:r>
      <w:proofErr w:type="spellStart"/>
      <w:proofErr w:type="gramStart"/>
      <w:r w:rsidRPr="00A449A3">
        <w:rPr>
          <w:rFonts w:ascii="Times New Roman" w:eastAsia="Times New Roman" w:hAnsi="Times New Roman" w:cs="Times New Roman"/>
          <w:sz w:val="24"/>
          <w:szCs w:val="24"/>
        </w:rPr>
        <w:t>bootstrap.servers</w:t>
      </w:r>
      <w:proofErr w:type="spellEnd"/>
      <w:proofErr w:type="gram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9DC07CC" w14:textId="77777777" w:rsidR="00A449A3" w:rsidRPr="00A449A3" w:rsidRDefault="00A449A3" w:rsidP="00A449A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Pode rodar em qualquer servidor ou aplicação externa. </w:t>
      </w:r>
    </w:p>
    <w:p w14:paraId="7923F73F" w14:textId="77777777" w:rsidR="00A449A3" w:rsidRPr="00A449A3" w:rsidRDefault="00A449A3" w:rsidP="00A449A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Requer acesso à porta </w:t>
      </w: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9092/TCP</w:t>
      </w: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do broker. </w:t>
      </w:r>
    </w:p>
    <w:p w14:paraId="73D1196E" w14:textId="77777777" w:rsidR="00A449A3" w:rsidRPr="00A449A3" w:rsidRDefault="00A449A3" w:rsidP="00A449A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Pode ser configurado para compressão,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retries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e confirmação de entrega (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acks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7C98061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484EE6F9" w14:textId="77777777" w:rsidR="00A449A3" w:rsidRPr="00A449A3" w:rsidRDefault="00A449A3" w:rsidP="00A449A3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Enviar eventos de forma confiável. </w:t>
      </w:r>
    </w:p>
    <w:p w14:paraId="15FFC137" w14:textId="77777777" w:rsidR="00A449A3" w:rsidRPr="00A449A3" w:rsidRDefault="00A449A3" w:rsidP="00A449A3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Definir chave de particionamento (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) quando necessário. </w:t>
      </w:r>
    </w:p>
    <w:p w14:paraId="0FA41DE5" w14:textId="607C1681" w:rsidR="00A449A3" w:rsidRPr="00A449A3" w:rsidRDefault="00A449A3" w:rsidP="00A449A3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Garantir alta taxa de ingestão.</w:t>
      </w:r>
    </w:p>
    <w:p w14:paraId="5A242F4F" w14:textId="77777777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E65DD" w14:textId="745ACAD4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Broker</w:t>
      </w:r>
    </w:p>
    <w:p w14:paraId="1236C706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O Broker é o servidor central do Kafka responsável por armazenar, replicar e disponibilizar mensagens.</w:t>
      </w:r>
    </w:p>
    <w:p w14:paraId="5A7DEED8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2C40C11E" w14:textId="77777777" w:rsidR="00A449A3" w:rsidRPr="00A449A3" w:rsidRDefault="00A449A3" w:rsidP="00A449A3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Instalação do binário Kafka no Linux. </w:t>
      </w:r>
    </w:p>
    <w:p w14:paraId="4B3D5DE9" w14:textId="77777777" w:rsidR="00A449A3" w:rsidRPr="00A449A3" w:rsidRDefault="00A449A3" w:rsidP="00A449A3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Configuração do arquivo </w:t>
      </w:r>
      <w:proofErr w:type="spellStart"/>
      <w:proofErr w:type="gramStart"/>
      <w:r w:rsidRPr="00A449A3">
        <w:rPr>
          <w:rFonts w:ascii="Times New Roman" w:eastAsia="Times New Roman" w:hAnsi="Times New Roman" w:cs="Times New Roman"/>
          <w:sz w:val="24"/>
          <w:szCs w:val="24"/>
        </w:rPr>
        <w:t>server.properties</w:t>
      </w:r>
      <w:proofErr w:type="spellEnd"/>
      <w:proofErr w:type="gram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488E76" w14:textId="77777777" w:rsidR="00A449A3" w:rsidRPr="00A449A3" w:rsidRDefault="00A449A3" w:rsidP="00A449A3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Definição de: </w:t>
      </w:r>
    </w:p>
    <w:p w14:paraId="568DFE09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broker.id </w:t>
      </w:r>
    </w:p>
    <w:p w14:paraId="20578FD0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listeners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(porta 9092) </w:t>
      </w:r>
    </w:p>
    <w:p w14:paraId="5A34F1A8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49A3">
        <w:rPr>
          <w:rFonts w:ascii="Times New Roman" w:eastAsia="Times New Roman" w:hAnsi="Times New Roman" w:cs="Times New Roman"/>
          <w:sz w:val="24"/>
          <w:szCs w:val="24"/>
        </w:rPr>
        <w:t>log.dirs</w:t>
      </w:r>
      <w:proofErr w:type="spellEnd"/>
      <w:proofErr w:type="gram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(diretório de armazenamento) </w:t>
      </w:r>
    </w:p>
    <w:p w14:paraId="3C27A4BB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conexão com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E76696" w14:textId="77777777" w:rsidR="00A449A3" w:rsidRPr="00A449A3" w:rsidRDefault="00A449A3" w:rsidP="00A449A3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Necessita de: </w:t>
      </w:r>
    </w:p>
    <w:p w14:paraId="63575B5C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CPU e RAM dedicadas </w:t>
      </w:r>
    </w:p>
    <w:p w14:paraId="2958D494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Disco rápido (preferencialmente SSD) </w:t>
      </w:r>
    </w:p>
    <w:p w14:paraId="4FE00AC8" w14:textId="77777777" w:rsidR="00A449A3" w:rsidRPr="00A449A3" w:rsidRDefault="00A449A3" w:rsidP="00A449A3">
      <w:pPr>
        <w:numPr>
          <w:ilvl w:val="1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Porta </w:t>
      </w: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9092</w:t>
      </w: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liberada. </w:t>
      </w:r>
    </w:p>
    <w:p w14:paraId="610A6C67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67ED8BC6" w14:textId="77777777" w:rsidR="00A449A3" w:rsidRPr="00A449A3" w:rsidRDefault="00A449A3" w:rsidP="00A449A3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Persistência de eventos em disco. </w:t>
      </w:r>
    </w:p>
    <w:p w14:paraId="1F181B66" w14:textId="77777777" w:rsidR="00A449A3" w:rsidRPr="00A449A3" w:rsidRDefault="00A449A3" w:rsidP="00A449A3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Replicação e tolerância a falhas. </w:t>
      </w:r>
    </w:p>
    <w:p w14:paraId="7ADFE42E" w14:textId="77777777" w:rsidR="00A449A3" w:rsidRPr="00A449A3" w:rsidRDefault="00A449A3" w:rsidP="00A449A3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Balanceamento de carga entre consumidores.</w:t>
      </w:r>
    </w:p>
    <w:p w14:paraId="7679F52D" w14:textId="77777777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37286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Topic</w:t>
      </w:r>
      <w:proofErr w:type="spellEnd"/>
    </w:p>
    <w:p w14:paraId="487D6B67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é a entidade lógica onde os eventos são armazenados.</w:t>
      </w:r>
    </w:p>
    <w:p w14:paraId="0E8E1767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7C247ABE" w14:textId="77777777" w:rsidR="00A449A3" w:rsidRPr="00A449A3" w:rsidRDefault="00A449A3" w:rsidP="00A449A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Criado via CLI do Kafka. </w:t>
      </w:r>
    </w:p>
    <w:p w14:paraId="1E85D14C" w14:textId="77777777" w:rsidR="00A449A3" w:rsidRPr="00A449A3" w:rsidRDefault="00A449A3" w:rsidP="00A449A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Pode ser configurado com: </w:t>
      </w:r>
    </w:p>
    <w:p w14:paraId="0EBB1745" w14:textId="77777777" w:rsidR="00A449A3" w:rsidRPr="00A449A3" w:rsidRDefault="00A449A3" w:rsidP="00A449A3">
      <w:pPr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número de partições </w:t>
      </w:r>
    </w:p>
    <w:p w14:paraId="3A78708F" w14:textId="77777777" w:rsidR="00A449A3" w:rsidRPr="00A449A3" w:rsidRDefault="00A449A3" w:rsidP="00A449A3">
      <w:pPr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fator de replicação </w:t>
      </w:r>
    </w:p>
    <w:p w14:paraId="3982E428" w14:textId="77777777" w:rsidR="00A449A3" w:rsidRPr="00A449A3" w:rsidRDefault="00A449A3" w:rsidP="00A449A3">
      <w:pPr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política de retenção de dados </w:t>
      </w:r>
    </w:p>
    <w:p w14:paraId="6D77B3F0" w14:textId="77777777" w:rsidR="00A449A3" w:rsidRPr="00A449A3" w:rsidRDefault="00A449A3" w:rsidP="00A449A3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Armazenado fisicamente no diretório </w:t>
      </w:r>
      <w:proofErr w:type="spellStart"/>
      <w:proofErr w:type="gramStart"/>
      <w:r w:rsidRPr="00A449A3">
        <w:rPr>
          <w:rFonts w:ascii="Times New Roman" w:eastAsia="Times New Roman" w:hAnsi="Times New Roman" w:cs="Times New Roman"/>
          <w:sz w:val="24"/>
          <w:szCs w:val="24"/>
        </w:rPr>
        <w:t>log.dirs</w:t>
      </w:r>
      <w:proofErr w:type="spellEnd"/>
      <w:proofErr w:type="gram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3EDD20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1AB5CD80" w14:textId="77777777" w:rsidR="00A449A3" w:rsidRPr="00A449A3" w:rsidRDefault="00A449A3" w:rsidP="00A449A3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Organizar eventos por domínio de negócio. </w:t>
      </w:r>
    </w:p>
    <w:p w14:paraId="4B9955CE" w14:textId="77777777" w:rsidR="00A449A3" w:rsidRPr="00A449A3" w:rsidRDefault="00A449A3" w:rsidP="00A449A3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Permitir retenção e reprocessamento de dados.</w:t>
      </w:r>
    </w:p>
    <w:p w14:paraId="722592BB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Partition</w:t>
      </w:r>
      <w:proofErr w:type="spellEnd"/>
    </w:p>
    <w:p w14:paraId="267AF16B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Partições são subdivisões de um tópico que permitem paralelismo e escalabilidade.</w:t>
      </w:r>
    </w:p>
    <w:p w14:paraId="558C557C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03B8580F" w14:textId="77777777" w:rsidR="00A449A3" w:rsidRPr="00A449A3" w:rsidRDefault="00A449A3" w:rsidP="00A449A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Definidas na criação do tópico. </w:t>
      </w:r>
    </w:p>
    <w:p w14:paraId="5216DB0A" w14:textId="77777777" w:rsidR="00A449A3" w:rsidRPr="00A449A3" w:rsidRDefault="00A449A3" w:rsidP="00A449A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Distribuídas automaticamente entre brokers. </w:t>
      </w:r>
    </w:p>
    <w:p w14:paraId="51DDF330" w14:textId="77777777" w:rsidR="00A449A3" w:rsidRPr="00A449A3" w:rsidRDefault="00A449A3" w:rsidP="00A449A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Influenciam diretamente a capacidade de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throughput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C74923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5A4D8F3E" w14:textId="77777777" w:rsidR="00A449A3" w:rsidRPr="00A449A3" w:rsidRDefault="00A449A3" w:rsidP="00A449A3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Permitir processamento paralelo. </w:t>
      </w:r>
    </w:p>
    <w:p w14:paraId="6C7D1AF5" w14:textId="77777777" w:rsidR="00A449A3" w:rsidRPr="00A449A3" w:rsidRDefault="00A449A3" w:rsidP="00A449A3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Garantir ordenação dentro de cada partição. </w:t>
      </w:r>
    </w:p>
    <w:p w14:paraId="16801641" w14:textId="77777777" w:rsidR="00A449A3" w:rsidRPr="00A449A3" w:rsidRDefault="00A449A3" w:rsidP="00A449A3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Escalar horizontalmente o cluster.</w:t>
      </w:r>
    </w:p>
    <w:p w14:paraId="0A3D5B77" w14:textId="77777777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B7D41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Consumer</w:t>
      </w:r>
      <w:proofErr w:type="spellEnd"/>
    </w:p>
    <w:p w14:paraId="7530FA15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Consumer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é a aplicação responsável por ler eventos dos tópicos.</w:t>
      </w:r>
    </w:p>
    <w:p w14:paraId="72F6DECD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03CE6353" w14:textId="77777777" w:rsidR="00A449A3" w:rsidRPr="00A449A3" w:rsidRDefault="00A449A3" w:rsidP="00A449A3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Utiliza cliente Kafka (CLI ou biblioteca). </w:t>
      </w:r>
    </w:p>
    <w:p w14:paraId="1FC51C94" w14:textId="77777777" w:rsidR="00A449A3" w:rsidRPr="00A449A3" w:rsidRDefault="00A449A3" w:rsidP="00A449A3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Conecta ao broker via </w:t>
      </w:r>
      <w:proofErr w:type="spellStart"/>
      <w:proofErr w:type="gramStart"/>
      <w:r w:rsidRPr="00A449A3">
        <w:rPr>
          <w:rFonts w:ascii="Times New Roman" w:eastAsia="Times New Roman" w:hAnsi="Times New Roman" w:cs="Times New Roman"/>
          <w:sz w:val="24"/>
          <w:szCs w:val="24"/>
        </w:rPr>
        <w:t>bootstrap.servers</w:t>
      </w:r>
      <w:proofErr w:type="spellEnd"/>
      <w:proofErr w:type="gram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E620CC" w14:textId="77777777" w:rsidR="00A449A3" w:rsidRPr="00A449A3" w:rsidRDefault="00A449A3" w:rsidP="00A449A3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Requer acesso à porta </w:t>
      </w: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9092/TCP</w:t>
      </w: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851372" w14:textId="77777777" w:rsidR="00A449A3" w:rsidRPr="00A449A3" w:rsidRDefault="00A449A3" w:rsidP="00A449A3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Pode ser executado em múltiplos servidores. </w:t>
      </w:r>
    </w:p>
    <w:p w14:paraId="4647AE04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46EBB2BC" w14:textId="77777777" w:rsidR="00A449A3" w:rsidRPr="00A449A3" w:rsidRDefault="00A449A3" w:rsidP="00A449A3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Processar eventos no próprio ritmo. </w:t>
      </w:r>
    </w:p>
    <w:p w14:paraId="5B34BAA0" w14:textId="77777777" w:rsidR="00A449A3" w:rsidRPr="00A449A3" w:rsidRDefault="00A449A3" w:rsidP="00A449A3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Manter controle de offset de leitura. </w:t>
      </w:r>
    </w:p>
    <w:p w14:paraId="10E86E49" w14:textId="77777777" w:rsidR="00A449A3" w:rsidRPr="00A449A3" w:rsidRDefault="00A449A3" w:rsidP="00A449A3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Permitir reprocessamento de dados.</w:t>
      </w:r>
    </w:p>
    <w:p w14:paraId="796889DB" w14:textId="77777777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B3BE8" w14:textId="77777777" w:rsidR="00A449A3" w:rsidRDefault="00A449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79C1F05" w14:textId="3937D320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Consumer</w:t>
      </w:r>
      <w:proofErr w:type="spellEnd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proofErr w:type="spellEnd"/>
    </w:p>
    <w:p w14:paraId="0B5EC176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Conjunto de consumidores que compartilham a leitura de um tópico.</w:t>
      </w:r>
    </w:p>
    <w:p w14:paraId="4D3079A6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57B7AE78" w14:textId="77777777" w:rsidR="00A449A3" w:rsidRPr="00A449A3" w:rsidRDefault="00A449A3" w:rsidP="00A449A3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Configurado via parâmetro group.id. </w:t>
      </w:r>
    </w:p>
    <w:p w14:paraId="3CAD1147" w14:textId="77777777" w:rsidR="00A449A3" w:rsidRPr="00A449A3" w:rsidRDefault="00A449A3" w:rsidP="00A449A3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Kafka distribui partições automaticamente entre os membros. </w:t>
      </w:r>
    </w:p>
    <w:p w14:paraId="567CA8E8" w14:textId="77777777" w:rsidR="00A449A3" w:rsidRPr="00A449A3" w:rsidRDefault="00A449A3" w:rsidP="00A449A3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Requer coordenação via 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(modo legado). </w:t>
      </w:r>
    </w:p>
    <w:p w14:paraId="0768BD80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583A9C95" w14:textId="77777777" w:rsidR="00A449A3" w:rsidRPr="00A449A3" w:rsidRDefault="00A449A3" w:rsidP="00A449A3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Escalabilidade horizontal do consumo. </w:t>
      </w:r>
    </w:p>
    <w:p w14:paraId="5B95EC19" w14:textId="77777777" w:rsidR="00A449A3" w:rsidRPr="00A449A3" w:rsidRDefault="00A449A3" w:rsidP="00A449A3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Balanceamento automático de carga. </w:t>
      </w:r>
    </w:p>
    <w:p w14:paraId="218F7179" w14:textId="77777777" w:rsidR="00A449A3" w:rsidRPr="00A449A3" w:rsidRDefault="00A449A3" w:rsidP="00A449A3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Alta disponibilidade (</w:t>
      </w:r>
      <w:proofErr w:type="spellStart"/>
      <w:r w:rsidRPr="00A449A3">
        <w:rPr>
          <w:rFonts w:ascii="Times New Roman" w:eastAsia="Times New Roman" w:hAnsi="Times New Roman" w:cs="Times New Roman"/>
          <w:sz w:val="24"/>
          <w:szCs w:val="24"/>
        </w:rPr>
        <w:t>failover</w:t>
      </w:r>
      <w:proofErr w:type="spellEnd"/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 automático).</w:t>
      </w:r>
    </w:p>
    <w:p w14:paraId="0B077BA5" w14:textId="77777777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74660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ZooKeeper</w:t>
      </w:r>
      <w:proofErr w:type="spellEnd"/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(modo legado)</w:t>
      </w:r>
    </w:p>
    <w:p w14:paraId="2963B954" w14:textId="77777777" w:rsidR="00A449A3" w:rsidRPr="00A449A3" w:rsidRDefault="00A449A3" w:rsidP="006B196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Serviço responsável pela coordenação do cluster Kafka no modo tradicional.</w:t>
      </w:r>
    </w:p>
    <w:p w14:paraId="71C986EE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Aspectos de instalação e infraestrutura</w:t>
      </w:r>
    </w:p>
    <w:p w14:paraId="5B4A5A3C" w14:textId="77777777" w:rsidR="00A449A3" w:rsidRPr="00A449A3" w:rsidRDefault="00A449A3" w:rsidP="00A449A3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Instalação como serviço Linux. </w:t>
      </w:r>
    </w:p>
    <w:p w14:paraId="4E74A0B7" w14:textId="77777777" w:rsidR="00A449A3" w:rsidRPr="00A449A3" w:rsidRDefault="00A449A3" w:rsidP="00A449A3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Porta padrão </w:t>
      </w: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2181/TCP</w:t>
      </w: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465C0D" w14:textId="77777777" w:rsidR="00A449A3" w:rsidRPr="00A449A3" w:rsidRDefault="00A449A3" w:rsidP="00A449A3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Armazena metadados do cluster: </w:t>
      </w:r>
    </w:p>
    <w:p w14:paraId="05465B2F" w14:textId="77777777" w:rsidR="00A449A3" w:rsidRPr="00A449A3" w:rsidRDefault="00A449A3" w:rsidP="00A449A3">
      <w:pPr>
        <w:numPr>
          <w:ilvl w:val="1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brokers ativos </w:t>
      </w:r>
    </w:p>
    <w:p w14:paraId="7724C24F" w14:textId="77777777" w:rsidR="00A449A3" w:rsidRPr="00A449A3" w:rsidRDefault="00A449A3" w:rsidP="00A449A3">
      <w:pPr>
        <w:numPr>
          <w:ilvl w:val="1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líderes de partição </w:t>
      </w:r>
    </w:p>
    <w:p w14:paraId="583F3F4B" w14:textId="77777777" w:rsidR="00A449A3" w:rsidRPr="00A449A3" w:rsidRDefault="00A449A3" w:rsidP="00A449A3">
      <w:pPr>
        <w:numPr>
          <w:ilvl w:val="1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configuração de tópicos </w:t>
      </w:r>
    </w:p>
    <w:p w14:paraId="0D6BFDFC" w14:textId="77777777" w:rsidR="00A449A3" w:rsidRPr="00A449A3" w:rsidRDefault="00A449A3" w:rsidP="00A449A3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Deve iniciar antes do Kafka. </w:t>
      </w:r>
    </w:p>
    <w:p w14:paraId="02FB68F1" w14:textId="77777777" w:rsidR="00A449A3" w:rsidRP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 na arquitetura</w:t>
      </w:r>
    </w:p>
    <w:p w14:paraId="01F5A877" w14:textId="77777777" w:rsidR="00A449A3" w:rsidRPr="00A449A3" w:rsidRDefault="00A449A3" w:rsidP="00A449A3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Eleição de líder. </w:t>
      </w:r>
    </w:p>
    <w:p w14:paraId="484C9893" w14:textId="77777777" w:rsidR="00A449A3" w:rsidRPr="00A449A3" w:rsidRDefault="00A449A3" w:rsidP="00A449A3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 xml:space="preserve">Coordenação do cluster. </w:t>
      </w:r>
    </w:p>
    <w:p w14:paraId="3D862AD8" w14:textId="77777777" w:rsidR="00A449A3" w:rsidRPr="00A449A3" w:rsidRDefault="00A449A3" w:rsidP="00A449A3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9A3">
        <w:rPr>
          <w:rFonts w:ascii="Times New Roman" w:eastAsia="Times New Roman" w:hAnsi="Times New Roman" w:cs="Times New Roman"/>
          <w:sz w:val="24"/>
          <w:szCs w:val="24"/>
        </w:rPr>
        <w:t>Gerenciamento de configuração distribuída.</w:t>
      </w:r>
    </w:p>
    <w:p w14:paraId="55D3F008" w14:textId="5AC67871" w:rsidR="00A449A3" w:rsidRDefault="00A449A3" w:rsidP="00A44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D41E327" w14:textId="7B3FB371" w:rsidR="00D4745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BPV (Business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 automação de negócios:</w:t>
      </w:r>
    </w:p>
    <w:p w14:paraId="48196A27" w14:textId="2386B682" w:rsidR="00F0418B" w:rsidRDefault="00F0418B" w:rsidP="00F041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Visão Geral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52A9B7" w14:textId="28EA483A" w:rsidR="00A81C66" w:rsidRPr="00A81C66" w:rsidRDefault="00A81C66" w:rsidP="00A81C6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>A empresa atua na distribuição e locação de chopeiras, realizando o monitoramento contínuo do consumo de chopp em eventos e estabelecimentos comerciais. Cada equipamento possui sensores embarcados responsáveis por coletar informações em tempo real, como volume consumido, temperatura da bebida e status operacional da chopeira.</w:t>
      </w:r>
    </w:p>
    <w:p w14:paraId="0B93460D" w14:textId="3EE18EB8" w:rsidR="00A81C66" w:rsidRPr="00A81C66" w:rsidRDefault="00A81C66" w:rsidP="00A81C6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 xml:space="preserve">Para garantir escalabilidade, confiabilidade e processamento em tempo real, a solução adota uma arquitetura orientada a eventos baseada em Apache Kafka como </w:t>
      </w:r>
      <w:proofErr w:type="spellStart"/>
      <w:r w:rsidRPr="00A81C66">
        <w:rPr>
          <w:rFonts w:ascii="Times New Roman" w:eastAsia="Times New Roman" w:hAnsi="Times New Roman" w:cs="Times New Roman"/>
          <w:sz w:val="24"/>
          <w:szCs w:val="24"/>
        </w:rPr>
        <w:t>backbone</w:t>
      </w:r>
      <w:proofErr w:type="spellEnd"/>
      <w:r w:rsidRPr="00A81C66">
        <w:rPr>
          <w:rFonts w:ascii="Times New Roman" w:eastAsia="Times New Roman" w:hAnsi="Times New Roman" w:cs="Times New Roman"/>
          <w:sz w:val="24"/>
          <w:szCs w:val="24"/>
        </w:rPr>
        <w:t xml:space="preserve"> de mensageria. Os dados gerados pelos sensores são publicados continuamente em tópicos Kafka, permitindo que múltiplos sistemas consumam essas informações de forma desacoplada e assíncrona.</w:t>
      </w:r>
    </w:p>
    <w:p w14:paraId="501D41A0" w14:textId="336A27B1" w:rsidR="00A81C66" w:rsidRPr="00A81C66" w:rsidRDefault="00A81C66" w:rsidP="00A81C6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 xml:space="preserve">O processamento analítico dos dados é realizado por aplicações de streaming (como Apache </w:t>
      </w:r>
      <w:proofErr w:type="spellStart"/>
      <w:r w:rsidRPr="00A81C66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81C66">
        <w:rPr>
          <w:rFonts w:ascii="Times New Roman" w:eastAsia="Times New Roman" w:hAnsi="Times New Roman" w:cs="Times New Roman"/>
          <w:sz w:val="24"/>
          <w:szCs w:val="24"/>
        </w:rPr>
        <w:t>), que consomem os eventos do Kafka para identificar padrões de consumo, prever reposição de barris, detectar falhas operacionais e acionar processos automáticos. Essa arquitetura possibilita tomada de decisão em tempo real, maior eficiência logística e redução de desperdícios, além de permitir a evolução futura da plataforma com novos serviços consumidores sem impacto nos produtores de dados.</w:t>
      </w:r>
    </w:p>
    <w:p w14:paraId="272E10F7" w14:textId="77777777" w:rsidR="00A81C66" w:rsidRDefault="00A81C6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B421BE" w14:textId="0A818DEA" w:rsidR="00D4745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Descrição do Negócio:</w:t>
      </w:r>
    </w:p>
    <w:p w14:paraId="0F699638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>O fluxo de automação inicia-se nas chopeiras monitoradas, onde sensores IoT capturam continuamente dados de telemetria relacionados ao consumo de bebida, temperatura e estado do equipamento. Esses dados são enviados para a plataforma e publicados em tópicos do Apache Kafka, organizados por domínio de informação, como consumo, temperatura e status.</w:t>
      </w:r>
    </w:p>
    <w:p w14:paraId="60B48A21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3FF24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>O Kafka atua como camada central de ingestão e distribuição de eventos, garantindo persistência, ordenação e disponibilidade dos dados. A partir desse ponto, diferentes serviços consumidores podem acessar os eventos de forma paralela, sem interferir entre si.</w:t>
      </w:r>
    </w:p>
    <w:p w14:paraId="44FFB1D0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555913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>Entre os consumidores, destacam-se as aplicações de processamento em tempo real responsáveis por analisar o comportamento de consumo. Esses serviços processam os fluxos de dados para identificar padrões, calcular previsões de demanda e detectar possíveis anomalias operacionais. Quando o sistema identifica que um barril está próximo do esgotamento ou detecta falhas no equipamento, eventos derivados são gerados e enviados para sistemas logísticos e operacionais.</w:t>
      </w:r>
    </w:p>
    <w:p w14:paraId="0546DF95" w14:textId="77777777" w:rsidR="00A81C66" w:rsidRPr="00A81C66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106EB6" w14:textId="0AFC1B04" w:rsidR="007F5493" w:rsidRDefault="00A81C66" w:rsidP="00A81C6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t xml:space="preserve">Como resultado, ordens automáticas de reposição podem ser disparadas, equipes de suporte podem ser notificadas e dashboards analíticos são atualizados em tempo real. Toda a operação é monitorada por mecanismos de logs, métricas e alertas, garantindo </w:t>
      </w:r>
      <w:proofErr w:type="spellStart"/>
      <w:r w:rsidRPr="00A81C66">
        <w:rPr>
          <w:rFonts w:ascii="Times New Roman" w:eastAsia="Times New Roman" w:hAnsi="Times New Roman" w:cs="Times New Roman"/>
          <w:sz w:val="24"/>
          <w:szCs w:val="24"/>
        </w:rPr>
        <w:t>observabilidade</w:t>
      </w:r>
      <w:proofErr w:type="spellEnd"/>
      <w:r w:rsidRPr="00A81C66">
        <w:rPr>
          <w:rFonts w:ascii="Times New Roman" w:eastAsia="Times New Roman" w:hAnsi="Times New Roman" w:cs="Times New Roman"/>
          <w:sz w:val="24"/>
          <w:szCs w:val="24"/>
        </w:rPr>
        <w:t xml:space="preserve"> e alta disponibilidade do ambiente.</w:t>
      </w:r>
    </w:p>
    <w:p w14:paraId="1137FC8B" w14:textId="7BAA32AE" w:rsidR="00D4745D" w:rsidRPr="00BC308F" w:rsidRDefault="00000000" w:rsidP="00BC308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BPV (Business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automação de negócios diagrama</w:t>
      </w:r>
    </w:p>
    <w:p w14:paraId="2BE00A15" w14:textId="38347C0E" w:rsidR="00D4745D" w:rsidRDefault="00F0418B" w:rsidP="00F0418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418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87E60C" wp14:editId="0CB70039">
            <wp:extent cx="5379237" cy="3473450"/>
            <wp:effectExtent l="0" t="0" r="0" b="0"/>
            <wp:docPr id="1854720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935" cy="34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A33" w14:textId="77777777" w:rsidR="00D4745D" w:rsidRDefault="00D4745D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B76D0" w14:textId="77777777" w:rsidR="00D4745D" w:rsidRDefault="00D4745D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9CCB3" w14:textId="77777777" w:rsidR="00D4745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FEBF48" w14:textId="77777777" w:rsidR="00D474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Fluxograma Lógico da Solução Instalação e Configuração</w:t>
      </w:r>
    </w:p>
    <w:p w14:paraId="01FCCEE1" w14:textId="77777777" w:rsidR="00D4745D" w:rsidRDefault="00D4745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99372D" w14:textId="5CA56A25" w:rsidR="00D4745D" w:rsidRDefault="00A81C6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E5E329" wp14:editId="050392D0">
            <wp:extent cx="5400040" cy="7600315"/>
            <wp:effectExtent l="0" t="0" r="0" b="635"/>
            <wp:docPr id="58601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8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94FB" w14:textId="5FAD7B05" w:rsidR="00D4745D" w:rsidRDefault="00D4745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EE3900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D8A58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8BF316" w14:textId="77777777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BF967AA" w14:textId="77777777" w:rsidR="00D4745D" w:rsidRDefault="00000000">
      <w:pPr>
        <w:numPr>
          <w:ilvl w:val="0"/>
          <w:numId w:val="1"/>
        </w:numPr>
        <w:spacing w:after="0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Evidências da implementação realizada em VM Linux / Ubuntu</w:t>
      </w:r>
    </w:p>
    <w:p w14:paraId="4A0AA1F9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F4B6A9" w14:textId="646210C2" w:rsidR="00D4745D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29D844" wp14:editId="2193DA23">
            <wp:extent cx="5197259" cy="8267700"/>
            <wp:effectExtent l="0" t="0" r="3810" b="0"/>
            <wp:docPr id="296064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543" cy="827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48E9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108CB" w14:textId="1E16E244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EF314BB" wp14:editId="0A0E7287">
            <wp:extent cx="5400040" cy="5071110"/>
            <wp:effectExtent l="0" t="0" r="0" b="0"/>
            <wp:docPr id="59150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0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A54E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D9976" w14:textId="309E615D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09F072" wp14:editId="69043AD2">
            <wp:extent cx="5400040" cy="1146175"/>
            <wp:effectExtent l="0" t="0" r="0" b="0"/>
            <wp:docPr id="1827017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7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74A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AE2428" w14:textId="7AD2247B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CE73E6" wp14:editId="79FCB770">
            <wp:extent cx="5400040" cy="1605915"/>
            <wp:effectExtent l="0" t="0" r="0" b="0"/>
            <wp:docPr id="304926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6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E18B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0EA20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34C6EE" w14:textId="77777777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13D201" w14:textId="72E89C49" w:rsidR="00A81C66" w:rsidRDefault="00A81C66" w:rsidP="00A81C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1C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0C0808C" wp14:editId="11F17AD3">
            <wp:extent cx="5400040" cy="3343910"/>
            <wp:effectExtent l="0" t="0" r="0" b="8890"/>
            <wp:docPr id="1038888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88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510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08469" w14:textId="70ADCEB4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6743F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DB4C0" w14:textId="56DFBB70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9E4E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E6379D" w14:textId="60268ED4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025C6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5CF23" w14:textId="067809C9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819A6" w14:textId="77777777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F5440C" w14:textId="77777777" w:rsidR="00FA4DBF" w:rsidRPr="00FA4DBF" w:rsidRDefault="00FA4DBF" w:rsidP="00FA4DB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4D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Referências de Estudo da Atividade</w:t>
      </w:r>
    </w:p>
    <w:p w14:paraId="124048BE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Documentação oficial do Apache Kafka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4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https://kafka.apache.org/documentation/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Material principal utilizado para instalação, configuração e entendimento da arquitetura da plataforma de streaming distribuído mantida pela Apache Software Foundation. </w:t>
      </w:r>
    </w:p>
    <w:p w14:paraId="47336655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 – Quick Start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5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https://kafka.apache.org/quickstart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Guia prático utilizado como base para criação de tópicos, execução de </w:t>
      </w:r>
      <w:proofErr w:type="spellStart"/>
      <w:r w:rsidRPr="00FA4DBF">
        <w:rPr>
          <w:rFonts w:ascii="Times New Roman" w:eastAsia="Times New Roman" w:hAnsi="Times New Roman" w:cs="Times New Roman"/>
          <w:sz w:val="24"/>
          <w:szCs w:val="24"/>
        </w:rPr>
        <w:t>producers</w:t>
      </w:r>
      <w:proofErr w:type="spellEnd"/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FA4DBF">
        <w:rPr>
          <w:rFonts w:ascii="Times New Roman" w:eastAsia="Times New Roman" w:hAnsi="Times New Roman" w:cs="Times New Roman"/>
          <w:sz w:val="24"/>
          <w:szCs w:val="24"/>
        </w:rPr>
        <w:t>consumers</w:t>
      </w:r>
      <w:proofErr w:type="spellEnd"/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 e validação do ambiente. </w:t>
      </w:r>
    </w:p>
    <w:p w14:paraId="19E9A565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Kafka –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Guide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r w:rsidRPr="00FA4DBF">
        <w:rPr>
          <w:rFonts w:ascii="Times New Roman" w:eastAsia="Times New Roman" w:hAnsi="Times New Roman" w:cs="Times New Roman"/>
          <w:sz w:val="24"/>
          <w:szCs w:val="24"/>
          <w:u w:val="single"/>
        </w:rPr>
        <w:t>https://kafka.apache.org/documentation/#ops</w:t>
      </w:r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Referência utilizada para configuração de brokers, logs, armazenamento e boas práticas de infraestrutura. </w:t>
      </w:r>
    </w:p>
    <w:p w14:paraId="337AD75A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ZooKeeper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6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https://zookeeper.apache.org/doc/current/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Documentação utilizada para instalação e entendimento do funcionamento do </w:t>
      </w:r>
      <w:proofErr w:type="spellStart"/>
      <w:r w:rsidRPr="00FA4DBF">
        <w:rPr>
          <w:rFonts w:ascii="Times New Roman" w:eastAsia="Times New Roman" w:hAnsi="Times New Roman" w:cs="Times New Roman"/>
          <w:sz w:val="24"/>
          <w:szCs w:val="24"/>
        </w:rPr>
        <w:t>ZooKeeper</w:t>
      </w:r>
      <w:proofErr w:type="spellEnd"/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 no modo legado de coordenação de cluster Kafka. </w:t>
      </w:r>
    </w:p>
    <w:p w14:paraId="0AA4725D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Draw.io (diagrams.net) – Ferramenta de Diagramas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7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https://app.diagrams.net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Ferramenta utilizada para criação dos fluxogramas, diagramas de arquitetura e BPV do projeto. </w:t>
      </w:r>
    </w:p>
    <w:p w14:paraId="61C40504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Documentação oficial do Hyper-V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8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https://learn.microsoft.com/virtualization/hyper-v-on-windows/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Referência para criação e configuração de máquinas virtuais no Microsoft Hyper-V. </w:t>
      </w:r>
    </w:p>
    <w:p w14:paraId="3801633D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Guia de criação de máquinas virtuais no Windows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19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https://learn.microsoft.com/windows-server/virtualization/hyper-v/get-started/create-a-virtual-machine-in-hyper-v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Material complementar para configuração da infraestrutura virtual utilizada na POC. </w:t>
      </w:r>
    </w:p>
    <w:p w14:paraId="2848ED82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Documentação oficial Ubuntu</w:t>
      </w: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20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https://ubuntu.com/tutorials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 xml:space="preserve">Base utilizada para instalação de pacotes, configuração de rede e preparação do ambiente Linux com Canonical Ubuntu. </w:t>
      </w:r>
    </w:p>
    <w:p w14:paraId="10CC5F9C" w14:textId="77777777" w:rsidR="00FA4DBF" w:rsidRPr="00FA4DBF" w:rsidRDefault="00FA4DBF" w:rsidP="00FA4DBF">
      <w:pPr>
        <w:numPr>
          <w:ilvl w:val="0"/>
          <w:numId w:val="19"/>
        </w:numPr>
        <w:tabs>
          <w:tab w:val="clear" w:pos="720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Kafka GitHub </w:t>
      </w:r>
      <w:proofErr w:type="spellStart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FA4DB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FA4DBF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21" w:tgtFrame="_new" w:history="1">
        <w:r w:rsidRPr="00FA4DB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https://github.com/apache/kafka</w:t>
        </w:r>
      </w:hyperlink>
      <w:r w:rsidRPr="00FA4DBF">
        <w:rPr>
          <w:rFonts w:ascii="Times New Roman" w:eastAsia="Times New Roman" w:hAnsi="Times New Roman" w:cs="Times New Roman"/>
          <w:sz w:val="24"/>
          <w:szCs w:val="24"/>
        </w:rPr>
        <w:br/>
        <w:t>Repositório oficial do Apache Kafka contendo código-fonte, exemplos e scripts utilizados durante os testes.</w:t>
      </w:r>
    </w:p>
    <w:p w14:paraId="36E1CBA8" w14:textId="77777777" w:rsidR="007F5493" w:rsidRPr="007F5493" w:rsidRDefault="007F5493" w:rsidP="007F5493">
      <w:pPr>
        <w:spacing w:after="0"/>
        <w:rPr>
          <w:rFonts w:ascii="Consolas" w:eastAsia="Consolas" w:hAnsi="Consolas" w:cs="Consolas"/>
          <w:color w:val="1155CC"/>
          <w:u w:val="single"/>
        </w:rPr>
      </w:pPr>
    </w:p>
    <w:sectPr w:rsidR="007F5493" w:rsidRPr="007F549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E04C2E7-B7E4-4F01-8524-A4F779501B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D27692-AD9F-4D85-A247-B797CB749D05}"/>
    <w:embedBold r:id="rId3" w:fontKey="{03E74F63-A5F2-470A-927C-A818CB20CA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7DB336D-0979-4A27-B4A5-2AAC5E65399A}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0D58A3C-EB26-48A0-A9FC-5CDB843669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5CFB5ACC-762C-42C2-BCE8-0B0DC9CFC5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26AC516-CFDB-4C13-BFEF-9FD015788D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489"/>
    <w:multiLevelType w:val="multilevel"/>
    <w:tmpl w:val="125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278"/>
    <w:multiLevelType w:val="multilevel"/>
    <w:tmpl w:val="20A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55C7"/>
    <w:multiLevelType w:val="multilevel"/>
    <w:tmpl w:val="0DD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53B4"/>
    <w:multiLevelType w:val="multilevel"/>
    <w:tmpl w:val="B1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6400"/>
    <w:multiLevelType w:val="multilevel"/>
    <w:tmpl w:val="2D6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3205"/>
    <w:multiLevelType w:val="hybridMultilevel"/>
    <w:tmpl w:val="2FEE08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8D4C77"/>
    <w:multiLevelType w:val="multilevel"/>
    <w:tmpl w:val="6EB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D59E2"/>
    <w:multiLevelType w:val="multilevel"/>
    <w:tmpl w:val="FD8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767E2"/>
    <w:multiLevelType w:val="multilevel"/>
    <w:tmpl w:val="1CB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E5B7B"/>
    <w:multiLevelType w:val="multilevel"/>
    <w:tmpl w:val="87E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75E71"/>
    <w:multiLevelType w:val="multilevel"/>
    <w:tmpl w:val="CD4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D361F"/>
    <w:multiLevelType w:val="multilevel"/>
    <w:tmpl w:val="1F5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59D3"/>
    <w:multiLevelType w:val="multilevel"/>
    <w:tmpl w:val="867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F1AE8"/>
    <w:multiLevelType w:val="hybridMultilevel"/>
    <w:tmpl w:val="25AA6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42C04"/>
    <w:multiLevelType w:val="multilevel"/>
    <w:tmpl w:val="2AFA05B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83108BC"/>
    <w:multiLevelType w:val="multilevel"/>
    <w:tmpl w:val="8F1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95A46"/>
    <w:multiLevelType w:val="hybridMultilevel"/>
    <w:tmpl w:val="5B961E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77DE0"/>
    <w:multiLevelType w:val="multilevel"/>
    <w:tmpl w:val="7E9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D10A3"/>
    <w:multiLevelType w:val="multilevel"/>
    <w:tmpl w:val="EF8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64921">
    <w:abstractNumId w:val="14"/>
  </w:num>
  <w:num w:numId="2" w16cid:durableId="1899630866">
    <w:abstractNumId w:val="5"/>
  </w:num>
  <w:num w:numId="3" w16cid:durableId="2124108163">
    <w:abstractNumId w:val="13"/>
  </w:num>
  <w:num w:numId="4" w16cid:durableId="117650746">
    <w:abstractNumId w:val="16"/>
  </w:num>
  <w:num w:numId="5" w16cid:durableId="480314536">
    <w:abstractNumId w:val="11"/>
  </w:num>
  <w:num w:numId="6" w16cid:durableId="627974510">
    <w:abstractNumId w:val="15"/>
  </w:num>
  <w:num w:numId="7" w16cid:durableId="1724523816">
    <w:abstractNumId w:val="12"/>
  </w:num>
  <w:num w:numId="8" w16cid:durableId="1416125672">
    <w:abstractNumId w:val="8"/>
  </w:num>
  <w:num w:numId="9" w16cid:durableId="423192625">
    <w:abstractNumId w:val="3"/>
  </w:num>
  <w:num w:numId="10" w16cid:durableId="1404181412">
    <w:abstractNumId w:val="17"/>
  </w:num>
  <w:num w:numId="11" w16cid:durableId="272638090">
    <w:abstractNumId w:val="10"/>
  </w:num>
  <w:num w:numId="12" w16cid:durableId="183787345">
    <w:abstractNumId w:val="4"/>
  </w:num>
  <w:num w:numId="13" w16cid:durableId="2092655001">
    <w:abstractNumId w:val="7"/>
  </w:num>
  <w:num w:numId="14" w16cid:durableId="1612398026">
    <w:abstractNumId w:val="0"/>
  </w:num>
  <w:num w:numId="15" w16cid:durableId="54545734">
    <w:abstractNumId w:val="6"/>
  </w:num>
  <w:num w:numId="16" w16cid:durableId="1923641802">
    <w:abstractNumId w:val="9"/>
  </w:num>
  <w:num w:numId="17" w16cid:durableId="1941451151">
    <w:abstractNumId w:val="18"/>
  </w:num>
  <w:num w:numId="18" w16cid:durableId="1283611822">
    <w:abstractNumId w:val="2"/>
  </w:num>
  <w:num w:numId="19" w16cid:durableId="178569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5D"/>
    <w:rsid w:val="003A3715"/>
    <w:rsid w:val="00537A5E"/>
    <w:rsid w:val="006548A1"/>
    <w:rsid w:val="006B196C"/>
    <w:rsid w:val="00732D02"/>
    <w:rsid w:val="007F5493"/>
    <w:rsid w:val="0089486B"/>
    <w:rsid w:val="009F77C0"/>
    <w:rsid w:val="00A02C8C"/>
    <w:rsid w:val="00A449A3"/>
    <w:rsid w:val="00A529E7"/>
    <w:rsid w:val="00A66423"/>
    <w:rsid w:val="00A81C66"/>
    <w:rsid w:val="00BC308F"/>
    <w:rsid w:val="00C02DF8"/>
    <w:rsid w:val="00D4745D"/>
    <w:rsid w:val="00EB535F"/>
    <w:rsid w:val="00F0418B"/>
    <w:rsid w:val="00FA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7E49"/>
  <w15:docId w15:val="{7FC90AE3-9596-4F62-BE3B-98B712E6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8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0468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135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74"/>
  </w:style>
  <w:style w:type="paragraph" w:styleId="Rodap">
    <w:name w:val="footer"/>
    <w:basedOn w:val="Normal"/>
    <w:link w:val="Rodap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3574"/>
  </w:style>
  <w:style w:type="character" w:customStyle="1" w:styleId="fontstyle01">
    <w:name w:val="fontstyle01"/>
    <w:basedOn w:val="Fontepargpadro"/>
    <w:rsid w:val="00F738F2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F738F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F738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8F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29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29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learn.microsoft.com/virtualization/hyper-v-on-window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pache/kafka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pp.diagrams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ookeeper.apache.org/doc/current/" TargetMode="External"/><Relationship Id="rId20" Type="http://schemas.openxmlformats.org/officeDocument/2006/relationships/hyperlink" Target="https://ubuntu.com/tutorial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kafka.apache.org/quickstar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learn.microsoft.com/windows-server/virtualization/hyper-v/get-started/create-a-virtual-machine-in-hyper-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kafka.apache.org/documentation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Dlx8bfn7UcpEs3lXEq5rS66gg==">CgMxLjAyDmgud2c0bHRpd3BqemZzOAByITFfdXZiVXdScVY2UmtPRm1uTFh5WHFvLXFqTnhoQ0EyWQ==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1804</Words>
  <Characters>11420</Characters>
  <Application>Microsoft Office Word</Application>
  <DocSecurity>0</DocSecurity>
  <Lines>356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Alunos --. Laboratório de T.I</dc:creator>
  <cp:lastModifiedBy>Bruno Araujo</cp:lastModifiedBy>
  <cp:revision>10</cp:revision>
  <cp:lastPrinted>2026-03-29T19:50:00Z</cp:lastPrinted>
  <dcterms:created xsi:type="dcterms:W3CDTF">2025-06-04T19:54:00Z</dcterms:created>
  <dcterms:modified xsi:type="dcterms:W3CDTF">2026-04-12T20:55:00Z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