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lineRule="auto" w:line="360" w:before="400" w:after="40"/>
        <w:rPr>
          <w:sz w:val="24"/>
          <w:szCs w:val="24"/>
        </w:rPr>
      </w:pPr>
      <w:r>
        <w:rPr>
          <w:rFonts w:cs="Arial" w:ascii="Arial" w:hAnsi="Arial"/>
          <w:sz w:val="24"/>
          <w:szCs w:val="24"/>
          <w:lang w:val="pt-BR"/>
        </w:rPr>
        <w:t>Entrega Técnica para Validação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Projeto:</w:t>
      </w:r>
      <w:r>
        <w:rPr>
          <w:rFonts w:cs="Arial" w:ascii="Arial" w:hAnsi="Arial"/>
          <w:sz w:val="24"/>
          <w:szCs w:val="24"/>
          <w:lang w:val="pt-BR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pt-BR"/>
        </w:rPr>
        <w:t>OpenCEP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Empresa Parceira:</w:t>
      </w:r>
      <w:r>
        <w:rPr>
          <w:rFonts w:cs="Arial" w:ascii="Arial" w:hAnsi="Arial"/>
          <w:sz w:val="24"/>
          <w:szCs w:val="24"/>
          <w:lang w:val="pt-BR"/>
        </w:rPr>
        <w:t xml:space="preserve"> </w:t>
      </w:r>
      <w:r>
        <w:rPr>
          <w:rFonts w:cs="Arial" w:ascii="Arial" w:hAnsi="Arial"/>
          <w:sz w:val="24"/>
          <w:szCs w:val="24"/>
          <w:lang w:val="pt-BR"/>
        </w:rPr>
        <w:t>CS Prime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Equipe Executora:</w:t>
      </w:r>
      <w:r>
        <w:rPr>
          <w:rFonts w:cs="Arial" w:ascii="Arial" w:hAnsi="Arial"/>
          <w:sz w:val="24"/>
          <w:szCs w:val="24"/>
          <w:lang w:val="pt-BR"/>
        </w:rPr>
        <w:t xml:space="preserve"> </w:t>
      </w:r>
      <w:r>
        <w:rPr>
          <w:rFonts w:cs="Arial" w:ascii="Arial" w:hAnsi="Arial"/>
          <w:sz w:val="24"/>
          <w:szCs w:val="24"/>
          <w:lang w:val="pt-BR"/>
        </w:rPr>
        <w:t>Bruno Felipe de Souza Araujo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Data da Entrega:</w:t>
      </w:r>
      <w:r>
        <w:rPr>
          <w:rFonts w:cs="Arial" w:ascii="Arial" w:hAnsi="Arial"/>
          <w:sz w:val="24"/>
          <w:szCs w:val="24"/>
          <w:lang w:val="pt-BR"/>
        </w:rPr>
        <w:t xml:space="preserve"> </w:t>
      </w:r>
      <w:r>
        <w:rPr>
          <w:rFonts w:cs="Arial" w:ascii="Arial" w:hAnsi="Arial"/>
          <w:sz w:val="24"/>
          <w:szCs w:val="24"/>
          <w:lang w:val="pt-BR"/>
        </w:rPr>
        <w:t>10/10/2025</w:t>
      </w:r>
    </w:p>
    <w:p>
      <w:pPr>
        <w:pStyle w:val="Normal"/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Versão da Entrega:</w:t>
      </w:r>
      <w:r>
        <w:rPr>
          <w:rFonts w:cs="Arial" w:ascii="Arial" w:hAnsi="Arial"/>
          <w:sz w:val="24"/>
          <w:szCs w:val="24"/>
          <w:lang w:val="pt-BR"/>
        </w:rPr>
        <w:t xml:space="preserve"> </w:t>
      </w:r>
      <w:r>
        <w:rPr>
          <w:rFonts w:cs="Arial" w:ascii="Arial" w:hAnsi="Arial"/>
          <w:sz w:val="24"/>
          <w:szCs w:val="24"/>
          <w:lang w:val="pt-BR"/>
        </w:rPr>
        <w:t>v1.0.1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1. Descrição da Entrega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ab/>
        <w:t>Esta entrega consiste na versão v1.0.1 da plataforma OpenCEP, uma aplicação web completa para consulta e gerenciamento de Códigos de Endereçamento Postal (CEPs) do Brasil. O funcionamento principal ocorre através de uma interface web intuitiva que permite aos usuários não apenas consultar endereços, mas também popular e atualizar a base de dados local. Adicionalmente, a plataforma expõe uma API RESTful para permitir a integração e automação de consultas por sistemas externos. A solução é construída em Python com o framework Flask e utiliza um banco de dados SQLite (OpenCEP.db), cuja estrutura é criada por script e os dados são carregados dinamicamente pela própria aplicação.</w:t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2. Escopo Incluído nesta Entrega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  <w:lang w:val="pt-BR"/>
        </w:rPr>
        <w:t>Plataforma Web Interativa (index.html):</w:t>
      </w:r>
    </w:p>
    <w:p>
      <w:pPr>
        <w:pStyle w:val="Normal"/>
        <w:numPr>
          <w:ilvl w:val="1"/>
          <w:numId w:val="3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Consulta Individual de CEP: Campo para inserção de um CEP que retorna o endereço completo.</w:t>
      </w:r>
    </w:p>
    <w:p>
      <w:pPr>
        <w:pStyle w:val="Normal"/>
        <w:numPr>
          <w:ilvl w:val="1"/>
          <w:numId w:val="3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Consulta Reversa por Filtros: Funcionalidade de busca que permite encontrar endereços filtrando por UF, cidade e logradouro, sem a necessidade de informar o CEP.</w:t>
      </w:r>
    </w:p>
    <w:p>
      <w:pPr>
        <w:pStyle w:val="Normal"/>
        <w:numPr>
          <w:ilvl w:val="1"/>
          <w:numId w:val="3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 xml:space="preserve">Consulta de CEPs em Lote: Módulo para upload de arquivos (CSV) contendo múltiplos </w:t>
      </w:r>
      <w:r>
        <w:rPr>
          <w:rFonts w:cs="Arial" w:ascii="Arial" w:hAnsi="Arial"/>
          <w:sz w:val="24"/>
          <w:szCs w:val="24"/>
          <w:lang w:val="pt-BR"/>
        </w:rPr>
        <w:t xml:space="preserve">filtros de </w:t>
      </w:r>
      <w:r>
        <w:rPr>
          <w:rFonts w:cs="Arial" w:ascii="Arial" w:hAnsi="Arial"/>
          <w:sz w:val="24"/>
          <w:szCs w:val="24"/>
          <w:lang w:val="pt-BR"/>
        </w:rPr>
        <w:t>CEPs</w:t>
      </w:r>
    </w:p>
    <w:p>
      <w:pPr>
        <w:pStyle w:val="Normal"/>
        <w:numPr>
          <w:ilvl w:val="1"/>
          <w:numId w:val="3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D</w:t>
      </w:r>
      <w:r>
        <w:rPr>
          <w:rFonts w:cs="Arial" w:ascii="Arial" w:hAnsi="Arial"/>
          <w:sz w:val="24"/>
          <w:szCs w:val="24"/>
          <w:lang w:val="pt-BR"/>
        </w:rPr>
        <w:t xml:space="preserve">ownload do resultado consolidado </w:t>
      </w:r>
      <w:r>
        <w:rPr>
          <w:rFonts w:cs="Arial" w:ascii="Arial" w:hAnsi="Arial"/>
          <w:sz w:val="24"/>
          <w:szCs w:val="24"/>
          <w:lang w:val="pt-BR"/>
        </w:rPr>
        <w:t>da consulta em arquivo (CSV)</w:t>
      </w:r>
      <w:r>
        <w:rPr>
          <w:rFonts w:cs="Arial" w:ascii="Arial" w:hAnsi="Arial"/>
          <w:sz w:val="24"/>
          <w:szCs w:val="24"/>
          <w:lang w:val="pt-BR"/>
        </w:rPr>
        <w:t>.</w:t>
      </w:r>
    </w:p>
    <w:p>
      <w:pPr>
        <w:pStyle w:val="Normal"/>
        <w:numPr>
          <w:ilvl w:val="0"/>
          <w:numId w:val="0"/>
        </w:numPr>
        <w:spacing w:lineRule="auto" w:line="360"/>
        <w:ind w:hanging="0" w:start="108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numPr>
          <w:ilvl w:val="1"/>
          <w:numId w:val="3"/>
        </w:numPr>
        <w:spacing w:lineRule="auto" w:line="360"/>
        <w:jc w:val="both"/>
        <w:rPr/>
      </w:pPr>
      <w:r>
        <w:rPr>
          <w:rFonts w:cs="Arial" w:ascii="Arial" w:hAnsi="Arial"/>
          <w:sz w:val="24"/>
          <w:szCs w:val="24"/>
          <w:lang w:val="pt-BR"/>
        </w:rPr>
        <w:t xml:space="preserve">Módulo de Carga de Dados: Interface dedicada </w:t>
      </w:r>
      <w:r>
        <w:rPr>
          <w:rFonts w:cs="Arial" w:ascii="Arial" w:hAnsi="Arial"/>
          <w:sz w:val="24"/>
          <w:szCs w:val="24"/>
          <w:lang w:val="pt-BR"/>
        </w:rPr>
        <w:t xml:space="preserve">a </w:t>
      </w:r>
      <w:r>
        <w:rPr>
          <w:rFonts w:cs="Arial" w:ascii="Arial" w:hAnsi="Arial"/>
          <w:sz w:val="24"/>
          <w:szCs w:val="24"/>
          <w:lang w:val="pt-BR"/>
        </w:rPr>
        <w:t xml:space="preserve">popular o banco de dados ou realizar atualizações </w:t>
      </w:r>
      <w:r>
        <w:rPr>
          <w:rFonts w:cs="Arial" w:ascii="Arial" w:hAnsi="Arial"/>
          <w:sz w:val="24"/>
          <w:szCs w:val="24"/>
          <w:lang w:val="pt-BR"/>
        </w:rPr>
        <w:t>de endereços a serem consultados</w:t>
      </w:r>
      <w:r>
        <w:rPr>
          <w:rFonts w:cs="Arial" w:ascii="Arial" w:hAnsi="Arial"/>
          <w:sz w:val="24"/>
          <w:szCs w:val="24"/>
          <w:lang w:val="pt-BR"/>
        </w:rPr>
        <w:t xml:space="preserve">, através do upload de arquivos de dados compactados (formato .ZIP) </w:t>
      </w:r>
      <w:r>
        <w:rPr>
          <w:rFonts w:cs="Arial" w:ascii="Arial" w:hAnsi="Arial"/>
          <w:sz w:val="24"/>
          <w:szCs w:val="24"/>
          <w:lang w:val="pt-BR"/>
        </w:rPr>
        <w:t>referente a tabelas oficiais da plataforma de dados Sidra / IBGE referente ao censo 2022</w:t>
      </w:r>
      <w:r>
        <w:rPr>
          <w:rFonts w:cs="Arial" w:ascii="Arial" w:hAnsi="Arial"/>
          <w:sz w:val="24"/>
          <w:szCs w:val="24"/>
          <w:lang w:val="pt-BR"/>
        </w:rPr>
        <w:t xml:space="preserve">. </w:t>
      </w:r>
      <w:r>
        <w:rPr>
          <w:rFonts w:cs="Arial" w:ascii="Arial" w:hAnsi="Arial"/>
          <w:sz w:val="24"/>
          <w:szCs w:val="24"/>
          <w:lang w:val="pt-BR"/>
        </w:rPr>
        <w:t xml:space="preserve">(Disponível em: </w:t>
      </w:r>
      <w:hyperlink r:id="rId2">
        <w:r>
          <w:rPr>
            <w:rStyle w:val="Hyperlink"/>
            <w:sz w:val="24"/>
            <w:szCs w:val="24"/>
          </w:rPr>
          <w:t>Cadastro Nacional de Endereços para Fins Estatísticos | IBGE</w:t>
        </w:r>
      </w:hyperlink>
      <w:r>
        <w:rPr>
          <w:rFonts w:cs="Arial" w:ascii="Arial" w:hAnsi="Arial"/>
          <w:sz w:val="24"/>
          <w:szCs w:val="24"/>
          <w:lang w:val="pt-BR"/>
        </w:rPr>
        <w:t>).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  <w:lang w:val="pt-BR"/>
        </w:rPr>
        <w:t>API RESTful para Integração:</w:t>
      </w:r>
    </w:p>
    <w:p>
      <w:pPr>
        <w:pStyle w:val="Normal"/>
        <w:numPr>
          <w:ilvl w:val="1"/>
          <w:numId w:val="5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Endpoint GET /api/v1/cep/{cep} para consulta programática de um CEP específico.</w:t>
      </w:r>
    </w:p>
    <w:p>
      <w:pPr>
        <w:pStyle w:val="Normal"/>
        <w:numPr>
          <w:ilvl w:val="1"/>
          <w:numId w:val="5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 xml:space="preserve">Endpoint POST /api/v1/ceps para </w:t>
      </w:r>
      <w:r>
        <w:rPr>
          <w:rFonts w:cs="Arial" w:ascii="Arial" w:hAnsi="Arial"/>
          <w:sz w:val="24"/>
          <w:szCs w:val="24"/>
          <w:lang w:val="pt-BR"/>
        </w:rPr>
        <w:t>requisição de lotes através da passagem dos filtros utilizando JSON</w:t>
      </w:r>
      <w:r>
        <w:rPr>
          <w:rFonts w:cs="Arial" w:ascii="Arial" w:hAnsi="Arial"/>
          <w:sz w:val="24"/>
          <w:szCs w:val="24"/>
          <w:lang w:val="pt-BR"/>
        </w:rPr>
        <w:t xml:space="preserve"> via API.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  <w:lang w:val="pt-BR"/>
        </w:rPr>
        <w:t>Base de Dados e Estrutura:</w:t>
      </w:r>
    </w:p>
    <w:p>
      <w:pPr>
        <w:pStyle w:val="Normal"/>
        <w:numPr>
          <w:ilvl w:val="1"/>
          <w:numId w:val="7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Script SQL (criacaoBancoDadosEnderecos.sql) para a criação da estrutura do banco de dados SQLite.</w:t>
      </w:r>
    </w:p>
    <w:p>
      <w:pPr>
        <w:pStyle w:val="Normal"/>
        <w:numPr>
          <w:ilvl w:val="1"/>
          <w:numId w:val="7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Lógica de aplicação para processar e inserir os dados de endereçamento no banco a partir dos arquivos fornecidos na interface web.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  <w:lang w:val="pt-BR"/>
        </w:rPr>
        <w:t>Configuração e Ambiente: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Arquivo config.json para parametrização da aplicação.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Arquivo requirements.txt com todas as dependências para garantir a replicabilidade do ambiente de execução.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Dicionário de Dados e Diagrama da Base</w:t>
      </w:r>
    </w:p>
    <w:p>
      <w:pPr>
        <w:pStyle w:val="Normal"/>
        <w:numPr>
          <w:ilvl w:val="1"/>
          <w:numId w:val="9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 estrutura de dados do OpenCEP foi projetada para armazenar informações de endereçamento de forma normalizada e eficiente, garantindo a integridade dos dados e a capacidade de auditoria através de um sistema de versionamento.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Arquivo de logs do sistema (app.log)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Entidade-Relacionamento (DER)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O diagrama abaixo ilustra as principais tabelas e seus relacionamentos.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00245" cy="8229600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Dicionário de Dados Detalhado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Tabela: uf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Armazena as Unidades Federativas do Brasil.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tbl>
      <w:tblPr>
        <w:tblW w:w="9645" w:type="dxa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185"/>
        <w:gridCol w:w="1710"/>
        <w:gridCol w:w="6750"/>
      </w:tblGrid>
      <w:tr>
        <w:trPr/>
        <w:tc>
          <w:tcPr>
            <w:tcW w:w="118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Campo</w:t>
            </w:r>
          </w:p>
        </w:tc>
        <w:tc>
          <w:tcPr>
            <w:tcW w:w="171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Tipo de Dado</w:t>
            </w:r>
          </w:p>
        </w:tc>
        <w:tc>
          <w:tcPr>
            <w:tcW w:w="67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Descrição</w:t>
            </w:r>
          </w:p>
        </w:tc>
      </w:tr>
      <w:tr>
        <w:trPr/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cod_uf</w:t>
            </w:r>
          </w:p>
        </w:tc>
        <w:tc>
          <w:tcPr>
            <w:tcW w:w="171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675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Strong"/>
                <w:rFonts w:cs="Arial" w:ascii="Arial" w:hAnsi="Arial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Primária.</w:t>
            </w:r>
            <w:r>
              <w:rPr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 Código numérico da UF, conforme padrão IBGE.</w:t>
            </w:r>
          </w:p>
        </w:tc>
      </w:tr>
      <w:tr>
        <w:trPr/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</w:t>
            </w:r>
          </w:p>
        </w:tc>
        <w:tc>
          <w:tcPr>
            <w:tcW w:w="171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675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por extenso da Unidade Federativa (ex: "São Paulo").</w:t>
            </w:r>
          </w:p>
        </w:tc>
      </w:tr>
      <w:tr>
        <w:trPr/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sigla</w:t>
            </w:r>
          </w:p>
        </w:tc>
        <w:tc>
          <w:tcPr>
            <w:tcW w:w="171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675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Sigla da Unidade Federativa (ex: "SP").</w:t>
            </w:r>
          </w:p>
        </w:tc>
      </w:tr>
    </w:tbl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Tabela: municipio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Armazena os municípios brasileiros e sua relação com a UF.</w:t>
      </w:r>
    </w:p>
    <w:p>
      <w:pPr>
        <w:pStyle w:val="Normal"/>
        <w:rPr>
          <w:rFonts w:ascii="Liberation Serif" w:hAnsi="Liberation Serif" w:cs="Arial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lang w:val="pt-BR"/>
        </w:rPr>
      </w:pPr>
      <w:r>
        <w:rPr>
          <w:rFonts w:cs="Arial" w:ascii="Liberation Serif" w:hAnsi="Liberation Serif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lang w:val="pt-BR"/>
        </w:rPr>
      </w:r>
    </w:p>
    <w:tbl>
      <w:tblPr>
        <w:tblW w:w="9645" w:type="dxa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755"/>
        <w:gridCol w:w="1755"/>
        <w:gridCol w:w="6135"/>
      </w:tblGrid>
      <w:tr>
        <w:trPr/>
        <w:tc>
          <w:tcPr>
            <w:tcW w:w="17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Campo</w:t>
            </w:r>
          </w:p>
        </w:tc>
        <w:tc>
          <w:tcPr>
            <w:tcW w:w="17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Tipo de Dado</w:t>
            </w:r>
          </w:p>
        </w:tc>
        <w:tc>
          <w:tcPr>
            <w:tcW w:w="6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Descrição</w:t>
            </w:r>
          </w:p>
        </w:tc>
      </w:tr>
      <w:tr>
        <w:trPr/>
        <w:tc>
          <w:tcPr>
            <w:tcW w:w="175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cod_municipio</w:t>
            </w:r>
          </w:p>
        </w:tc>
        <w:tc>
          <w:tcPr>
            <w:tcW w:w="175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61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Strong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Primária</w:t>
            </w:r>
            <w:r>
              <w:rPr>
                <w:rStyle w:val="Strong"/>
                <w:rFonts w:cs="Arial" w:ascii="Arial" w:hAnsi="Arial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.</w:t>
            </w:r>
            <w:r>
              <w:rPr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 Código numérico do município, conforme padrão IBGE.</w:t>
            </w:r>
          </w:p>
        </w:tc>
      </w:tr>
      <w:tr>
        <w:trPr/>
        <w:tc>
          <w:tcPr>
            <w:tcW w:w="175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cod_uf</w:t>
            </w:r>
          </w:p>
        </w:tc>
        <w:tc>
          <w:tcPr>
            <w:tcW w:w="175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61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Strong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Estrangeira</w:t>
            </w:r>
            <w:r>
              <w:rPr>
                <w:rStyle w:val="Strong"/>
                <w:rFonts w:cs="Arial" w:ascii="Arial" w:hAnsi="Arial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.</w:t>
            </w:r>
            <w:r>
              <w:rPr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 Referência </w:t>
            </w: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uf(cod_uf)</w:t>
            </w:r>
            <w:r>
              <w:rPr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.</w:t>
            </w:r>
          </w:p>
        </w:tc>
      </w:tr>
      <w:tr>
        <w:trPr/>
        <w:tc>
          <w:tcPr>
            <w:tcW w:w="175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</w:t>
            </w:r>
          </w:p>
        </w:tc>
        <w:tc>
          <w:tcPr>
            <w:tcW w:w="175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61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 w:cs="Arial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</w:pPr>
            <w:r>
              <w:rPr>
                <w:rFonts w:cs="Arial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por extenso do município.</w:t>
            </w:r>
          </w:p>
        </w:tc>
      </w:tr>
    </w:tbl>
    <w:p>
      <w:pPr>
        <w:pStyle w:val="Normal"/>
        <w:rPr>
          <w:rFonts w:ascii="Liberation Serif" w:hAnsi="Liberation Serif" w:cs="Arial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lang w:val="pt-BR"/>
        </w:rPr>
      </w:pPr>
      <w:r>
        <w:rPr>
          <w:rFonts w:cs="Arial" w:ascii="Liberation Serif" w:hAnsi="Liberation Serif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lang w:val="pt-BR"/>
        </w:rPr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  <w:r>
        <w:br w:type="page"/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Tabela: endereco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Tabela principal que armazena os detalhes de cada registro de endereço.</w:t>
      </w:r>
    </w:p>
    <w:p>
      <w:pPr>
        <w:pStyle w:val="Normal"/>
        <w:rPr>
          <w:rFonts w:ascii="Segoe WPC;Segoe UI;sans-serif" w:hAnsi="Segoe WPC;Segoe UI;sans-serif" w:cs="Arial"/>
          <w:b w:val="false"/>
          <w:i w:val="false"/>
          <w:caps w:val="false"/>
          <w:smallCaps w:val="false"/>
          <w:color w:val="E1E1E6"/>
          <w:spacing w:val="0"/>
          <w:sz w:val="24"/>
          <w:szCs w:val="24"/>
          <w:lang w:val="pt-BR"/>
        </w:rPr>
      </w:pPr>
      <w:r>
        <w:rPr>
          <w:rFonts w:cs="Arial" w:ascii="Segoe WPC;Segoe UI;sans-serif" w:hAnsi="Segoe WPC;Segoe UI;sans-serif"/>
          <w:b w:val="false"/>
          <w:i w:val="false"/>
          <w:caps w:val="false"/>
          <w:smallCaps w:val="false"/>
          <w:color w:val="E1E1E6"/>
          <w:spacing w:val="0"/>
          <w:sz w:val="24"/>
          <w:szCs w:val="24"/>
          <w:lang w:val="pt-BR"/>
        </w:rPr>
      </w:r>
    </w:p>
    <w:tbl>
      <w:tblPr>
        <w:tblW w:w="9645" w:type="dxa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180"/>
        <w:gridCol w:w="1185"/>
        <w:gridCol w:w="5280"/>
      </w:tblGrid>
      <w:tr>
        <w:trPr/>
        <w:tc>
          <w:tcPr>
            <w:tcW w:w="31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Campo</w:t>
            </w:r>
          </w:p>
        </w:tc>
        <w:tc>
          <w:tcPr>
            <w:tcW w:w="118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Tipo de Dado</w:t>
            </w:r>
          </w:p>
        </w:tc>
        <w:tc>
          <w:tcPr>
            <w:tcW w:w="52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Descrição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id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Primária. Identificador sequencial único para cada registro na tabela.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cod_unico_endereco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de identificação único do endereço na base de dados de origem (ex: CNEFE do IBGE).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cod_uf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Estrangeira. Código da Unidade Federativa. Referencia uf(cod_uf).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cod_municipio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Estrangeira. Código do Município. Referencia municipio(cod_municipio).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cod_distrito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do Distrito.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cod_subdistrito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do Subdistrito.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cod_setor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do Setor Censitário.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num_quadra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Número da quadra dentro do setor censitário.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num_face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Número da face da quadra.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cep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de Endereçamento Postal.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dsc_localidade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Descrição da localidade ou bairro.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nom_tipo_seglogr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Tipo do segmento de logradouro (ex: "Rua", "Avenida", "Praça").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nom_titulo_seglogr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Título associado ao logradouro (ex: "Doutor", "Presidente", "General").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nom_seglogr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do logradouro (ex: "Paulista", "da Sé").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num_endereco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Número do endereço no logradouro.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dsc_modificador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Modificador do endereço (ex: "lado ímpar", "km 10", "antigo").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nom_comp_elem1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do primeiro complemento (ex: "BLOCO").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val_comp_elem1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Valor do primeiro complemento (ex: "A").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nom_comp_elem2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do segundo complemento (ex: "ANDAR").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val_comp_elem2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Valor do segundo complemento (ex: "10").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nom_comp_elem3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do terceiro complemento (ex: "APARTAMENTO")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val_comp_elem3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Valor do terceiro complemento (ex: "101").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nom_comp_elem4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do quarto complemento.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val_comp_elem4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Valor do quarto complemento.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nom_comp_elem5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do quinto complemento.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val_comp_elem5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Valor do quinto complemento.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latitude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REAL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Coordenada geográfica de latitude.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longitude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REAL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Coordenada geográfica de longitude.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nv_geo_coord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Nível de precisão da coordenada geográfica.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cod_especie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da espécie do endereço (ex: Domicílio, Estabelecimento).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dsc_estabelecimento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Nome ou descrição do estabelecimento, se aplicável.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cod_indicador_estab_endereco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indicador se o endereço é exclusivo de um estabelecimento.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cod_indicador_const_endereco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indicador do tipo de construção no endereço.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cod_indicador_finalidade_const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indicador da finalidade da construção (residencial, comercial).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cod_tipo_especi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Código de especificação do tipo de endereço.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created_at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DATETIME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Data e hora da inserção do registro no banco de dados.</w:t>
            </w:r>
          </w:p>
        </w:tc>
      </w:tr>
      <w:tr>
        <w:trPr/>
        <w:tc>
          <w:tcPr>
            <w:tcW w:w="31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updated_at</w:t>
            </w:r>
          </w:p>
        </w:tc>
        <w:tc>
          <w:tcPr>
            <w:tcW w:w="118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DATETIME</w:t>
            </w:r>
          </w:p>
        </w:tc>
        <w:tc>
          <w:tcPr>
            <w:tcW w:w="52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Data e hora da última atualização do registro.</w:t>
            </w:r>
          </w:p>
        </w:tc>
      </w:tr>
    </w:tbl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  <w:r>
        <w:br w:type="page"/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Tabela: endereco_history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Tabela de auditoria que armazena um snapshot do registro da tabela endereco antes de qualquer alteração (INSERT, UPDATE, DELETE).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tbl>
      <w:tblPr>
        <w:tblW w:w="9645" w:type="dxa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000"/>
        <w:gridCol w:w="1305"/>
        <w:gridCol w:w="5340"/>
      </w:tblGrid>
      <w:tr>
        <w:trPr/>
        <w:tc>
          <w:tcPr>
            <w:tcW w:w="300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Campo</w:t>
            </w:r>
          </w:p>
        </w:tc>
        <w:tc>
          <w:tcPr>
            <w:tcW w:w="130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Tipo de Dado</w:t>
            </w:r>
          </w:p>
        </w:tc>
        <w:tc>
          <w:tcPr>
            <w:tcW w:w="534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Descrição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history_id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Primária. Identificador sequencial único para cada registro de histórico.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endereco_id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Chave Estrangeira. Referencia o id do registro original na tabela endereco.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version_ts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DATETIME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Data e hora exatas em que a alteração ocorreu.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change_type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Tipo da operação que gerou o histórico: 'INSERT', 'UPDATE' ou 'DELETE'.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changed_by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Campo reservado para identificar o usuário ou processo que realizou a alteração.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cod_unico_endereco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cod_unico_endereco.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cod_uf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cod_uf.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cod_municipio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cod_municipio.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cod_distrito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cod_distrito.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cod_subdistrito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cod_subdistrito.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cod_setor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cod_setor.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num_quadra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num_quadra.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num_face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num_face.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cep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cep.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dsc_localidade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dsc_localidade.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nom_tipo_seglogr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nom_tipo_seglogr.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nom_titulo_seglogr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nom_titulo_seglogr.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nom_seglogr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nom_seglogr.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num_endereco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num_endereco.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dsc_modificador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dsc_modificador.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nom_comp_elem1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nom_comp_elem1.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val_comp_elem1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val_comp_elem1.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nom_comp_elem2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nom_comp_elem2.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val_comp_elem2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val_comp_elem2.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nom_comp_elem3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nom_comp_elem3.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val_comp_elem3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val_comp_elem3.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nom_comp_elem4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nom_comp_elem4.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val_comp_elem4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val_comp_elem4.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nom_comp_elem5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nom_comp_elem5.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val_comp_elem5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val_comp_elem5.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latitude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REAL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latitude.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longitude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REAL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longitude.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nv_geo_coord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nv_geo_coord.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cod_especie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cod_especie.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dsc_estabelecimento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dsc_estabelecimento.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cod_indicador_estab_endereco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cod_indicador_estab_endereco.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cod_indicador_const_endereco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cod_indicador_const_endereco.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cod_indicador_finalidade_const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INTEGER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cod_indicador_finalidade_const.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cod_tipo_especi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TEXT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cod_tipo_especi.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snapshot_created_at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DATETIME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created_at do registro original.</w:t>
            </w:r>
          </w:p>
        </w:tc>
      </w:tr>
      <w:tr>
        <w:trPr/>
        <w:tc>
          <w:tcPr>
            <w:tcW w:w="300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snapshot_updated_at</w:t>
            </w:r>
          </w:p>
        </w:tc>
        <w:tc>
          <w:tcPr>
            <w:tcW w:w="130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DATETIME</w:t>
            </w:r>
          </w:p>
        </w:tc>
        <w:tc>
          <w:tcPr>
            <w:tcW w:w="534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120"/>
              <w:jc w:val="star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Style w:val="Cdigo-fonte"/>
                <w:rFonts w:cs="Arial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lang w:val="pt-BR"/>
              </w:rPr>
              <w:t>Snapshot do campo updated_at do registro original.</w:t>
            </w:r>
          </w:p>
        </w:tc>
      </w:tr>
    </w:tbl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  <w:r>
        <w:br w:type="page"/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Visões e Triggers</w:t>
      </w:r>
    </w:p>
    <w:p>
      <w:pPr>
        <w:pStyle w:val="Normal"/>
        <w:numPr>
          <w:ilvl w:val="0"/>
          <w:numId w:val="14"/>
        </w:numPr>
        <w:rPr>
          <w:sz w:val="24"/>
          <w:szCs w:val="24"/>
        </w:rPr>
      </w:pPr>
      <w:r>
        <w:rPr>
          <w:rFonts w:cs="Arial" w:ascii="Arial" w:hAnsi="Arial"/>
          <w:sz w:val="24"/>
          <w:szCs w:val="24"/>
          <w:lang w:val="pt-BR"/>
        </w:rPr>
        <w:t>View vw_endereco_full</w:t>
      </w:r>
    </w:p>
    <w:p>
      <w:pPr>
        <w:pStyle w:val="Normal"/>
        <w:numPr>
          <w:ilvl w:val="1"/>
          <w:numId w:val="14"/>
        </w:numPr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É uma visão (VIEW) que une as tabelas endereco, municipio e uf para facilitar consultas, retornando um registro de endereço completo com os nomes do município e da UF, além da sigla da UF, sem a necessidade de realizar JOINs manualmente nas consultas.</w:t>
      </w:r>
    </w:p>
    <w:p>
      <w:pPr>
        <w:pStyle w:val="Normal"/>
        <w:numPr>
          <w:ilvl w:val="0"/>
          <w:numId w:val="0"/>
        </w:numPr>
        <w:ind w:hanging="0" w:start="1080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numPr>
          <w:ilvl w:val="0"/>
          <w:numId w:val="15"/>
        </w:numPr>
        <w:rPr>
          <w:sz w:val="24"/>
          <w:szCs w:val="24"/>
        </w:rPr>
      </w:pPr>
      <w:r>
        <w:rPr>
          <w:rFonts w:cs="Arial" w:ascii="Arial" w:hAnsi="Arial"/>
          <w:sz w:val="24"/>
          <w:szCs w:val="24"/>
          <w:lang w:val="pt-BR"/>
        </w:rPr>
        <w:t>Triggers (trg_endereco_*)</w:t>
      </w:r>
    </w:p>
    <w:p>
      <w:pPr>
        <w:pStyle w:val="Normal"/>
        <w:numPr>
          <w:ilvl w:val="1"/>
          <w:numId w:val="16"/>
        </w:numPr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O sistema utiliza gatilhos (TRIGGERS) no banco de dados para automatizar a criação de registros de auditoria na tabela endereco_history.</w:t>
      </w:r>
    </w:p>
    <w:p>
      <w:pPr>
        <w:pStyle w:val="Normal"/>
        <w:numPr>
          <w:ilvl w:val="1"/>
          <w:numId w:val="16"/>
        </w:numPr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trg_endereco_after_insert: Após um novo endereço ser inserido, uma cópia é salva no histórico com o tipo 'INSERT'.</w:t>
      </w:r>
    </w:p>
    <w:p>
      <w:pPr>
        <w:pStyle w:val="Normal"/>
        <w:numPr>
          <w:ilvl w:val="1"/>
          <w:numId w:val="16"/>
        </w:numPr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trg_endereco_after_update: Após um endereço ser atualizado, o estado anterior à modificação é salvo no histórico com o tipo 'UPDATE'.</w:t>
      </w:r>
    </w:p>
    <w:p>
      <w:pPr>
        <w:pStyle w:val="Normal"/>
        <w:numPr>
          <w:ilvl w:val="1"/>
          <w:numId w:val="16"/>
        </w:numPr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trg_endereco_before_delete: Antes de um endereço ser deletado, seu estado final é salvo no histórico com o tipo 'DELETE'.</w:t>
      </w:r>
    </w:p>
    <w:p>
      <w:pPr>
        <w:pStyle w:val="Normal"/>
        <w:numPr>
          <w:ilvl w:val="1"/>
          <w:numId w:val="16"/>
        </w:numPr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trg_endereco_before_update: Garante que o campo updated_at da tabela endereco seja automaticamente atualizado com a data e hora correntes sempre que um registro for modificado.</w:t>
      </w:r>
      <w:r>
        <w:br w:type="page"/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3. Escopo Não Incluído / Fora desta Entrega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Autenticação e Níveis de Acesso: A plataforma não possui sistema de login, perfis de usuário ou controle de acesso às funcionalidades.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 xml:space="preserve">Sincronização Automática da Base: Não há um serviço que busca e aplica automaticamente as atualizações da base de dados </w:t>
      </w:r>
      <w:r>
        <w:rPr>
          <w:rFonts w:cs="Arial" w:ascii="Arial" w:hAnsi="Arial"/>
          <w:sz w:val="24"/>
          <w:szCs w:val="24"/>
          <w:lang w:val="pt-BR"/>
        </w:rPr>
        <w:t>do IBGE</w:t>
      </w:r>
      <w:r>
        <w:rPr>
          <w:rFonts w:cs="Arial" w:ascii="Arial" w:hAnsi="Arial"/>
          <w:sz w:val="24"/>
          <w:szCs w:val="24"/>
          <w:lang w:val="pt-BR"/>
        </w:rPr>
        <w:t>; a atualização depende da carga manual de arquivos na interface.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Dashboard de Monitoramento: Inexistência de um painel com métricas de uso, logs de consulta ou estatísticas de acesso à API.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Suporte a outros SGBDs: A aplicação foi desenvolvida e testada exclusivamente com SQLite.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Containerização: A entrega não inclui arquivos de configuração para Docker, Kubernetes ou outras tecnologias de contêiner.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Deploy em nuvem para testes em produção, pois devido ao tamanho da base geraria um custo para esse escopo.</w:t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  <w:r>
        <w:br w:type="page"/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4. Ambiente e Acesso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 aplicação foi projetada para ser executada em um servidor web local ou em nuvem.</w:t>
      </w:r>
    </w:p>
    <w:p>
      <w:pPr>
        <w:pStyle w:val="Normal"/>
        <w:numPr>
          <w:ilvl w:val="0"/>
          <w:numId w:val="17"/>
        </w:numPr>
        <w:spacing w:lineRule="auto" w:line="360"/>
        <w:jc w:val="start"/>
        <w:rPr/>
      </w:pPr>
      <w:r>
        <w:rPr>
          <w:rFonts w:cs="Arial" w:ascii="Arial" w:hAnsi="Arial"/>
          <w:sz w:val="24"/>
          <w:szCs w:val="24"/>
          <w:lang w:val="pt-BR"/>
        </w:rPr>
        <w:t>Projeto disponível em: https://github.com/Brunofsaraujo/CDN_ProjetoIntegrador4/tree/developer/OpenCEP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Plataforma Principal: Interface Web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URL de Acesso: http://127.0.0.1:5000 (execução local)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Acesso à API (para integrações):</w:t>
      </w:r>
    </w:p>
    <w:p>
      <w:pPr>
        <w:pStyle w:val="Normal"/>
        <w:numPr>
          <w:ilvl w:val="1"/>
          <w:numId w:val="11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Consulta Individual: GET http://127.0.0.1:5000/api/v1/cep/{cep}</w:t>
      </w:r>
    </w:p>
    <w:p>
      <w:pPr>
        <w:pStyle w:val="Normal"/>
        <w:numPr>
          <w:ilvl w:val="1"/>
          <w:numId w:val="11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Consulta em Lote: POST http://127.0.0.1:5000/api/v1/ceps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Não são necessárias credenciais de acesso para utilizar a plataforma ou a API.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Aplicação desenvolvida para execução online mas devido custos, a presente entrega deve ser executada localmente.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5. Critérios de Validação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Para que a entrega seja considerada aceita, os seguintes critérios devem ser atendidos: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Critério 1: A aplicação inicia corretamente e a interface web é carregada sem erros no navegador ao acessar a URL base.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 xml:space="preserve">Critério 2: A funcionalidade de carga de dados permite o upload de um arquivo .zip (ex: </w:t>
      </w:r>
      <w:r>
        <w:rPr>
          <w:rFonts w:cs="Arial" w:ascii="Arial" w:hAnsi="Arial"/>
          <w:sz w:val="24"/>
          <w:szCs w:val="24"/>
          <w:lang w:val="pt-BR"/>
        </w:rPr>
        <w:t>35_SP</w:t>
      </w:r>
      <w:r>
        <w:rPr>
          <w:rFonts w:cs="Arial" w:ascii="Arial" w:hAnsi="Arial"/>
          <w:sz w:val="24"/>
          <w:szCs w:val="24"/>
          <w:lang w:val="pt-BR"/>
        </w:rPr>
        <w:t>.zip), populando o banco de dados com os respectivos endereços.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Critério 3: A consulta individual por um CEP válido na interface web (ex: 18110008) exibe o endereço correspondente corretamente na tela.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Critério 4: A consulta reversa, utilizando os filtros de UF "SP" e Cidade "São Paulo", retorna uma lista de endereços que correspondem aos critérios.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Critério 5: O upload de um arquivo modelo_busca_lote.csv na funcionalidade de consulta em lote.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Critério 6: D</w:t>
      </w:r>
      <w:r>
        <w:rPr>
          <w:rFonts w:cs="Arial" w:ascii="Arial" w:hAnsi="Arial"/>
          <w:sz w:val="24"/>
          <w:szCs w:val="24"/>
          <w:lang w:val="pt-BR"/>
        </w:rPr>
        <w:t>ownload de um arquivo export_open_cep.csv com os dados de endereço.</w:t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 xml:space="preserve">Critério </w:t>
      </w:r>
      <w:r>
        <w:rPr>
          <w:rFonts w:cs="Arial" w:ascii="Arial" w:hAnsi="Arial"/>
          <w:sz w:val="24"/>
          <w:szCs w:val="24"/>
          <w:lang w:val="pt-BR"/>
        </w:rPr>
        <w:t>7</w:t>
      </w:r>
      <w:r>
        <w:rPr>
          <w:rFonts w:cs="Arial" w:ascii="Arial" w:hAnsi="Arial"/>
          <w:sz w:val="24"/>
          <w:szCs w:val="24"/>
          <w:lang w:val="pt-BR"/>
        </w:rPr>
        <w:t>: Uma requisição GET direta para o endpoint da API (/api/cep/18110008) retorna um status 200 OK e a resposta em formato JSON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Critério 8: Uma requisição GET direta para o endpoint da API (/api/bulk-search) retorna um status 200 OK e a resposta em formato JSON com a lista de filtros enviadas por body para consulta em lote.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Critério 9: Arquivo app.log escrevendo os logs do sistema</w:t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Heading2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6. Evidências da Entrega</w:t>
      </w:r>
    </w:p>
    <w:p>
      <w:pPr>
        <w:pStyle w:val="Normal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P</w:t>
      </w:r>
      <w:r>
        <w:rPr>
          <w:rFonts w:cs="Arial" w:ascii="Arial" w:hAnsi="Arial"/>
          <w:sz w:val="24"/>
          <w:szCs w:val="24"/>
          <w:lang w:val="pt-BR"/>
        </w:rPr>
        <w:t>rints demonstrando os critérios de validação.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numPr>
          <w:ilvl w:val="0"/>
          <w:numId w:val="13"/>
        </w:numPr>
        <w:spacing w:lineRule="auto" w:line="360"/>
        <w:jc w:val="start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b w:val="false"/>
          <w:bCs w:val="false"/>
          <w:sz w:val="24"/>
          <w:szCs w:val="24"/>
          <w:lang w:val="pt-BR"/>
        </w:rPr>
        <w:t>Evidência 1 — Inicialização da Aplicação</w:t>
      </w:r>
      <w:r>
        <w:rPr>
          <w:rFonts w:cs="Arial" w:ascii="Arial" w:hAnsi="Arial"/>
          <w:sz w:val="24"/>
          <w:szCs w:val="24"/>
          <w:lang w:val="pt-BR"/>
        </w:rPr>
        <w:br/>
        <w:t xml:space="preserve">Print da </w:t>
      </w:r>
      <w:r>
        <w:rPr>
          <w:rFonts w:cs="Arial" w:ascii="Arial" w:hAnsi="Arial"/>
          <w:b/>
          <w:bCs/>
          <w:sz w:val="24"/>
          <w:szCs w:val="24"/>
          <w:lang w:val="pt-BR"/>
        </w:rPr>
        <w:t>tela principal da plataforma OpenCEP</w:t>
      </w:r>
      <w:r>
        <w:rPr>
          <w:rFonts w:cs="Arial" w:ascii="Arial" w:hAnsi="Arial"/>
          <w:sz w:val="24"/>
          <w:szCs w:val="24"/>
          <w:lang w:val="pt-BR"/>
        </w:rPr>
        <w:t>, exibindo a interface web carregada corretamente no navegador ao acessar a URL base, confirmando o funcionamento inicial da aplicação.</w:t>
      </w:r>
    </w:p>
    <w:p>
      <w:pPr>
        <w:pStyle w:val="Normal"/>
        <w:spacing w:lineRule="auto" w:line="360"/>
        <w:jc w:val="both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474345</wp:posOffset>
            </wp:positionH>
            <wp:positionV relativeFrom="paragraph">
              <wp:posOffset>-66675</wp:posOffset>
            </wp:positionV>
            <wp:extent cx="5487670" cy="4170680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numPr>
          <w:ilvl w:val="0"/>
          <w:numId w:val="13"/>
        </w:numPr>
        <w:spacing w:lineRule="auto" w:line="360"/>
        <w:rPr/>
      </w:pPr>
      <w:r>
        <w:rPr>
          <w:rStyle w:val="Strong"/>
          <w:rFonts w:cs="Arial" w:ascii="Arial" w:hAnsi="Arial"/>
          <w:b w:val="false"/>
          <w:bCs w:val="false"/>
          <w:sz w:val="24"/>
          <w:szCs w:val="24"/>
          <w:lang w:val="pt-BR"/>
        </w:rPr>
        <w:t>Evidência 2 — Carga de Dados (.ZIP)</w:t>
      </w:r>
      <w:r>
        <w:rPr>
          <w:rFonts w:cs="Arial" w:ascii="Arial" w:hAnsi="Arial"/>
          <w:sz w:val="24"/>
          <w:szCs w:val="24"/>
          <w:lang w:val="pt-BR"/>
        </w:rPr>
        <w:br/>
        <w:t xml:space="preserve">Print da </w:t>
      </w:r>
      <w:r>
        <w:rPr>
          <w:rStyle w:val="Strong"/>
          <w:rFonts w:cs="Arial" w:ascii="Arial" w:hAnsi="Arial"/>
          <w:sz w:val="24"/>
          <w:szCs w:val="24"/>
          <w:lang w:val="pt-BR"/>
        </w:rPr>
        <w:t>interface de carga de dados</w:t>
      </w:r>
      <w:r>
        <w:rPr>
          <w:rFonts w:cs="Arial" w:ascii="Arial" w:hAnsi="Arial"/>
          <w:sz w:val="24"/>
          <w:szCs w:val="24"/>
          <w:lang w:val="pt-BR"/>
        </w:rPr>
        <w:t xml:space="preserve">, mostrando o upload de um arquivo 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.zip</w:t>
      </w:r>
      <w:r>
        <w:rPr>
          <w:rFonts w:cs="Arial" w:ascii="Arial" w:hAnsi="Arial"/>
          <w:sz w:val="24"/>
          <w:szCs w:val="24"/>
          <w:lang w:val="pt-BR"/>
        </w:rPr>
        <w:t xml:space="preserve"> (ex: </w:t>
      </w:r>
      <w:r>
        <w:rPr>
          <w:rFonts w:cs="Arial" w:ascii="Arial" w:hAnsi="Arial"/>
          <w:sz w:val="24"/>
          <w:szCs w:val="24"/>
          <w:lang w:val="pt-BR"/>
        </w:rPr>
        <w:t>35_SP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.zip</w:t>
      </w:r>
      <w:r>
        <w:rPr>
          <w:rFonts w:cs="Arial" w:ascii="Arial" w:hAnsi="Arial"/>
          <w:sz w:val="24"/>
          <w:szCs w:val="24"/>
          <w:lang w:val="pt-BR"/>
        </w:rPr>
        <w:t xml:space="preserve">) sendo realizado com sucesso e o respectivo carregamento das informações no banco de dados. </w:t>
      </w:r>
    </w:p>
    <w:p>
      <w:pPr>
        <w:pStyle w:val="Normal"/>
        <w:spacing w:lineRule="auto" w:line="360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487680</wp:posOffset>
            </wp:positionH>
            <wp:positionV relativeFrom="paragraph">
              <wp:posOffset>-85725</wp:posOffset>
            </wp:positionV>
            <wp:extent cx="4887595" cy="3735705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373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start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515620</wp:posOffset>
            </wp:positionH>
            <wp:positionV relativeFrom="paragraph">
              <wp:posOffset>3389630</wp:posOffset>
            </wp:positionV>
            <wp:extent cx="4859655" cy="3702685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70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spacing w:lineRule="auto" w:line="360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258945"/>
            <wp:effectExtent l="0" t="0" r="0" b="0"/>
            <wp:wrapSquare wrapText="largest"/>
            <wp:docPr id="5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360045</wp:posOffset>
            </wp:positionH>
            <wp:positionV relativeFrom="paragraph">
              <wp:posOffset>4363085</wp:posOffset>
            </wp:positionV>
            <wp:extent cx="5400040" cy="4262120"/>
            <wp:effectExtent l="0" t="0" r="0" b="0"/>
            <wp:wrapSquare wrapText="largest"/>
            <wp:docPr id="6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numPr>
          <w:ilvl w:val="0"/>
          <w:numId w:val="13"/>
        </w:numPr>
        <w:spacing w:lineRule="auto" w:line="360"/>
        <w:rPr/>
      </w:pPr>
      <w:r>
        <w:rPr>
          <w:rStyle w:val="Strong"/>
          <w:rFonts w:cs="Arial" w:ascii="Arial" w:hAnsi="Arial"/>
          <w:b w:val="false"/>
          <w:bCs w:val="false"/>
          <w:sz w:val="24"/>
          <w:szCs w:val="24"/>
          <w:lang w:val="pt-BR"/>
        </w:rPr>
        <w:t>Evidência 3 — Consulta Individual de CEP</w:t>
      </w:r>
      <w:r>
        <w:rPr>
          <w:rFonts w:cs="Arial" w:ascii="Arial" w:hAnsi="Arial"/>
          <w:sz w:val="24"/>
          <w:szCs w:val="24"/>
          <w:lang w:val="pt-BR"/>
        </w:rPr>
        <w:br/>
        <w:t xml:space="preserve">Print do </w:t>
      </w:r>
      <w:r>
        <w:rPr>
          <w:rStyle w:val="Strong"/>
          <w:rFonts w:cs="Arial" w:ascii="Arial" w:hAnsi="Arial"/>
          <w:sz w:val="24"/>
          <w:szCs w:val="24"/>
          <w:lang w:val="pt-BR"/>
        </w:rPr>
        <w:t>resultado de uma consulta individual</w:t>
      </w:r>
      <w:r>
        <w:rPr>
          <w:rFonts w:cs="Arial" w:ascii="Arial" w:hAnsi="Arial"/>
          <w:sz w:val="24"/>
          <w:szCs w:val="24"/>
          <w:lang w:val="pt-BR"/>
        </w:rPr>
        <w:t xml:space="preserve"> na interface web, demonstrando a busca por um CEP válido (ex: 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18110008</w:t>
      </w:r>
      <w:r>
        <w:rPr>
          <w:rFonts w:cs="Arial" w:ascii="Arial" w:hAnsi="Arial"/>
          <w:sz w:val="24"/>
          <w:szCs w:val="24"/>
          <w:lang w:val="pt-BR"/>
        </w:rPr>
        <w:t xml:space="preserve">) e o retorno correto dos dados de endereço. </w:t>
      </w:r>
    </w:p>
    <w:p>
      <w:pPr>
        <w:pStyle w:val="Normal"/>
        <w:spacing w:lineRule="auto" w:line="360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9950" cy="3693795"/>
            <wp:effectExtent l="0" t="0" r="0" b="0"/>
            <wp:wrapSquare wrapText="largest"/>
            <wp:docPr id="7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69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start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720090</wp:posOffset>
            </wp:positionH>
            <wp:positionV relativeFrom="paragraph">
              <wp:posOffset>3406140</wp:posOffset>
            </wp:positionV>
            <wp:extent cx="4679950" cy="3686175"/>
            <wp:effectExtent l="0" t="0" r="0" b="0"/>
            <wp:wrapSquare wrapText="largest"/>
            <wp:docPr id="8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numPr>
          <w:ilvl w:val="0"/>
          <w:numId w:val="13"/>
        </w:numPr>
        <w:spacing w:lineRule="auto" w:line="360"/>
        <w:rPr/>
      </w:pPr>
      <w:r>
        <w:rPr>
          <w:rStyle w:val="Strong"/>
          <w:rFonts w:cs="Arial" w:ascii="Arial" w:hAnsi="Arial"/>
          <w:b w:val="false"/>
          <w:bCs w:val="false"/>
          <w:sz w:val="24"/>
          <w:szCs w:val="24"/>
          <w:lang w:val="pt-BR"/>
        </w:rPr>
        <w:t>Evidência 4 — Consulta Reversa (UF + Cidade)</w:t>
      </w:r>
      <w:r>
        <w:rPr>
          <w:rFonts w:cs="Arial" w:ascii="Arial" w:hAnsi="Arial"/>
          <w:sz w:val="24"/>
          <w:szCs w:val="24"/>
          <w:lang w:val="pt-BR"/>
        </w:rPr>
        <w:br/>
        <w:t xml:space="preserve">Print da </w:t>
      </w:r>
      <w:r>
        <w:rPr>
          <w:rStyle w:val="Strong"/>
          <w:rFonts w:cs="Arial" w:ascii="Arial" w:hAnsi="Arial"/>
          <w:sz w:val="24"/>
          <w:szCs w:val="24"/>
          <w:lang w:val="pt-BR"/>
        </w:rPr>
        <w:t>consulta reversa</w:t>
      </w:r>
      <w:r>
        <w:rPr>
          <w:rFonts w:cs="Arial" w:ascii="Arial" w:hAnsi="Arial"/>
          <w:sz w:val="24"/>
          <w:szCs w:val="24"/>
          <w:lang w:val="pt-BR"/>
        </w:rPr>
        <w:t xml:space="preserve"> realizada na interface web, utilizando os filtros de </w:t>
      </w:r>
      <w:r>
        <w:rPr>
          <w:rStyle w:val="Strong"/>
          <w:rFonts w:cs="Arial" w:ascii="Arial" w:hAnsi="Arial"/>
          <w:sz w:val="24"/>
          <w:szCs w:val="24"/>
          <w:lang w:val="pt-BR"/>
        </w:rPr>
        <w:t>UF = “SP”</w:t>
      </w:r>
      <w:r>
        <w:rPr>
          <w:rFonts w:cs="Arial" w:ascii="Arial" w:hAnsi="Arial"/>
          <w:sz w:val="24"/>
          <w:szCs w:val="24"/>
          <w:lang w:val="pt-BR"/>
        </w:rPr>
        <w:t xml:space="preserve"> e </w:t>
      </w:r>
      <w:r>
        <w:rPr>
          <w:rStyle w:val="Strong"/>
          <w:rFonts w:cs="Arial" w:ascii="Arial" w:hAnsi="Arial"/>
          <w:sz w:val="24"/>
          <w:szCs w:val="24"/>
          <w:lang w:val="pt-BR"/>
        </w:rPr>
        <w:t>Cidade = “São Paulo”</w:t>
      </w:r>
      <w:r>
        <w:rPr>
          <w:rFonts w:cs="Arial" w:ascii="Arial" w:hAnsi="Arial"/>
          <w:sz w:val="24"/>
          <w:szCs w:val="24"/>
          <w:lang w:val="pt-BR"/>
        </w:rPr>
        <w:t xml:space="preserve">, exibindo a lista de endereços correspondentes. </w:t>
      </w:r>
    </w:p>
    <w:p>
      <w:pPr>
        <w:pStyle w:val="Normal"/>
        <w:spacing w:lineRule="auto" w:line="360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91785"/>
            <wp:effectExtent l="0" t="0" r="0" b="0"/>
            <wp:wrapSquare wrapText="largest"/>
            <wp:docPr id="9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91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start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  <w:r>
        <w:br w:type="page"/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start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start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63210"/>
            <wp:effectExtent l="0" t="0" r="0" b="0"/>
            <wp:wrapSquare wrapText="largest"/>
            <wp:docPr id="10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6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numPr>
          <w:ilvl w:val="0"/>
          <w:numId w:val="13"/>
        </w:numPr>
        <w:spacing w:lineRule="auto" w:line="360"/>
        <w:rPr/>
      </w:pPr>
      <w:r>
        <w:rPr>
          <w:rStyle w:val="Strong"/>
          <w:rFonts w:cs="Arial" w:ascii="Arial" w:hAnsi="Arial"/>
          <w:b w:val="false"/>
          <w:bCs w:val="false"/>
          <w:sz w:val="24"/>
          <w:szCs w:val="24"/>
          <w:lang w:val="pt-BR"/>
        </w:rPr>
        <w:t>Evidência 5 — Consulta em Lote e Exportação</w:t>
      </w:r>
      <w:r>
        <w:rPr>
          <w:rFonts w:cs="Arial" w:ascii="Arial" w:hAnsi="Arial"/>
          <w:sz w:val="24"/>
          <w:szCs w:val="24"/>
          <w:lang w:val="pt-BR"/>
        </w:rPr>
        <w:br/>
      </w:r>
      <w:r>
        <w:rPr>
          <w:rFonts w:cs="Arial" w:ascii="Arial" w:hAnsi="Arial"/>
          <w:sz w:val="24"/>
          <w:szCs w:val="24"/>
          <w:lang w:val="pt-BR"/>
        </w:rPr>
        <w:t>Print</w:t>
      </w:r>
      <w:r>
        <w:rPr>
          <w:rFonts w:cs="Arial" w:ascii="Arial" w:hAnsi="Arial"/>
          <w:sz w:val="24"/>
          <w:szCs w:val="24"/>
          <w:lang w:val="pt-BR"/>
        </w:rPr>
        <w:t xml:space="preserve"> demonstrando o </w:t>
      </w:r>
      <w:r>
        <w:rPr>
          <w:rStyle w:val="Strong"/>
          <w:rFonts w:cs="Arial" w:ascii="Arial" w:hAnsi="Arial"/>
          <w:sz w:val="24"/>
          <w:szCs w:val="24"/>
          <w:lang w:val="pt-BR"/>
        </w:rPr>
        <w:t>processo completo de consulta em lote</w:t>
      </w:r>
      <w:r>
        <w:rPr>
          <w:rFonts w:cs="Arial" w:ascii="Arial" w:hAnsi="Arial"/>
          <w:sz w:val="24"/>
          <w:szCs w:val="24"/>
          <w:lang w:val="pt-BR"/>
        </w:rPr>
        <w:t>, incluindo:</w:t>
      </w:r>
    </w:p>
    <w:p>
      <w:pPr>
        <w:pStyle w:val="Normal"/>
        <w:numPr>
          <w:ilvl w:val="1"/>
          <w:numId w:val="13"/>
        </w:numPr>
        <w:spacing w:lineRule="auto" w:line="360"/>
        <w:rPr/>
      </w:pPr>
      <w:r>
        <w:rPr>
          <w:rFonts w:cs="Arial" w:ascii="Arial" w:hAnsi="Arial"/>
          <w:sz w:val="24"/>
          <w:szCs w:val="24"/>
          <w:lang w:val="pt-BR"/>
        </w:rPr>
        <w:t xml:space="preserve">Upload de um arquivo 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modelo_busca_lote.csv</w:t>
      </w:r>
      <w:r>
        <w:rPr>
          <w:rFonts w:cs="Arial" w:ascii="Arial" w:hAnsi="Arial"/>
          <w:sz w:val="24"/>
          <w:szCs w:val="24"/>
          <w:lang w:val="pt-BR"/>
        </w:rPr>
        <w:t>;</w:t>
      </w:r>
    </w:p>
    <w:p>
      <w:pPr>
        <w:pStyle w:val="Normal"/>
        <w:numPr>
          <w:ilvl w:val="1"/>
          <w:numId w:val="13"/>
        </w:numPr>
        <w:spacing w:lineRule="auto" w:line="360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t>Processamento da busca;</w:t>
      </w:r>
    </w:p>
    <w:p>
      <w:pPr>
        <w:pStyle w:val="Normal"/>
        <w:numPr>
          <w:ilvl w:val="1"/>
          <w:numId w:val="13"/>
        </w:numPr>
        <w:spacing w:lineRule="auto" w:line="360"/>
        <w:rPr/>
      </w:pPr>
      <w:r>
        <w:rPr>
          <w:rFonts w:cs="Arial" w:ascii="Arial" w:hAnsi="Arial"/>
          <w:sz w:val="24"/>
          <w:szCs w:val="24"/>
          <w:lang w:val="pt-BR"/>
        </w:rPr>
        <w:t xml:space="preserve">Download automático do arquivo de resultados 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export_open_cep.csv</w:t>
      </w:r>
      <w:r>
        <w:rPr>
          <w:rFonts w:cs="Arial" w:ascii="Arial" w:hAnsi="Arial"/>
          <w:sz w:val="24"/>
          <w:szCs w:val="24"/>
          <w:lang w:val="pt-BR"/>
        </w:rPr>
        <w:t>.</w:t>
      </w:r>
    </w:p>
    <w:p>
      <w:pPr>
        <w:pStyle w:val="Normal"/>
        <w:spacing w:lineRule="auto" w:line="360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5043805"/>
            <wp:effectExtent l="0" t="0" r="0" b="0"/>
            <wp:wrapSquare wrapText="largest"/>
            <wp:docPr id="11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4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197485</wp:posOffset>
            </wp:positionH>
            <wp:positionV relativeFrom="paragraph">
              <wp:posOffset>5146675</wp:posOffset>
            </wp:positionV>
            <wp:extent cx="3820160" cy="1314450"/>
            <wp:effectExtent l="0" t="0" r="0" b="0"/>
            <wp:wrapSquare wrapText="largest"/>
            <wp:docPr id="12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start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start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/>
        <w:ind w:hanging="0" w:start="720"/>
        <w:rPr>
          <w:rStyle w:val="Strong"/>
          <w:rFonts w:ascii="Arial" w:hAnsi="Arial" w:cs="Arial"/>
          <w:b w:val="false"/>
          <w:bCs w:val="false"/>
          <w:sz w:val="24"/>
          <w:szCs w:val="24"/>
          <w:lang w:val="pt-BR"/>
        </w:rPr>
      </w:pPr>
      <w:r>
        <w:rPr/>
      </w:r>
    </w:p>
    <w:p>
      <w:pPr>
        <w:pStyle w:val="Normal"/>
        <w:numPr>
          <w:ilvl w:val="0"/>
          <w:numId w:val="13"/>
        </w:numPr>
        <w:spacing w:lineRule="auto" w:line="360"/>
        <w:rPr/>
      </w:pPr>
      <w:r>
        <w:rPr>
          <w:rStyle w:val="Strong"/>
          <w:rFonts w:cs="Arial" w:ascii="Arial" w:hAnsi="Arial"/>
          <w:b w:val="false"/>
          <w:bCs w:val="false"/>
          <w:sz w:val="24"/>
          <w:szCs w:val="24"/>
          <w:lang w:val="pt-BR"/>
        </w:rPr>
        <w:t>Evidência 6 — Testes de API (GET e POST)</w:t>
      </w:r>
      <w:r>
        <w:rPr>
          <w:rFonts w:cs="Arial" w:ascii="Arial" w:hAnsi="Arial"/>
          <w:sz w:val="24"/>
          <w:szCs w:val="24"/>
          <w:lang w:val="pt-BR"/>
        </w:rPr>
        <w:br/>
        <w:t xml:space="preserve">Prints do </w:t>
      </w:r>
      <w:r>
        <w:rPr>
          <w:rStyle w:val="Strong"/>
          <w:rFonts w:cs="Arial" w:ascii="Arial" w:hAnsi="Arial"/>
          <w:sz w:val="24"/>
          <w:szCs w:val="24"/>
          <w:lang w:val="pt-BR"/>
        </w:rPr>
        <w:t>Postman</w:t>
      </w:r>
      <w:r>
        <w:rPr>
          <w:rFonts w:cs="Arial" w:ascii="Arial" w:hAnsi="Arial"/>
          <w:sz w:val="24"/>
          <w:szCs w:val="24"/>
          <w:lang w:val="pt-BR"/>
        </w:rPr>
        <w:t xml:space="preserve"> (ou ferramenta similar) demonstrando:</w:t>
      </w:r>
    </w:p>
    <w:p>
      <w:pPr>
        <w:pStyle w:val="Normal"/>
        <w:numPr>
          <w:ilvl w:val="1"/>
          <w:numId w:val="13"/>
        </w:numPr>
        <w:spacing w:lineRule="auto" w:line="360"/>
        <w:rPr/>
      </w:pPr>
      <w:r>
        <w:rPr>
          <w:rFonts w:cs="Arial" w:ascii="Arial" w:hAnsi="Arial"/>
          <w:sz w:val="24"/>
          <w:szCs w:val="24"/>
          <w:lang w:val="pt-BR"/>
        </w:rPr>
        <w:t xml:space="preserve">Requisição </w:t>
      </w:r>
      <w:r>
        <w:rPr>
          <w:rStyle w:val="Strong"/>
          <w:rFonts w:cs="Arial" w:ascii="Arial" w:hAnsi="Arial"/>
          <w:sz w:val="24"/>
          <w:szCs w:val="24"/>
          <w:lang w:val="pt-BR"/>
        </w:rPr>
        <w:t>GET</w:t>
      </w:r>
      <w:r>
        <w:rPr>
          <w:rFonts w:cs="Arial" w:ascii="Arial" w:hAnsi="Arial"/>
          <w:sz w:val="24"/>
          <w:szCs w:val="24"/>
          <w:lang w:val="pt-BR"/>
        </w:rPr>
        <w:t xml:space="preserve"> para o endpoint 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/api/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search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/18110008</w:t>
      </w:r>
      <w:r>
        <w:rPr>
          <w:rFonts w:cs="Arial" w:ascii="Arial" w:hAnsi="Arial"/>
          <w:sz w:val="24"/>
          <w:szCs w:val="24"/>
          <w:lang w:val="pt-BR"/>
        </w:rPr>
        <w:t xml:space="preserve">, com resposta </w:t>
      </w:r>
      <w:r>
        <w:rPr>
          <w:rStyle w:val="Strong"/>
          <w:rFonts w:cs="Arial" w:ascii="Arial" w:hAnsi="Arial"/>
          <w:sz w:val="24"/>
          <w:szCs w:val="24"/>
          <w:lang w:val="pt-BR"/>
        </w:rPr>
        <w:t>HTTP 200 OK</w:t>
      </w:r>
      <w:r>
        <w:rPr>
          <w:rFonts w:cs="Arial" w:ascii="Arial" w:hAnsi="Arial"/>
          <w:sz w:val="24"/>
          <w:szCs w:val="24"/>
          <w:lang w:val="pt-BR"/>
        </w:rPr>
        <w:t xml:space="preserve"> e corpo JSON contendo o endereço.</w:t>
      </w:r>
    </w:p>
    <w:p>
      <w:pPr>
        <w:pStyle w:val="Normal"/>
        <w:numPr>
          <w:ilvl w:val="1"/>
          <w:numId w:val="13"/>
        </w:numPr>
        <w:spacing w:lineRule="auto" w:line="360"/>
        <w:rPr/>
      </w:pPr>
      <w:r>
        <w:rPr>
          <w:rFonts w:cs="Arial" w:ascii="Arial" w:hAnsi="Arial"/>
          <w:sz w:val="24"/>
          <w:szCs w:val="24"/>
          <w:lang w:val="pt-BR"/>
        </w:rPr>
        <w:t xml:space="preserve">Requisição </w:t>
      </w:r>
      <w:r>
        <w:rPr>
          <w:rStyle w:val="Strong"/>
          <w:rFonts w:cs="Arial" w:ascii="Arial" w:hAnsi="Arial"/>
          <w:sz w:val="24"/>
          <w:szCs w:val="24"/>
          <w:lang w:val="pt-BR"/>
        </w:rPr>
        <w:t>POST</w:t>
      </w:r>
      <w:r>
        <w:rPr>
          <w:rFonts w:cs="Arial" w:ascii="Arial" w:hAnsi="Arial"/>
          <w:sz w:val="24"/>
          <w:szCs w:val="24"/>
          <w:lang w:val="pt-BR"/>
        </w:rPr>
        <w:t xml:space="preserve"> para o endpoint </w:t>
      </w:r>
      <w:r>
        <w:rPr>
          <w:rStyle w:val="Cdigo-fonte"/>
          <w:rFonts w:cs="Arial" w:ascii="Arial" w:hAnsi="Arial"/>
          <w:sz w:val="24"/>
          <w:szCs w:val="24"/>
          <w:lang w:val="pt-BR"/>
        </w:rPr>
        <w:t>/api/bulk-search</w:t>
      </w:r>
      <w:r>
        <w:rPr>
          <w:rFonts w:cs="Arial" w:ascii="Arial" w:hAnsi="Arial"/>
          <w:sz w:val="24"/>
          <w:szCs w:val="24"/>
          <w:lang w:val="pt-BR"/>
        </w:rPr>
        <w:t xml:space="preserve">, com resposta </w:t>
      </w:r>
      <w:r>
        <w:rPr>
          <w:rStyle w:val="Strong"/>
          <w:rFonts w:cs="Arial" w:ascii="Arial" w:hAnsi="Arial"/>
          <w:sz w:val="24"/>
          <w:szCs w:val="24"/>
          <w:lang w:val="pt-BR"/>
        </w:rPr>
        <w:t>HTTP 200 OK</w:t>
      </w:r>
      <w:r>
        <w:rPr>
          <w:rFonts w:cs="Arial" w:ascii="Arial" w:hAnsi="Arial"/>
          <w:sz w:val="24"/>
          <w:szCs w:val="24"/>
          <w:lang w:val="pt-BR"/>
        </w:rPr>
        <w:t xml:space="preserve"> e retorno JSON contendo a lista de endereços correspondentes aos filtros enviados.</w:t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483870</wp:posOffset>
            </wp:positionH>
            <wp:positionV relativeFrom="paragraph">
              <wp:posOffset>-69850</wp:posOffset>
            </wp:positionV>
            <wp:extent cx="5400040" cy="6217285"/>
            <wp:effectExtent l="0" t="0" r="0" b="0"/>
            <wp:wrapSquare wrapText="largest"/>
            <wp:docPr id="13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120130" cy="5745480"/>
            <wp:effectExtent l="0" t="0" r="0" b="0"/>
            <wp:wrapSquare wrapText="largest"/>
            <wp:docPr id="14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36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rFonts w:cs="Arial" w:ascii="Arial" w:hAnsi="Arial"/>
          <w:sz w:val="24"/>
          <w:szCs w:val="24"/>
          <w:lang w:val="pt-BR"/>
        </w:rPr>
        <w:t xml:space="preserve">Evidência 7 </w:t>
      </w:r>
      <w:r>
        <w:rPr>
          <w:rStyle w:val="Strong"/>
          <w:rFonts w:cs="Arial" w:ascii="Arial" w:hAnsi="Arial"/>
          <w:b w:val="false"/>
          <w:bCs w:val="false"/>
          <w:sz w:val="24"/>
          <w:szCs w:val="24"/>
          <w:lang w:val="pt-BR"/>
        </w:rPr>
        <w:t xml:space="preserve">— </w:t>
      </w:r>
      <w:r>
        <w:rPr>
          <w:rFonts w:cs="Arial" w:ascii="Arial" w:hAnsi="Arial"/>
          <w:sz w:val="24"/>
          <w:szCs w:val="24"/>
          <w:lang w:val="pt-BR"/>
        </w:rPr>
        <w:t>Arquivo app.log escrevendo o log do sistema</w:t>
      </w:r>
    </w:p>
    <w:p>
      <w:pPr>
        <w:pStyle w:val="Normal"/>
        <w:spacing w:lineRule="auto" w:line="360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2280"/>
            <wp:effectExtent l="0" t="0" r="0" b="0"/>
            <wp:wrapSquare wrapText="largest"/>
            <wp:docPr id="15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>
          <w:rFonts w:ascii="Arial" w:hAnsi="Arial" w:cs="Arial"/>
          <w:sz w:val="24"/>
          <w:szCs w:val="24"/>
          <w:shd w:fill="auto" w:val="clear"/>
          <w:lang w:val="pt-BR"/>
        </w:rPr>
      </w:pPr>
      <w:r>
        <w:rPr>
          <w:rFonts w:cs="Arial" w:ascii="Arial" w:hAnsi="Arial"/>
          <w:sz w:val="24"/>
          <w:szCs w:val="24"/>
          <w:shd w:fill="auto" w:val="clear"/>
          <w:lang w:val="pt-BR"/>
        </w:rPr>
      </w:r>
      <w:r>
        <w:br w:type="page"/>
      </w:r>
    </w:p>
    <w:p>
      <w:pPr>
        <w:pStyle w:val="Heading2"/>
        <w:rPr>
          <w:rFonts w:ascii="Arial" w:hAnsi="Arial" w:cs="Arial"/>
          <w:sz w:val="24"/>
          <w:szCs w:val="24"/>
          <w:shd w:fill="auto" w:val="clear"/>
          <w:lang w:val="pt-BR"/>
        </w:rPr>
      </w:pPr>
      <w:r>
        <w:rPr>
          <w:rFonts w:cs="Arial" w:ascii="Arial" w:hAnsi="Arial"/>
          <w:sz w:val="24"/>
          <w:szCs w:val="24"/>
          <w:shd w:fill="auto" w:val="clear"/>
          <w:lang w:val="pt-BR"/>
        </w:rPr>
      </w:r>
    </w:p>
    <w:p>
      <w:pPr>
        <w:pStyle w:val="Heading2"/>
        <w:rPr>
          <w:rFonts w:ascii="Arial" w:hAnsi="Arial" w:cs="Arial"/>
          <w:sz w:val="24"/>
          <w:szCs w:val="24"/>
          <w:shd w:fill="auto" w:val="clear"/>
          <w:lang w:val="pt-BR"/>
        </w:rPr>
      </w:pPr>
      <w:r>
        <w:rPr>
          <w:rFonts w:cs="Arial" w:ascii="Arial" w:hAnsi="Arial"/>
          <w:sz w:val="24"/>
          <w:szCs w:val="24"/>
          <w:shd w:fill="auto" w:val="clear"/>
          <w:lang w:val="pt-BR"/>
        </w:rPr>
        <w:t>8. Aprovação da Validação</w:t>
      </w:r>
    </w:p>
    <w:p>
      <w:pPr>
        <w:pStyle w:val="Normal"/>
        <w:rPr>
          <w:rFonts w:ascii="Arial" w:hAnsi="Arial" w:cs="Arial"/>
          <w:sz w:val="24"/>
          <w:szCs w:val="24"/>
          <w:shd w:fill="auto" w:val="clear"/>
          <w:lang w:val="pt-BR"/>
        </w:rPr>
      </w:pPr>
      <w:r>
        <w:rPr>
          <w:rFonts w:cs="Arial" w:ascii="Arial" w:hAnsi="Arial"/>
          <w:sz w:val="24"/>
          <w:szCs w:val="24"/>
          <w:shd w:fill="auto" w:val="clear"/>
          <w:lang w:val="pt-BR"/>
        </w:rPr>
      </w:r>
    </w:p>
    <w:p>
      <w:pPr>
        <w:pStyle w:val="Normal"/>
        <w:rPr>
          <w:rFonts w:ascii="Arial" w:hAnsi="Arial" w:cs="Arial"/>
          <w:sz w:val="24"/>
          <w:szCs w:val="24"/>
          <w:shd w:fill="auto" w:val="clear"/>
          <w:lang w:val="pt-BR"/>
        </w:rPr>
      </w:pPr>
      <w:r>
        <w:rPr>
          <w:rFonts w:cs="Arial" w:ascii="Arial" w:hAnsi="Arial"/>
          <w:sz w:val="24"/>
          <w:szCs w:val="24"/>
          <w:shd w:fill="auto" w:val="clear"/>
          <w:lang w:val="pt-BR"/>
        </w:rPr>
      </w:r>
    </w:p>
    <w:p>
      <w:pPr>
        <w:pStyle w:val="Normal"/>
        <w:spacing w:lineRule="auto" w:line="360"/>
        <w:jc w:val="both"/>
        <w:rPr>
          <w:sz w:val="24"/>
          <w:szCs w:val="24"/>
          <w:shd w:fill="auto" w:val="clear"/>
        </w:rPr>
      </w:pPr>
      <w:r>
        <w:rPr>
          <w:rFonts w:cs="Arial" w:ascii="Arial" w:hAnsi="Arial"/>
          <w:b/>
          <w:bCs/>
          <w:sz w:val="24"/>
          <w:szCs w:val="24"/>
          <w:shd w:fill="auto" w:val="clear"/>
          <w:lang w:val="pt-BR"/>
        </w:rPr>
        <w:t>Responsável da Empresa Parceira:</w:t>
      </w:r>
      <w:r>
        <w:rPr>
          <w:rFonts w:cs="Arial" w:ascii="Arial" w:hAnsi="Arial"/>
          <w:sz w:val="24"/>
          <w:szCs w:val="24"/>
          <w:shd w:fill="auto" w:val="clear"/>
          <w:lang w:val="pt-BR"/>
        </w:rPr>
        <w:t xml:space="preserve"> </w:t>
      </w:r>
      <w:r>
        <w:rPr>
          <w:rFonts w:cs="Arial" w:ascii="Arial" w:hAnsi="Arial"/>
          <w:sz w:val="24"/>
          <w:szCs w:val="24"/>
          <w:shd w:fill="auto" w:val="clear"/>
          <w:lang w:val="pt-BR"/>
        </w:rPr>
        <w:t>Lukas Reis de Oliveira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shd w:fill="auto" w:val="clear"/>
          <w:lang w:val="pt-BR"/>
        </w:rPr>
      </w:pPr>
      <w:r>
        <w:rPr>
          <w:rFonts w:cs="Arial" w:ascii="Arial" w:hAnsi="Arial"/>
          <w:sz w:val="24"/>
          <w:szCs w:val="24"/>
          <w:shd w:fill="auto" w:val="clear"/>
          <w:lang w:val="pt-BR"/>
        </w:rPr>
      </w:r>
    </w:p>
    <w:p>
      <w:pPr>
        <w:pStyle w:val="Normal"/>
        <w:spacing w:lineRule="auto" w:line="360"/>
        <w:jc w:val="both"/>
        <w:rPr>
          <w:sz w:val="24"/>
          <w:szCs w:val="24"/>
          <w:shd w:fill="auto" w:val="clear"/>
        </w:rPr>
      </w:pPr>
      <w:r>
        <w:rPr>
          <w:rFonts w:cs="Arial" w:ascii="Arial" w:hAnsi="Arial"/>
          <w:b/>
          <w:bCs/>
          <w:sz w:val="24"/>
          <w:szCs w:val="24"/>
          <w:shd w:fill="auto" w:val="clear"/>
          <w:lang w:val="pt-BR"/>
        </w:rPr>
        <w:t>Assinatura:</w:t>
      </w:r>
      <w:r>
        <w:rPr>
          <w:rFonts w:cs="Arial" w:ascii="Arial" w:hAnsi="Arial"/>
          <w:sz w:val="24"/>
          <w:szCs w:val="24"/>
          <w:shd w:fill="auto" w:val="clear"/>
          <w:lang w:val="pt-BR"/>
        </w:rPr>
        <w:t xml:space="preserve"> __________________________</w:t>
      </w:r>
    </w:p>
    <w:p>
      <w:pPr>
        <w:pStyle w:val="Normal"/>
        <w:spacing w:lineRule="auto" w:line="360"/>
        <w:jc w:val="both"/>
        <w:rPr>
          <w:rFonts w:ascii="Arial" w:hAnsi="Arial" w:cs="Arial"/>
          <w:sz w:val="24"/>
          <w:szCs w:val="24"/>
          <w:shd w:fill="auto" w:val="clear"/>
          <w:lang w:val="pt-BR"/>
        </w:rPr>
      </w:pPr>
      <w:r>
        <w:rPr>
          <w:rFonts w:cs="Arial" w:ascii="Arial" w:hAnsi="Arial"/>
          <w:sz w:val="24"/>
          <w:szCs w:val="24"/>
          <w:shd w:fill="auto" w:val="clear"/>
          <w:lang w:val="pt-BR"/>
        </w:rPr>
      </w:r>
    </w:p>
    <w:p>
      <w:pPr>
        <w:pStyle w:val="Normal"/>
        <w:spacing w:lineRule="auto" w:line="360"/>
        <w:jc w:val="both"/>
        <w:rPr>
          <w:sz w:val="24"/>
          <w:szCs w:val="24"/>
          <w:shd w:fill="auto" w:val="clear"/>
        </w:rPr>
      </w:pPr>
      <w:r>
        <w:rPr>
          <w:rFonts w:cs="Arial" w:ascii="Arial" w:hAnsi="Arial"/>
          <w:b/>
          <w:bCs/>
          <w:sz w:val="24"/>
          <w:szCs w:val="24"/>
          <w:shd w:fill="auto" w:val="clear"/>
          <w:lang w:val="pt-BR"/>
        </w:rPr>
        <w:t>Data:</w:t>
      </w:r>
      <w:r>
        <w:rPr>
          <w:rFonts w:cs="Arial" w:ascii="Arial" w:hAnsi="Arial"/>
          <w:sz w:val="24"/>
          <w:szCs w:val="24"/>
          <w:shd w:fill="auto" w:val="clear"/>
          <w:lang w:val="pt-BR"/>
        </w:rPr>
        <w:t xml:space="preserve"> </w:t>
      </w:r>
      <w:r>
        <w:rPr>
          <w:rFonts w:cs="Arial" w:ascii="Arial" w:hAnsi="Arial"/>
          <w:sz w:val="24"/>
          <w:szCs w:val="24"/>
          <w:shd w:fill="auto" w:val="clear"/>
          <w:lang w:val="pt-BR"/>
        </w:rPr>
        <w:t>10/10/2025</w:t>
      </w:r>
    </w:p>
    <w:p>
      <w:pPr>
        <w:pStyle w:val="Normal"/>
        <w:spacing w:lineRule="auto" w:line="360" w:before="0" w:after="120"/>
        <w:jc w:val="both"/>
        <w:rPr>
          <w:sz w:val="24"/>
          <w:szCs w:val="24"/>
        </w:rPr>
      </w:pPr>
      <w:r>
        <w:rPr>
          <w:sz w:val="24"/>
          <w:szCs w:val="24"/>
        </w:rPr>
      </w:r>
    </w:p>
    <w:sectPr>
      <w:headerReference w:type="default" r:id="rId18"/>
      <w:type w:val="nextPage"/>
      <w:pgSz w:w="11906" w:h="16838"/>
      <w:pgMar w:left="1134" w:right="1134" w:gutter="0" w:header="720" w:top="1701" w:footer="0" w:bottom="1134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Cambria"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Segoe WPC">
    <w:altName w:val="Segoe UI"/>
    <w:charset w:val="00" w:characterSet="windows-125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20"/>
      <w:rPr/>
    </w:pPr>
    <w:r>
      <w:rPr/>
      <w:drawing>
        <wp:anchor behindDoc="1" distT="0" distB="0" distL="0" distR="0" simplePos="0" locked="0" layoutInCell="1" allowOverlap="1" relativeHeight="23">
          <wp:simplePos x="0" y="0"/>
          <wp:positionH relativeFrom="column">
            <wp:posOffset>617220</wp:posOffset>
          </wp:positionH>
          <wp:positionV relativeFrom="paragraph">
            <wp:posOffset>-409575</wp:posOffset>
          </wp:positionV>
          <wp:extent cx="4257675" cy="1020445"/>
          <wp:effectExtent l="0" t="0" r="0" b="0"/>
          <wp:wrapNone/>
          <wp:docPr id="16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m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257675" cy="1020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b w:val="false"/>
        <w:bCs w:val="false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b w:val="false"/>
        <w:bCs w:val="false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b w:val="false"/>
        <w:bCs w:val="false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b w:val="false"/>
        <w:bCs w:val="false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b w:val="false"/>
        <w:bCs w:val="false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b w:val="false"/>
        <w:bCs w:val="false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b w:val="false"/>
        <w:bCs w:val="false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b w:val="false"/>
        <w:bCs w:val="false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b w:val="false"/>
        <w:bCs w:val="fals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00"/>
  <w:mirrorMargins/>
  <w:defaultTabStop w:val="720"/>
  <w:autoHyphenation w:val="true"/>
  <w:hyphenationZone w:val="0"/>
  <w:compat>
    <w:ulTrailSpace/>
    <w:compatSetting w:name="compatibilityMode" w:uri="http://schemas.microsoft.com/office/word" w:val="15"/>
    <w:compatSetting w:name="useWord2013TrackBottomHyphen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egoe UI" w:cs="Tahoma"/>
        <w:sz w:val="21"/>
        <w:szCs w:val="21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64" w:before="0" w:after="120"/>
      <w:jc w:val="start"/>
    </w:pPr>
    <w:rPr>
      <w:rFonts w:ascii="Calibri" w:hAnsi="Calibri" w:eastAsia="Segoe UI" w:cs="Tahoma"/>
      <w:color w:val="auto"/>
      <w:kern w:val="0"/>
      <w:sz w:val="21"/>
      <w:szCs w:val="21"/>
      <w:lang w:val="en-US" w:eastAsia="en-US" w:bidi="ar-SA"/>
    </w:rPr>
  </w:style>
  <w:style w:type="paragraph" w:styleId="Heading1">
    <w:name w:val="heading 1"/>
    <w:basedOn w:val="Normal"/>
    <w:next w:val="Normal"/>
    <w:link w:val="Ttulo1Char"/>
    <w:qFormat/>
    <w:pPr>
      <w:keepNext w:val="true"/>
      <w:keepLines/>
      <w:numPr>
        <w:ilvl w:val="0"/>
        <w:numId w:val="0"/>
      </w:numPr>
      <w:pBdr>
        <w:bottom w:val="single" w:sz="4" w:space="1" w:color="4F81BD"/>
      </w:pBdr>
      <w:spacing w:lineRule="auto" w:line="240" w:before="400" w:after="40"/>
      <w:outlineLvl w:val="0"/>
    </w:pPr>
    <w:rPr>
      <w:rFonts w:ascii="Cambria" w:hAnsi="Cambria" w:eastAsia="Segoe UI" w:cs="Tahoma"/>
      <w:color w:themeColor="accent1" w:themeShade="bf" w:val="365F91"/>
      <w:sz w:val="36"/>
      <w:szCs w:val="36"/>
    </w:rPr>
  </w:style>
  <w:style w:type="paragraph" w:styleId="Heading2">
    <w:name w:val="heading 2"/>
    <w:basedOn w:val="Normal"/>
    <w:next w:val="Normal"/>
    <w:link w:val="Ttulo2Char"/>
    <w:qFormat/>
    <w:pPr>
      <w:keepNext w:val="true"/>
      <w:keepLines/>
      <w:numPr>
        <w:ilvl w:val="0"/>
        <w:numId w:val="0"/>
      </w:numPr>
      <w:spacing w:lineRule="auto" w:line="240" w:before="160" w:after="0"/>
      <w:outlineLvl w:val="1"/>
    </w:pPr>
    <w:rPr>
      <w:rFonts w:ascii="Cambria" w:hAnsi="Cambria" w:eastAsia="Segoe UI" w:cs="Tahoma"/>
      <w:color w:themeColor="accent1" w:themeShade="bf" w:val="365F91"/>
      <w:sz w:val="28"/>
      <w:szCs w:val="28"/>
    </w:rPr>
  </w:style>
  <w:style w:type="paragraph" w:styleId="Heading3">
    <w:name w:val="heading 3"/>
    <w:basedOn w:val="Normal"/>
    <w:next w:val="Normal"/>
    <w:link w:val="Ttulo3Char"/>
    <w:qFormat/>
    <w:pPr>
      <w:keepNext w:val="true"/>
      <w:keepLines/>
      <w:numPr>
        <w:ilvl w:val="0"/>
        <w:numId w:val="0"/>
      </w:numPr>
      <w:spacing w:lineRule="auto" w:line="240" w:before="80" w:after="0"/>
      <w:outlineLvl w:val="2"/>
    </w:pPr>
    <w:rPr>
      <w:rFonts w:ascii="Cambria" w:hAnsi="Cambria" w:eastAsia="Segoe UI" w:cs="Tahoma"/>
      <w:color w:themeColor="dark1" w:themeTint="bf" w:val="404040"/>
      <w:sz w:val="26"/>
      <w:szCs w:val="26"/>
    </w:rPr>
  </w:style>
  <w:style w:type="paragraph" w:styleId="Heading4">
    <w:name w:val="heading 4"/>
    <w:basedOn w:val="Normal"/>
    <w:next w:val="Normal"/>
    <w:link w:val="Ttulo4Char"/>
    <w:qFormat/>
    <w:pPr>
      <w:keepNext w:val="true"/>
      <w:keepLines/>
      <w:numPr>
        <w:ilvl w:val="0"/>
        <w:numId w:val="0"/>
      </w:numPr>
      <w:spacing w:before="80" w:after="0"/>
      <w:outlineLvl w:val="3"/>
    </w:pPr>
    <w:rPr>
      <w:rFonts w:ascii="Cambria" w:hAnsi="Cambria" w:eastAsia="Segoe UI" w:cs="Tahoma"/>
      <w:sz w:val="24"/>
      <w:szCs w:val="24"/>
    </w:rPr>
  </w:style>
  <w:style w:type="paragraph" w:styleId="Heading5">
    <w:name w:val="heading 5"/>
    <w:basedOn w:val="Normal"/>
    <w:next w:val="Normal"/>
    <w:link w:val="Ttulo5Char"/>
    <w:qFormat/>
    <w:pPr>
      <w:keepNext w:val="true"/>
      <w:keepLines/>
      <w:numPr>
        <w:ilvl w:val="0"/>
        <w:numId w:val="0"/>
      </w:numPr>
      <w:spacing w:before="80" w:after="0"/>
      <w:outlineLvl w:val="4"/>
    </w:pPr>
    <w:rPr>
      <w:rFonts w:ascii="Cambria" w:hAnsi="Cambria" w:eastAsia="Segoe UI" w:cs="Tahoma"/>
      <w:i/>
      <w:iCs/>
      <w:sz w:val="22"/>
      <w:szCs w:val="22"/>
    </w:rPr>
  </w:style>
  <w:style w:type="paragraph" w:styleId="Heading6">
    <w:name w:val="heading 6"/>
    <w:basedOn w:val="Normal"/>
    <w:next w:val="Normal"/>
    <w:link w:val="Ttulo6Char"/>
    <w:qFormat/>
    <w:pPr>
      <w:keepNext w:val="true"/>
      <w:keepLines/>
      <w:numPr>
        <w:ilvl w:val="0"/>
        <w:numId w:val="0"/>
      </w:numPr>
      <w:spacing w:before="80" w:after="0"/>
      <w:outlineLvl w:val="5"/>
    </w:pPr>
    <w:rPr>
      <w:rFonts w:ascii="Cambria" w:hAnsi="Cambria" w:eastAsia="Segoe UI" w:cs="Tahoma"/>
      <w:color w:themeColor="dark1" w:themeTint="a6" w:val="595959"/>
    </w:rPr>
  </w:style>
  <w:style w:type="paragraph" w:styleId="Heading7">
    <w:name w:val="heading 7"/>
    <w:basedOn w:val="Normal"/>
    <w:next w:val="Normal"/>
    <w:link w:val="Ttulo7Char"/>
    <w:qFormat/>
    <w:pPr>
      <w:keepNext w:val="true"/>
      <w:keepLines/>
      <w:numPr>
        <w:ilvl w:val="0"/>
        <w:numId w:val="0"/>
      </w:numPr>
      <w:spacing w:before="80" w:after="0"/>
      <w:outlineLvl w:val="6"/>
    </w:pPr>
    <w:rPr>
      <w:rFonts w:ascii="Cambria" w:hAnsi="Cambria" w:eastAsia="Segoe UI" w:cs="Tahoma"/>
      <w:i/>
      <w:iCs/>
      <w:color w:themeColor="dark1" w:themeTint="a6" w:val="595959"/>
    </w:rPr>
  </w:style>
  <w:style w:type="paragraph" w:styleId="Heading8">
    <w:name w:val="heading 8"/>
    <w:basedOn w:val="Normal"/>
    <w:next w:val="Normal"/>
    <w:link w:val="Ttulo8Char"/>
    <w:qFormat/>
    <w:pPr>
      <w:keepNext w:val="true"/>
      <w:keepLines/>
      <w:numPr>
        <w:ilvl w:val="0"/>
        <w:numId w:val="0"/>
      </w:numPr>
      <w:spacing w:before="80" w:after="0"/>
      <w:outlineLvl w:val="7"/>
    </w:pPr>
    <w:rPr>
      <w:rFonts w:ascii="Cambria" w:hAnsi="Cambria" w:eastAsia="Segoe UI" w:cs="Tahoma"/>
      <w:smallCaps/>
      <w:color w:themeColor="dark1" w:themeTint="a6" w:val="595959"/>
    </w:rPr>
  </w:style>
  <w:style w:type="paragraph" w:styleId="Heading9">
    <w:name w:val="heading 9"/>
    <w:basedOn w:val="Normal"/>
    <w:next w:val="Normal"/>
    <w:link w:val="Ttulo9Char"/>
    <w:qFormat/>
    <w:pPr>
      <w:keepNext w:val="true"/>
      <w:keepLines/>
      <w:numPr>
        <w:ilvl w:val="0"/>
        <w:numId w:val="0"/>
      </w:numPr>
      <w:spacing w:before="80" w:after="0"/>
      <w:outlineLvl w:val="8"/>
    </w:pPr>
    <w:rPr>
      <w:rFonts w:ascii="Cambria" w:hAnsi="Cambria" w:eastAsia="Segoe UI" w:cs="Tahoma"/>
      <w:i/>
      <w:iCs/>
      <w:smallCaps/>
      <w:color w:themeColor="dark1" w:themeTint="a6" w:val="595959"/>
    </w:rPr>
  </w:style>
  <w:style w:type="character" w:styleId="DefaultParagraphFont">
    <w:name w:val="Default Paragraph Font"/>
    <w:qFormat/>
    <w:rPr/>
  </w:style>
  <w:style w:type="character" w:styleId="CabealhoChar">
    <w:name w:val="Cabeçalho Char"/>
    <w:basedOn w:val="DefaultParagraphFont"/>
    <w:qFormat/>
    <w:rPr>
      <w:rFonts w:ascii="Arial" w:hAnsi="Arial" w:eastAsia="Arial" w:cs="Arial"/>
      <w:lang w:val="pt-PT"/>
    </w:rPr>
  </w:style>
  <w:style w:type="character" w:styleId="RodapChar">
    <w:name w:val="Rodapé Char"/>
    <w:basedOn w:val="DefaultParagraphFont"/>
    <w:qFormat/>
    <w:rPr>
      <w:rFonts w:ascii="Arial" w:hAnsi="Arial" w:eastAsia="Arial" w:cs="Arial"/>
      <w:lang w:val="pt-PT"/>
    </w:rPr>
  </w:style>
  <w:style w:type="character" w:styleId="Ttulo1Char">
    <w:name w:val="Título 1 Char"/>
    <w:basedOn w:val="DefaultParagraphFont"/>
    <w:qFormat/>
    <w:rPr>
      <w:rFonts w:ascii="Cambria" w:hAnsi="Cambria" w:eastAsia="Segoe UI" w:cs="Tahoma"/>
      <w:color w:themeColor="accent1" w:themeShade="bf" w:val="365F91"/>
      <w:sz w:val="36"/>
      <w:szCs w:val="36"/>
    </w:rPr>
  </w:style>
  <w:style w:type="character" w:styleId="Ttulo2Char">
    <w:name w:val="Título 2 Char"/>
    <w:basedOn w:val="DefaultParagraphFont"/>
    <w:qFormat/>
    <w:rPr>
      <w:rFonts w:ascii="Cambria" w:hAnsi="Cambria" w:eastAsia="Segoe UI" w:cs="Tahoma"/>
      <w:color w:themeColor="accent1" w:themeShade="bf" w:val="365F91"/>
      <w:sz w:val="28"/>
      <w:szCs w:val="28"/>
    </w:rPr>
  </w:style>
  <w:style w:type="character" w:styleId="Ttulo3Char">
    <w:name w:val="Título 3 Char"/>
    <w:basedOn w:val="DefaultParagraphFont"/>
    <w:qFormat/>
    <w:rPr>
      <w:rFonts w:ascii="Cambria" w:hAnsi="Cambria" w:eastAsia="Segoe UI" w:cs="Tahoma"/>
      <w:color w:themeColor="dark1" w:themeTint="bf" w:val="404040"/>
      <w:sz w:val="26"/>
      <w:szCs w:val="26"/>
    </w:rPr>
  </w:style>
  <w:style w:type="character" w:styleId="Ttulo4Char">
    <w:name w:val="Título 4 Char"/>
    <w:basedOn w:val="DefaultParagraphFont"/>
    <w:qFormat/>
    <w:rPr>
      <w:rFonts w:ascii="Cambria" w:hAnsi="Cambria" w:eastAsia="Segoe UI" w:cs="Tahoma"/>
      <w:sz w:val="24"/>
      <w:szCs w:val="24"/>
    </w:rPr>
  </w:style>
  <w:style w:type="character" w:styleId="Ttulo5Char">
    <w:name w:val="Título 5 Char"/>
    <w:basedOn w:val="DefaultParagraphFont"/>
    <w:qFormat/>
    <w:rPr>
      <w:rFonts w:ascii="Cambria" w:hAnsi="Cambria" w:eastAsia="Segoe UI" w:cs="Tahoma"/>
      <w:i/>
      <w:iCs/>
      <w:sz w:val="22"/>
      <w:szCs w:val="22"/>
    </w:rPr>
  </w:style>
  <w:style w:type="character" w:styleId="Ttulo6Char">
    <w:name w:val="Título 6 Char"/>
    <w:basedOn w:val="DefaultParagraphFont"/>
    <w:qFormat/>
    <w:rPr>
      <w:rFonts w:ascii="Cambria" w:hAnsi="Cambria" w:eastAsia="Segoe UI" w:cs="Tahoma"/>
      <w:color w:themeColor="dark1" w:themeTint="a6" w:val="595959"/>
    </w:rPr>
  </w:style>
  <w:style w:type="character" w:styleId="Ttulo7Char">
    <w:name w:val="Título 7 Char"/>
    <w:basedOn w:val="DefaultParagraphFont"/>
    <w:qFormat/>
    <w:rPr>
      <w:rFonts w:ascii="Cambria" w:hAnsi="Cambria" w:eastAsia="Segoe UI" w:cs="Tahoma"/>
      <w:i/>
      <w:iCs/>
      <w:color w:themeColor="dark1" w:themeTint="a6" w:val="595959"/>
    </w:rPr>
  </w:style>
  <w:style w:type="character" w:styleId="Ttulo8Char">
    <w:name w:val="Título 8 Char"/>
    <w:basedOn w:val="DefaultParagraphFont"/>
    <w:qFormat/>
    <w:rPr>
      <w:rFonts w:ascii="Cambria" w:hAnsi="Cambria" w:eastAsia="Segoe UI" w:cs="Tahoma"/>
      <w:smallCaps/>
      <w:color w:themeColor="dark1" w:themeTint="a6" w:val="595959"/>
    </w:rPr>
  </w:style>
  <w:style w:type="character" w:styleId="Ttulo9Char">
    <w:name w:val="Título 9 Char"/>
    <w:basedOn w:val="DefaultParagraphFont"/>
    <w:qFormat/>
    <w:rPr>
      <w:rFonts w:ascii="Cambria" w:hAnsi="Cambria" w:eastAsia="Segoe UI" w:cs="Tahoma"/>
      <w:i/>
      <w:iCs/>
      <w:smallCaps/>
      <w:color w:themeColor="dark1" w:themeTint="a6" w:val="595959"/>
    </w:rPr>
  </w:style>
  <w:style w:type="character" w:styleId="TtuloChar">
    <w:name w:val="Título Char"/>
    <w:basedOn w:val="DefaultParagraphFont"/>
    <w:qFormat/>
    <w:rPr>
      <w:rFonts w:ascii="Cambria" w:hAnsi="Cambria" w:eastAsia="Segoe UI" w:cs="Tahoma"/>
      <w:color w:themeColor="accent1" w:themeShade="bf" w:val="365F91"/>
      <w:spacing w:val="-7"/>
      <w:sz w:val="80"/>
      <w:szCs w:val="80"/>
    </w:rPr>
  </w:style>
  <w:style w:type="character" w:styleId="SubttuloChar">
    <w:name w:val="Subtítulo Char"/>
    <w:basedOn w:val="DefaultParagraphFont"/>
    <w:qFormat/>
    <w:rPr>
      <w:rFonts w:ascii="Cambria" w:hAnsi="Cambria" w:eastAsia="Segoe UI" w:cs="Tahoma"/>
      <w:color w:themeColor="dark1" w:themeTint="bf" w:val="404040"/>
      <w:sz w:val="30"/>
      <w:szCs w:val="3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CitaoChar">
    <w:name w:val="Citação Char"/>
    <w:basedOn w:val="DefaultParagraphFont"/>
    <w:link w:val="Quote"/>
    <w:qFormat/>
    <w:rPr>
      <w:i/>
      <w:iCs/>
    </w:rPr>
  </w:style>
  <w:style w:type="character" w:styleId="CitaoIntensaChar">
    <w:name w:val="Citação Intensa Char"/>
    <w:basedOn w:val="DefaultParagraphFont"/>
    <w:link w:val="IntenseQuote"/>
    <w:qFormat/>
    <w:rPr>
      <w:rFonts w:ascii="Cambria" w:hAnsi="Cambria" w:eastAsia="Segoe UI" w:cs="Tahoma"/>
      <w:color w:themeColor="accent1" w:val="4F81BD"/>
      <w:sz w:val="28"/>
      <w:szCs w:val="28"/>
    </w:rPr>
  </w:style>
  <w:style w:type="character" w:styleId="SubtleEmphasis">
    <w:name w:val="Subtle Emphasis"/>
    <w:basedOn w:val="DefaultParagraphFont"/>
    <w:qFormat/>
    <w:rPr>
      <w:i/>
      <w:iCs/>
      <w:color w:themeColor="dark1" w:themeTint="a6" w:val="595959"/>
    </w:rPr>
  </w:style>
  <w:style w:type="character" w:styleId="IntenseEmphasis">
    <w:name w:val="Intense Emphasis"/>
    <w:basedOn w:val="DefaultParagraphFont"/>
    <w:qFormat/>
    <w:rPr>
      <w:b/>
      <w:bCs/>
      <w:i/>
      <w:iCs/>
    </w:rPr>
  </w:style>
  <w:style w:type="character" w:styleId="SubtleReference">
    <w:name w:val="Subtle Reference"/>
    <w:basedOn w:val="DefaultParagraphFont"/>
    <w:qFormat/>
    <w:rPr>
      <w:smallCaps/>
      <w:color w:themeColor="dark1" w:themeTint="bf" w:val="404040"/>
    </w:rPr>
  </w:style>
  <w:style w:type="character" w:styleId="IntenseReference">
    <w:name w:val="Intense Reference"/>
    <w:basedOn w:val="DefaultParagraphFont"/>
    <w:qFormat/>
    <w:rPr>
      <w:b/>
      <w:bCs/>
      <w:smallCaps/>
      <w:u w:val="single"/>
    </w:rPr>
  </w:style>
  <w:style w:type="character" w:styleId="BookTitle">
    <w:name w:val="Book Title"/>
    <w:basedOn w:val="DefaultParagraphFont"/>
    <w:qFormat/>
    <w:rPr>
      <w:b/>
      <w:bCs/>
      <w:smallCaps/>
    </w:rPr>
  </w:style>
  <w:style w:type="character" w:styleId="Marcadores">
    <w:name w:val="Marcadores"/>
    <w:qFormat/>
    <w:rPr>
      <w:rFonts w:ascii="OpenSymbol" w:hAnsi="OpenSymbol" w:eastAsia="OpenSymbol" w:cs="OpenSymbol"/>
      <w:b w:val="false"/>
      <w:bCs w:val="false"/>
    </w:rPr>
  </w:style>
  <w:style w:type="character" w:styleId="Cdigo-fonte">
    <w:name w:val="Código-fonte"/>
    <w:qFormat/>
    <w:rPr>
      <w:rFonts w:ascii="Liberation Mono" w:hAnsi="Liberation Mono" w:eastAsia="Liberation Mono" w:cs="Liberation Mono"/>
    </w:rPr>
  </w:style>
  <w:style w:type="character" w:styleId="Smbolosdenumerao">
    <w:name w:val="Símbolos de numeração"/>
    <w:qFormat/>
    <w:rPr/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/>
    <w:rPr>
      <w:i/>
      <w:iCs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next w:val="Normal"/>
    <w:qFormat/>
    <w:pPr>
      <w:spacing w:lineRule="auto" w:line="240"/>
    </w:pPr>
    <w:rPr>
      <w:b/>
      <w:bCs/>
      <w:color w:themeColor="dark1" w:themeTint="bf" w:val="404040"/>
      <w:sz w:val="20"/>
      <w:szCs w:val="20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tuloChar"/>
    <w:qFormat/>
    <w:pPr>
      <w:spacing w:lineRule="auto" w:line="240" w:before="0" w:after="0"/>
      <w:contextualSpacing/>
    </w:pPr>
    <w:rPr>
      <w:rFonts w:ascii="Cambria" w:hAnsi="Cambria" w:eastAsia="Segoe UI" w:cs="Tahoma"/>
      <w:color w:themeColor="accent1" w:themeShade="bf" w:val="365F91"/>
      <w:spacing w:val="-7"/>
      <w:sz w:val="80"/>
      <w:szCs w:val="80"/>
    </w:rPr>
  </w:style>
  <w:style w:type="paragraph" w:styleId="ListParagraph">
    <w:name w:val="List Paragraph"/>
    <w:basedOn w:val="Normal"/>
    <w:qFormat/>
    <w:pPr>
      <w:spacing w:before="0" w:after="120"/>
      <w:ind w:start="720"/>
      <w:contextualSpacing/>
    </w:pPr>
    <w:rPr/>
  </w:style>
  <w:style w:type="paragraph" w:styleId="TableParagraph">
    <w:name w:val="Table Paragraph"/>
    <w:basedOn w:val="Normal"/>
    <w:qFormat/>
    <w:pPr/>
    <w:rPr/>
  </w:style>
  <w:style w:type="paragraph" w:styleId="Cabealhoerodapuser">
    <w:name w:val="Cabeçalho e rodapé (user)"/>
    <w:basedOn w:val="Normal"/>
    <w:qFormat/>
    <w:pPr/>
    <w:rPr/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har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Subtitle">
    <w:name w:val="Subtitle"/>
    <w:basedOn w:val="Normal"/>
    <w:next w:val="Normal"/>
    <w:link w:val="SubttuloChar"/>
    <w:qFormat/>
    <w:pPr>
      <w:spacing w:lineRule="auto" w:line="240" w:before="0" w:after="240"/>
    </w:pPr>
    <w:rPr>
      <w:rFonts w:ascii="Cambria" w:hAnsi="Cambria" w:eastAsia="Segoe UI" w:cs="Tahoma"/>
      <w:color w:themeColor="dark1" w:themeTint="bf" w:val="404040"/>
      <w:sz w:val="30"/>
      <w:szCs w:val="30"/>
    </w:rPr>
  </w:style>
  <w:style w:type="paragraph" w:styleId="NoSpacing">
    <w:name w:val="No Spacing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0"/>
      <w:jc w:val="start"/>
    </w:pPr>
    <w:rPr>
      <w:rFonts w:ascii="Calibri" w:hAnsi="Calibri" w:eastAsia="Segoe UI" w:cs="Tahoma"/>
      <w:color w:val="auto"/>
      <w:kern w:val="0"/>
      <w:sz w:val="21"/>
      <w:szCs w:val="21"/>
      <w:lang w:val="en-US" w:eastAsia="en-US" w:bidi="ar-SA"/>
    </w:rPr>
  </w:style>
  <w:style w:type="paragraph" w:styleId="Quote">
    <w:name w:val="Quote"/>
    <w:basedOn w:val="Normal"/>
    <w:next w:val="Normal"/>
    <w:link w:val="CitaoChar"/>
    <w:qFormat/>
    <w:pPr>
      <w:spacing w:lineRule="auto" w:line="252" w:before="240" w:after="240"/>
      <w:ind w:start="864" w:end="864"/>
      <w:jc w:val="center"/>
    </w:pPr>
    <w:rPr>
      <w:i/>
      <w:iCs/>
    </w:rPr>
  </w:style>
  <w:style w:type="paragraph" w:styleId="IntenseQuote">
    <w:name w:val="Intense Quote"/>
    <w:basedOn w:val="Normal"/>
    <w:next w:val="Normal"/>
    <w:link w:val="CitaoIntensaChar"/>
    <w:qFormat/>
    <w:pPr>
      <w:spacing w:before="280" w:after="240"/>
      <w:ind w:start="864" w:end="864"/>
      <w:jc w:val="center"/>
    </w:pPr>
    <w:rPr>
      <w:rFonts w:ascii="Cambria" w:hAnsi="Cambria" w:eastAsia="Segoe UI" w:cs="Tahoma"/>
      <w:color w:themeColor="accent1" w:val="4F81BD"/>
      <w:sz w:val="28"/>
      <w:szCs w:val="28"/>
    </w:rPr>
  </w:style>
  <w:style w:type="paragraph" w:styleId="IndexHeading">
    <w:name w:val="index heading"/>
    <w:basedOn w:val="Ttulouser"/>
    <w:pPr/>
    <w:rPr/>
  </w:style>
  <w:style w:type="paragraph" w:styleId="TOCHeading">
    <w:name w:val="TOC Heading"/>
    <w:basedOn w:val="Heading1"/>
    <w:next w:val="Normal"/>
    <w:qFormat/>
    <w:pPr>
      <w:outlineLvl w:val="9"/>
    </w:pPr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Linhahorizontal">
    <w:name w:val="Linh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numbering" w:styleId="Semlistauser">
    <w:name w:val="Sem lista (user)"/>
    <w:qFormat/>
  </w:style>
  <w:style w:type="numbering" w:styleId="Estilo1">
    <w:name w:val="Estilo1"/>
    <w:qFormat/>
  </w:style>
  <w:style w:type="numbering" w:styleId="Estilo2">
    <w:name w:val="Estilo2"/>
    <w:qFormat/>
  </w:style>
  <w:style w:type="numbering" w:styleId="Estilo3">
    <w:name w:val="Estilo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ibge.gov.br/estatisticas/sociais/populacao/38734-cadastro-nacional-de-enderecos-para-fins-estatisticos.html?=&amp;t=download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eader" Target="head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Application>LibreOffice/25.8.1.1$Windows_X86_64 LibreOffice_project/54047653041915e595ad4e45cccea684809c77b5</Application>
  <AppVersion>15.0000</AppVersion>
  <Pages>22</Pages>
  <Words>2025</Words>
  <Characters>12281</Characters>
  <CharactersWithSpaces>13893</CharactersWithSpaces>
  <Paragraphs>365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2025-09-12T21:09:00Z</dcterms:created>
  <dc:creator>Caio Santos</dc:creator>
  <dc:description/>
  <dc:language>pt-BR</dc:language>
  <cp:lastModifiedBy/>
  <dcterms:modified xsi:type="dcterms:W3CDTF">2025-10-11T00:47:13Z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0x0101000944CE655FD0734F8DA792903C54F74B</vt:lpwstr>
  </property>
  <property fmtid="{D5CDD505-2E9C-101B-9397-08002B2CF9AE}" pid="3" name="Created">
    <vt:filetime>2024-09-24T00:00:00Z</vt:filetime>
  </property>
  <property fmtid="{D5CDD505-2E9C-101B-9397-08002B2CF9AE}" pid="4" name="LastSaved">
    <vt:filetime>2025-09-02T00:00:00Z</vt:filetime>
  </property>
  <property fmtid="{D5CDD505-2E9C-101B-9397-08002B2CF9AE}" pid="5" name="Producer">
    <vt:lpwstr>macOS Versão 14.6.1 (Compilação 23G93) Quartz PDFContext</vt:lpwstr>
  </property>
</Properties>
</file>