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F462" w14:textId="77777777" w:rsidR="003A4282" w:rsidRPr="00A91C4A" w:rsidRDefault="00000000">
      <w:pPr>
        <w:jc w:val="center"/>
        <w:rPr>
          <w:color w:val="000000"/>
          <w:sz w:val="28"/>
          <w:szCs w:val="28"/>
        </w:rPr>
      </w:pPr>
      <w:r w:rsidRPr="00A91C4A">
        <w:rPr>
          <w:b/>
          <w:bCs/>
          <w:sz w:val="28"/>
          <w:szCs w:val="28"/>
        </w:rPr>
        <w:t>Centro Paula Souza</w:t>
      </w:r>
    </w:p>
    <w:p w14:paraId="3BB1038E" w14:textId="77777777" w:rsidR="003A4282" w:rsidRPr="00A91C4A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 w:rsidRPr="00A91C4A">
        <w:rPr>
          <w:b/>
          <w:bCs/>
          <w:sz w:val="28"/>
          <w:szCs w:val="28"/>
        </w:rPr>
        <w:t>Faculdade de Tecnologia de Votorantim</w:t>
      </w:r>
    </w:p>
    <w:p w14:paraId="10E24205" w14:textId="77777777" w:rsidR="003A4282" w:rsidRPr="00A91C4A" w:rsidRDefault="00000000">
      <w:pPr>
        <w:spacing w:line="360" w:lineRule="auto"/>
        <w:jc w:val="center"/>
        <w:rPr>
          <w:sz w:val="28"/>
          <w:szCs w:val="28"/>
        </w:rPr>
      </w:pPr>
      <w:r w:rsidRPr="00A91C4A">
        <w:rPr>
          <w:sz w:val="28"/>
          <w:szCs w:val="28"/>
        </w:rPr>
        <w:t>Curso Superior de Tecnologia em Ciência de Dados para Negócios</w:t>
      </w:r>
    </w:p>
    <w:p w14:paraId="530B85B8" w14:textId="77777777" w:rsidR="003A4282" w:rsidRPr="00A91C4A" w:rsidRDefault="00000000">
      <w:pPr>
        <w:spacing w:line="360" w:lineRule="auto"/>
        <w:jc w:val="center"/>
        <w:rPr>
          <w:sz w:val="28"/>
          <w:szCs w:val="28"/>
        </w:rPr>
      </w:pPr>
      <w:r w:rsidRPr="00A91C4A">
        <w:rPr>
          <w:sz w:val="28"/>
          <w:szCs w:val="28"/>
        </w:rPr>
        <w:t xml:space="preserve"> </w:t>
      </w:r>
    </w:p>
    <w:p w14:paraId="7C15BDC1" w14:textId="77777777" w:rsidR="003A4282" w:rsidRPr="00A91C4A" w:rsidRDefault="00000000">
      <w:pPr>
        <w:spacing w:line="360" w:lineRule="auto"/>
        <w:rPr>
          <w:sz w:val="28"/>
          <w:szCs w:val="28"/>
        </w:rPr>
      </w:pPr>
      <w:r w:rsidRPr="00A91C4A">
        <w:rPr>
          <w:sz w:val="28"/>
          <w:szCs w:val="28"/>
        </w:rPr>
        <w:t xml:space="preserve"> </w:t>
      </w:r>
    </w:p>
    <w:p w14:paraId="691D941D" w14:textId="77777777" w:rsidR="003A4282" w:rsidRPr="00A91C4A" w:rsidRDefault="00000000">
      <w:pPr>
        <w:spacing w:line="360" w:lineRule="auto"/>
        <w:jc w:val="center"/>
        <w:rPr>
          <w:sz w:val="28"/>
          <w:szCs w:val="28"/>
        </w:rPr>
      </w:pPr>
      <w:r w:rsidRPr="00A91C4A">
        <w:rPr>
          <w:sz w:val="28"/>
          <w:szCs w:val="28"/>
        </w:rPr>
        <w:t xml:space="preserve"> </w:t>
      </w:r>
    </w:p>
    <w:p w14:paraId="2EC8183E" w14:textId="7F6502D7" w:rsidR="003A4282" w:rsidRPr="00A91C4A" w:rsidRDefault="00EC29DD">
      <w:pPr>
        <w:spacing w:line="360" w:lineRule="auto"/>
        <w:jc w:val="center"/>
        <w:rPr>
          <w:b/>
          <w:bCs/>
          <w:sz w:val="28"/>
          <w:szCs w:val="28"/>
        </w:rPr>
      </w:pPr>
      <w:r w:rsidRPr="00A91C4A">
        <w:rPr>
          <w:b/>
          <w:bCs/>
          <w:sz w:val="28"/>
          <w:szCs w:val="28"/>
        </w:rPr>
        <w:t>GUIA DE USO</w:t>
      </w:r>
    </w:p>
    <w:p w14:paraId="4D56D817" w14:textId="77777777" w:rsidR="003A4282" w:rsidRPr="00A91C4A" w:rsidRDefault="00000000">
      <w:pPr>
        <w:jc w:val="center"/>
        <w:rPr>
          <w:b/>
          <w:bCs/>
          <w:sz w:val="28"/>
          <w:szCs w:val="28"/>
        </w:rPr>
      </w:pPr>
      <w:r w:rsidRPr="00A91C4A">
        <w:rPr>
          <w:b/>
          <w:bCs/>
          <w:sz w:val="28"/>
          <w:szCs w:val="28"/>
        </w:rPr>
        <w:t>Classificação Histórica de Ocorrências de Violência Contra a Mulher em Sorocaba e Votorantim</w:t>
      </w:r>
    </w:p>
    <w:p w14:paraId="17ACD4D5" w14:textId="77777777" w:rsidR="003A4282" w:rsidRPr="00A91C4A" w:rsidRDefault="003A4282">
      <w:pPr>
        <w:spacing w:line="360" w:lineRule="auto"/>
        <w:rPr>
          <w:b/>
          <w:bCs/>
          <w:sz w:val="28"/>
          <w:szCs w:val="28"/>
        </w:rPr>
      </w:pPr>
    </w:p>
    <w:p w14:paraId="5C6DA720" w14:textId="77777777" w:rsidR="003A4282" w:rsidRPr="00A91C4A" w:rsidRDefault="003A4282">
      <w:pPr>
        <w:spacing w:line="360" w:lineRule="auto"/>
        <w:rPr>
          <w:b/>
          <w:bCs/>
          <w:sz w:val="28"/>
          <w:szCs w:val="28"/>
        </w:rPr>
      </w:pPr>
    </w:p>
    <w:p w14:paraId="75B155DB" w14:textId="77777777" w:rsidR="003A4282" w:rsidRPr="00A91C4A" w:rsidRDefault="003A4282">
      <w:pPr>
        <w:spacing w:line="360" w:lineRule="auto"/>
        <w:rPr>
          <w:b/>
          <w:bCs/>
          <w:sz w:val="28"/>
          <w:szCs w:val="28"/>
        </w:rPr>
      </w:pPr>
    </w:p>
    <w:p w14:paraId="2F37AD98" w14:textId="77777777" w:rsidR="003A4282" w:rsidRPr="00A91C4A" w:rsidRDefault="00000000">
      <w:pPr>
        <w:spacing w:line="360" w:lineRule="auto"/>
        <w:jc w:val="center"/>
        <w:rPr>
          <w:b/>
          <w:bCs/>
          <w:sz w:val="28"/>
          <w:szCs w:val="28"/>
        </w:rPr>
      </w:pPr>
      <w:r w:rsidRPr="00A91C4A">
        <w:rPr>
          <w:b/>
          <w:bCs/>
          <w:sz w:val="28"/>
          <w:szCs w:val="28"/>
        </w:rPr>
        <w:t xml:space="preserve"> </w:t>
      </w:r>
    </w:p>
    <w:p w14:paraId="060B5D97" w14:textId="77777777" w:rsidR="003A4282" w:rsidRPr="00A91C4A" w:rsidRDefault="00000000">
      <w:pPr>
        <w:spacing w:line="360" w:lineRule="auto"/>
        <w:jc w:val="center"/>
        <w:rPr>
          <w:sz w:val="28"/>
          <w:szCs w:val="28"/>
        </w:rPr>
      </w:pPr>
      <w:r w:rsidRPr="00A91C4A">
        <w:rPr>
          <w:sz w:val="28"/>
          <w:szCs w:val="28"/>
        </w:rPr>
        <w:t>DÉBORA KOCKS NOGUEIRA</w:t>
      </w:r>
    </w:p>
    <w:p w14:paraId="7D121443" w14:textId="77777777" w:rsidR="003A4282" w:rsidRPr="00A91C4A" w:rsidRDefault="00000000">
      <w:pPr>
        <w:spacing w:line="360" w:lineRule="auto"/>
        <w:jc w:val="center"/>
        <w:rPr>
          <w:sz w:val="28"/>
          <w:szCs w:val="28"/>
        </w:rPr>
      </w:pPr>
      <w:r w:rsidRPr="00A91C4A">
        <w:rPr>
          <w:sz w:val="28"/>
          <w:szCs w:val="28"/>
        </w:rPr>
        <w:t>STEFANIE MAYUMI INACIO KOBAYASHI</w:t>
      </w:r>
    </w:p>
    <w:p w14:paraId="39A04733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54D848EA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08722D9A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1F4C1256" w14:textId="77777777" w:rsidR="003A4282" w:rsidRPr="00A91C4A" w:rsidRDefault="00000000">
      <w:pPr>
        <w:spacing w:line="360" w:lineRule="auto"/>
        <w:jc w:val="center"/>
        <w:rPr>
          <w:sz w:val="28"/>
          <w:szCs w:val="28"/>
        </w:rPr>
      </w:pPr>
      <w:r w:rsidRPr="00A91C4A">
        <w:rPr>
          <w:sz w:val="28"/>
          <w:szCs w:val="28"/>
        </w:rPr>
        <w:t xml:space="preserve"> </w:t>
      </w:r>
    </w:p>
    <w:p w14:paraId="44683938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6D67FA39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48F75797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53E8117F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08F42695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1978D5C2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4BAD2CB9" w14:textId="77777777" w:rsidR="003A4282" w:rsidRPr="00A91C4A" w:rsidRDefault="003A4282">
      <w:pPr>
        <w:spacing w:line="360" w:lineRule="auto"/>
        <w:rPr>
          <w:sz w:val="28"/>
          <w:szCs w:val="28"/>
        </w:rPr>
      </w:pPr>
    </w:p>
    <w:p w14:paraId="4D99865B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15C42009" w14:textId="77777777" w:rsidR="003A4282" w:rsidRPr="00A91C4A" w:rsidRDefault="00000000">
      <w:pPr>
        <w:spacing w:line="360" w:lineRule="auto"/>
        <w:jc w:val="center"/>
        <w:rPr>
          <w:sz w:val="28"/>
          <w:szCs w:val="28"/>
        </w:rPr>
      </w:pPr>
      <w:r w:rsidRPr="00A91C4A">
        <w:rPr>
          <w:sz w:val="28"/>
          <w:szCs w:val="28"/>
        </w:rPr>
        <w:t xml:space="preserve"> SETEMBRO/26</w:t>
      </w:r>
    </w:p>
    <w:p w14:paraId="200DBDFB" w14:textId="77777777" w:rsidR="003A4282" w:rsidRPr="00A91C4A" w:rsidRDefault="003A4282">
      <w:pPr>
        <w:spacing w:line="360" w:lineRule="auto"/>
        <w:jc w:val="center"/>
        <w:rPr>
          <w:sz w:val="28"/>
          <w:szCs w:val="28"/>
        </w:rPr>
      </w:pPr>
    </w:p>
    <w:p w14:paraId="4A3E0F50" w14:textId="77777777" w:rsidR="003A4282" w:rsidRPr="00A91C4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center"/>
        <w:rPr>
          <w:b/>
          <w:bCs/>
          <w:sz w:val="24"/>
          <w:szCs w:val="24"/>
        </w:rPr>
      </w:pPr>
      <w:r w:rsidRPr="00A91C4A">
        <w:rPr>
          <w:b/>
          <w:bCs/>
          <w:sz w:val="24"/>
          <w:szCs w:val="24"/>
        </w:rPr>
        <w:t>SUMÁRIO</w:t>
      </w:r>
    </w:p>
    <w:p w14:paraId="49DE54B1" w14:textId="77777777" w:rsidR="003A4282" w:rsidRPr="00A91C4A" w:rsidRDefault="003A4282">
      <w:pPr>
        <w:rPr>
          <w:sz w:val="28"/>
          <w:szCs w:val="28"/>
        </w:rPr>
      </w:pPr>
    </w:p>
    <w:sdt>
      <w:sdtPr>
        <w:id w:val="1048496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EC7B38" w14:textId="079A82CD" w:rsidR="00A91C4A" w:rsidRPr="00A91C4A" w:rsidRDefault="00A91C4A">
          <w:pPr>
            <w:pStyle w:val="CabealhodoSumrio"/>
          </w:pPr>
        </w:p>
        <w:p w14:paraId="6A8B502F" w14:textId="34B6FAB7" w:rsidR="00F30A9F" w:rsidRDefault="00A91C4A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 w:rsidRPr="00A91C4A">
            <w:fldChar w:fldCharType="begin"/>
          </w:r>
          <w:r w:rsidRPr="00A91C4A">
            <w:instrText xml:space="preserve"> TOC \o "1-3" \h \z \u </w:instrText>
          </w:r>
          <w:r w:rsidRPr="00A91C4A">
            <w:fldChar w:fldCharType="separate"/>
          </w:r>
          <w:hyperlink w:anchor="_Toc240707398" w:history="1">
            <w:r w:rsidR="00F30A9F" w:rsidRPr="00F57E4A">
              <w:rPr>
                <w:rStyle w:val="Hyperlink"/>
                <w:noProof/>
              </w:rPr>
              <w:t>1. Objetivo</w:t>
            </w:r>
            <w:r w:rsidR="00F30A9F">
              <w:rPr>
                <w:noProof/>
                <w:webHidden/>
              </w:rPr>
              <w:tab/>
            </w:r>
            <w:r w:rsidR="00F30A9F">
              <w:rPr>
                <w:noProof/>
                <w:webHidden/>
              </w:rPr>
              <w:fldChar w:fldCharType="begin"/>
            </w:r>
            <w:r w:rsidR="00F30A9F">
              <w:rPr>
                <w:noProof/>
                <w:webHidden/>
              </w:rPr>
              <w:instrText xml:space="preserve"> PAGEREF _Toc240707398 \h </w:instrText>
            </w:r>
            <w:r w:rsidR="00F30A9F">
              <w:rPr>
                <w:noProof/>
                <w:webHidden/>
              </w:rPr>
            </w:r>
            <w:r w:rsidR="00F30A9F">
              <w:rPr>
                <w:noProof/>
                <w:webHidden/>
              </w:rPr>
              <w:fldChar w:fldCharType="separate"/>
            </w:r>
            <w:r w:rsidR="00F30A9F">
              <w:rPr>
                <w:noProof/>
                <w:webHidden/>
              </w:rPr>
              <w:t>3</w:t>
            </w:r>
            <w:r w:rsidR="00F30A9F">
              <w:rPr>
                <w:noProof/>
                <w:webHidden/>
              </w:rPr>
              <w:fldChar w:fldCharType="end"/>
            </w:r>
          </w:hyperlink>
        </w:p>
        <w:p w14:paraId="7D9006E5" w14:textId="726F1E10" w:rsidR="00F30A9F" w:rsidRDefault="00F30A9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07399" w:history="1">
            <w:r w:rsidRPr="00F57E4A">
              <w:rPr>
                <w:rStyle w:val="Hyperlink"/>
                <w:noProof/>
              </w:rPr>
              <w:t>2. Visão Geral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567A5" w14:textId="7C0314A5" w:rsidR="00F30A9F" w:rsidRDefault="00F30A9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07400" w:history="1">
            <w:r w:rsidRPr="00F57E4A">
              <w:rPr>
                <w:rStyle w:val="Hyperlink"/>
                <w:noProof/>
              </w:rPr>
              <w:t>3. Acesso à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5E082" w14:textId="2388ACA2" w:rsidR="00F30A9F" w:rsidRDefault="00F30A9F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07401" w:history="1">
            <w:r w:rsidRPr="00F57E4A">
              <w:rPr>
                <w:rStyle w:val="Hyperlink"/>
                <w:noProof/>
              </w:rPr>
              <w:t>3.1 Iniciar o Streamlit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2C494" w14:textId="191CC197" w:rsidR="00F30A9F" w:rsidRDefault="00F30A9F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07402" w:history="1">
            <w:r w:rsidRPr="00F57E4A">
              <w:rPr>
                <w:rStyle w:val="Hyperlink"/>
                <w:noProof/>
              </w:rPr>
              <w:t>3.2 Parâmetros opcionais de inicialização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C2414" w14:textId="29D8D4A0" w:rsidR="00F30A9F" w:rsidRDefault="00F30A9F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07403" w:history="1">
            <w:r w:rsidRPr="00F57E4A">
              <w:rPr>
                <w:rStyle w:val="Hyperlink"/>
                <w:noProof/>
              </w:rPr>
              <w:t>3.3 Acesso pelo subdomínio público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0E397" w14:textId="08AD072B" w:rsidR="00F30A9F" w:rsidRDefault="00F30A9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07404" w:history="1">
            <w:r w:rsidRPr="00F57E4A">
              <w:rPr>
                <w:rStyle w:val="Hyperlink"/>
                <w:noProof/>
              </w:rPr>
              <w:t>4. Utilizando a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7E6E9" w14:textId="0EF3077B" w:rsidR="00F30A9F" w:rsidRDefault="00F30A9F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07405" w:history="1">
            <w:r w:rsidRPr="00F57E4A">
              <w:rPr>
                <w:rStyle w:val="Hyperlink"/>
                <w:noProof/>
              </w:rPr>
              <w:t>4.1 Tela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21DF5" w14:textId="79BCA948" w:rsidR="00F30A9F" w:rsidRDefault="00F30A9F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07406" w:history="1">
            <w:r w:rsidRPr="00F57E4A">
              <w:rPr>
                <w:rStyle w:val="Hyperlink"/>
                <w:noProof/>
              </w:rPr>
              <w:t>4.2 Selecionando o território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42B61" w14:textId="70BA617E" w:rsidR="00F30A9F" w:rsidRDefault="00F30A9F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07407" w:history="1">
            <w:r w:rsidRPr="00F57E4A">
              <w:rPr>
                <w:rStyle w:val="Hyperlink"/>
                <w:noProof/>
              </w:rPr>
              <w:t>4.3 Consultando 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0E6F3" w14:textId="2A122629" w:rsidR="00F30A9F" w:rsidRDefault="00F30A9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07408" w:history="1">
            <w:r w:rsidRPr="00F57E4A">
              <w:rPr>
                <w:rStyle w:val="Hyperlink"/>
                <w:noProof/>
              </w:rPr>
              <w:t>5. Interpretando 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8F9C1" w14:textId="0908D161" w:rsidR="00F30A9F" w:rsidRDefault="00F30A9F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07409" w:history="1">
            <w:r w:rsidRPr="00F57E4A">
              <w:rPr>
                <w:rStyle w:val="Hyperlink"/>
                <w:noProof/>
              </w:rPr>
              <w:t>5.1 Taxa histórica por 10.000 habitantes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23629" w14:textId="0AA96693" w:rsidR="00F30A9F" w:rsidRDefault="00F30A9F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07410" w:history="1">
            <w:r w:rsidRPr="00F57E4A">
              <w:rPr>
                <w:rStyle w:val="Hyperlink"/>
                <w:noProof/>
              </w:rPr>
              <w:t>5.3 Indicadores populacionais e socioeconômicos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47C98" w14:textId="292440FD" w:rsidR="00F30A9F" w:rsidRDefault="00F30A9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07411" w:history="1">
            <w:r w:rsidRPr="00F57E4A">
              <w:rPr>
                <w:rStyle w:val="Hyperlink"/>
                <w:noProof/>
              </w:rPr>
              <w:t>6. Limitações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C8173" w14:textId="527FB9BF" w:rsidR="00F30A9F" w:rsidRDefault="00F30A9F">
          <w:pPr>
            <w:pStyle w:val="Sumrio1"/>
            <w:tabs>
              <w:tab w:val="right" w:leader="dot" w:pos="9539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07412" w:history="1">
            <w:r w:rsidRPr="00F57E4A">
              <w:rPr>
                <w:rStyle w:val="Hyperlink"/>
                <w:noProof/>
              </w:rPr>
              <w:t>7. 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FD115" w14:textId="701EF563" w:rsidR="00A91C4A" w:rsidRPr="00A91C4A" w:rsidRDefault="00A91C4A">
          <w:r w:rsidRPr="00A91C4A">
            <w:rPr>
              <w:b/>
              <w:bCs/>
            </w:rPr>
            <w:fldChar w:fldCharType="end"/>
          </w:r>
        </w:p>
      </w:sdtContent>
    </w:sdt>
    <w:p w14:paraId="3DC9C4A1" w14:textId="77777777" w:rsidR="003A4282" w:rsidRPr="00A91C4A" w:rsidRDefault="003A4282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before="120" w:after="120" w:line="279" w:lineRule="auto"/>
        <w:rPr>
          <w:b/>
          <w:bCs/>
          <w:smallCaps/>
          <w:color w:val="467886"/>
          <w:sz w:val="28"/>
          <w:szCs w:val="28"/>
          <w:u w:val="single"/>
        </w:rPr>
        <w:sectPr w:rsidR="003A4282" w:rsidRPr="00A91C4A">
          <w:headerReference w:type="default" r:id="rId9"/>
          <w:headerReference w:type="first" r:id="rId10"/>
          <w:pgSz w:w="11906" w:h="16838"/>
          <w:pgMar w:top="1701" w:right="656" w:bottom="1134" w:left="1701" w:header="720" w:footer="720" w:gutter="0"/>
          <w:pgNumType w:start="1"/>
          <w:cols w:space="720"/>
          <w:titlePg/>
        </w:sectPr>
      </w:pPr>
    </w:p>
    <w:p w14:paraId="00892424" w14:textId="53FB1A4B" w:rsidR="003A4282" w:rsidRPr="00F30A9F" w:rsidRDefault="00000000" w:rsidP="00A91C4A">
      <w:pPr>
        <w:pStyle w:val="Ttulo1"/>
        <w:rPr>
          <w:b/>
          <w:bCs/>
          <w:sz w:val="24"/>
          <w:szCs w:val="24"/>
        </w:rPr>
      </w:pPr>
      <w:bookmarkStart w:id="0" w:name="_Toc240707398"/>
      <w:r w:rsidRPr="00F30A9F">
        <w:rPr>
          <w:b/>
          <w:bCs/>
          <w:sz w:val="24"/>
          <w:szCs w:val="24"/>
        </w:rPr>
        <w:lastRenderedPageBreak/>
        <w:t xml:space="preserve">1. </w:t>
      </w:r>
      <w:r w:rsidR="00EC29DD" w:rsidRPr="00F30A9F">
        <w:rPr>
          <w:b/>
          <w:bCs/>
          <w:sz w:val="24"/>
          <w:szCs w:val="24"/>
        </w:rPr>
        <w:t>Objetivo</w:t>
      </w:r>
      <w:bookmarkEnd w:id="0"/>
    </w:p>
    <w:p w14:paraId="283C2FC7" w14:textId="77777777" w:rsidR="003A4282" w:rsidRPr="00A91C4A" w:rsidRDefault="003A4282" w:rsidP="00A76DF9">
      <w:pPr>
        <w:jc w:val="both"/>
        <w:rPr>
          <w:sz w:val="24"/>
          <w:szCs w:val="24"/>
        </w:rPr>
      </w:pPr>
    </w:p>
    <w:p w14:paraId="4EE1246C" w14:textId="77777777" w:rsidR="00EC29DD" w:rsidRPr="00A91C4A" w:rsidRDefault="00EC29DD" w:rsidP="00A76DF9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t>Este Guia de Uso descreve, de forma prática e detalhada, como utilizar e interpretar os resultados da solução desenvolvida no Projeto Integrador 6 (PI6) da FATEC Votorantim.</w:t>
      </w:r>
    </w:p>
    <w:p w14:paraId="44822823" w14:textId="77777777" w:rsidR="00EC29DD" w:rsidRPr="00A91C4A" w:rsidRDefault="00EC29DD" w:rsidP="00A76DF9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t xml:space="preserve">A solução dá continuidade aos projetos integradores anteriores e amplia a análise de dados de violência contra a mulher, utilizando dados públicos da SSP-SP, informações do IBGE e dados geográficos do </w:t>
      </w:r>
      <w:proofErr w:type="spellStart"/>
      <w:r w:rsidRPr="00A91C4A">
        <w:rPr>
          <w:sz w:val="24"/>
          <w:szCs w:val="24"/>
        </w:rPr>
        <w:t>OpenStreetMap</w:t>
      </w:r>
      <w:proofErr w:type="spellEnd"/>
      <w:r w:rsidRPr="00A91C4A">
        <w:rPr>
          <w:sz w:val="24"/>
          <w:szCs w:val="24"/>
        </w:rPr>
        <w:t xml:space="preserve">, organizados em ambiente </w:t>
      </w:r>
      <w:proofErr w:type="spellStart"/>
      <w:r w:rsidRPr="00A91C4A">
        <w:rPr>
          <w:sz w:val="24"/>
          <w:szCs w:val="24"/>
        </w:rPr>
        <w:t>Databricks</w:t>
      </w:r>
      <w:proofErr w:type="spellEnd"/>
      <w:r w:rsidRPr="00A91C4A">
        <w:rPr>
          <w:sz w:val="24"/>
          <w:szCs w:val="24"/>
        </w:rPr>
        <w:t>.</w:t>
      </w:r>
    </w:p>
    <w:p w14:paraId="25B63F39" w14:textId="77777777" w:rsidR="00EC29DD" w:rsidRPr="00A91C4A" w:rsidRDefault="00EC29DD" w:rsidP="00A76DF9">
      <w:pPr>
        <w:jc w:val="both"/>
        <w:rPr>
          <w:sz w:val="24"/>
          <w:szCs w:val="24"/>
        </w:rPr>
      </w:pPr>
    </w:p>
    <w:p w14:paraId="42A83919" w14:textId="099D6BFB" w:rsidR="00EC29DD" w:rsidRPr="00A91C4A" w:rsidRDefault="00EC29DD" w:rsidP="00A76DF9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t>O sistema está disponível publicamente em: https://pifatec.useconectai.com.br</w:t>
      </w:r>
    </w:p>
    <w:p w14:paraId="06B51278" w14:textId="77777777" w:rsidR="00822855" w:rsidRPr="00A91C4A" w:rsidRDefault="00822855" w:rsidP="00A76DF9">
      <w:pPr>
        <w:jc w:val="both"/>
        <w:rPr>
          <w:sz w:val="24"/>
          <w:szCs w:val="24"/>
        </w:rPr>
      </w:pPr>
    </w:p>
    <w:p w14:paraId="72DCAB2D" w14:textId="42AB5259" w:rsidR="003A4282" w:rsidRPr="00F30A9F" w:rsidRDefault="00000000" w:rsidP="00A91C4A">
      <w:pPr>
        <w:pStyle w:val="Ttulo1"/>
        <w:rPr>
          <w:b/>
          <w:bCs/>
          <w:sz w:val="24"/>
          <w:szCs w:val="24"/>
        </w:rPr>
      </w:pPr>
      <w:bookmarkStart w:id="1" w:name="_Toc240707399"/>
      <w:r w:rsidRPr="00F30A9F">
        <w:rPr>
          <w:b/>
          <w:bCs/>
          <w:sz w:val="24"/>
          <w:szCs w:val="24"/>
        </w:rPr>
        <w:t xml:space="preserve">2. </w:t>
      </w:r>
      <w:r w:rsidR="00EC29DD" w:rsidRPr="00F30A9F">
        <w:rPr>
          <w:b/>
          <w:bCs/>
          <w:sz w:val="24"/>
          <w:szCs w:val="24"/>
        </w:rPr>
        <w:t xml:space="preserve">Visão Geral </w:t>
      </w:r>
      <w:r w:rsidR="00A76DF9" w:rsidRPr="00F30A9F">
        <w:rPr>
          <w:b/>
          <w:bCs/>
          <w:sz w:val="24"/>
          <w:szCs w:val="24"/>
        </w:rPr>
        <w:t>da Solução</w:t>
      </w:r>
      <w:bookmarkEnd w:id="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47"/>
        <w:gridCol w:w="2883"/>
        <w:gridCol w:w="2948"/>
      </w:tblGrid>
      <w:tr w:rsidR="00A76DF9" w:rsidRPr="00A91C4A" w14:paraId="1A4C502B" w14:textId="77777777" w:rsidTr="00A76DF9">
        <w:trPr>
          <w:jc w:val="center"/>
        </w:trPr>
        <w:tc>
          <w:tcPr>
            <w:tcW w:w="2947" w:type="dxa"/>
            <w:shd w:val="clear" w:color="auto" w:fill="D9EAF7"/>
            <w:vAlign w:val="center"/>
          </w:tcPr>
          <w:p w14:paraId="1F4A6B79" w14:textId="77777777" w:rsidR="00A76DF9" w:rsidRPr="00A91C4A" w:rsidRDefault="00A76DF9" w:rsidP="00A91C4A">
            <w:pPr>
              <w:jc w:val="center"/>
              <w:rPr>
                <w:b/>
                <w:bCs/>
              </w:rPr>
            </w:pPr>
            <w:r w:rsidRPr="00A91C4A">
              <w:rPr>
                <w:b/>
                <w:bCs/>
              </w:rPr>
              <w:t>Componente</w:t>
            </w:r>
          </w:p>
        </w:tc>
        <w:tc>
          <w:tcPr>
            <w:tcW w:w="2883" w:type="dxa"/>
            <w:shd w:val="clear" w:color="auto" w:fill="D9EAF7"/>
            <w:vAlign w:val="center"/>
          </w:tcPr>
          <w:p w14:paraId="0509D1CF" w14:textId="77777777" w:rsidR="00A76DF9" w:rsidRPr="00A91C4A" w:rsidRDefault="00A76DF9" w:rsidP="00A91C4A">
            <w:pPr>
              <w:jc w:val="center"/>
              <w:rPr>
                <w:b/>
                <w:bCs/>
              </w:rPr>
            </w:pPr>
            <w:r w:rsidRPr="00A91C4A">
              <w:rPr>
                <w:b/>
                <w:bCs/>
              </w:rPr>
              <w:t>Tecnologia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64C2A54C" w14:textId="77777777" w:rsidR="00A76DF9" w:rsidRPr="00A91C4A" w:rsidRDefault="00A76DF9" w:rsidP="00A91C4A">
            <w:pPr>
              <w:jc w:val="center"/>
              <w:rPr>
                <w:b/>
                <w:bCs/>
              </w:rPr>
            </w:pPr>
            <w:r w:rsidRPr="00A91C4A">
              <w:rPr>
                <w:b/>
                <w:bCs/>
              </w:rPr>
              <w:t>Função</w:t>
            </w:r>
          </w:p>
        </w:tc>
      </w:tr>
      <w:tr w:rsidR="00A76DF9" w:rsidRPr="00A91C4A" w14:paraId="35D3F394" w14:textId="77777777" w:rsidTr="00A76DF9">
        <w:trPr>
          <w:jc w:val="center"/>
        </w:trPr>
        <w:tc>
          <w:tcPr>
            <w:tcW w:w="2947" w:type="dxa"/>
            <w:vAlign w:val="center"/>
          </w:tcPr>
          <w:p w14:paraId="7CAC4940" w14:textId="77777777" w:rsidR="00A76DF9" w:rsidRPr="00A91C4A" w:rsidRDefault="00A76DF9" w:rsidP="00A91C4A">
            <w:pPr>
              <w:jc w:val="center"/>
            </w:pPr>
            <w:r w:rsidRPr="00A91C4A">
              <w:t>Processamento</w:t>
            </w:r>
          </w:p>
        </w:tc>
        <w:tc>
          <w:tcPr>
            <w:tcW w:w="2883" w:type="dxa"/>
            <w:vAlign w:val="center"/>
          </w:tcPr>
          <w:p w14:paraId="78830EF6" w14:textId="77777777" w:rsidR="00A76DF9" w:rsidRPr="00A91C4A" w:rsidRDefault="00A76DF9" w:rsidP="00A91C4A">
            <w:pPr>
              <w:jc w:val="center"/>
            </w:pPr>
            <w:proofErr w:type="spellStart"/>
            <w:r w:rsidRPr="00A91C4A">
              <w:t>Databricks</w:t>
            </w:r>
            <w:proofErr w:type="spellEnd"/>
          </w:p>
        </w:tc>
        <w:tc>
          <w:tcPr>
            <w:tcW w:w="2948" w:type="dxa"/>
            <w:vAlign w:val="center"/>
          </w:tcPr>
          <w:p w14:paraId="56E1F72A" w14:textId="77777777" w:rsidR="00A76DF9" w:rsidRPr="00A91C4A" w:rsidRDefault="00A76DF9" w:rsidP="00A91C4A">
            <w:pPr>
              <w:jc w:val="center"/>
            </w:pPr>
            <w:r w:rsidRPr="00A91C4A">
              <w:t>Execução dos notebooks e processamento dos dados</w:t>
            </w:r>
          </w:p>
        </w:tc>
      </w:tr>
      <w:tr w:rsidR="00A76DF9" w:rsidRPr="00A91C4A" w14:paraId="74730E0B" w14:textId="77777777" w:rsidTr="00A76DF9">
        <w:trPr>
          <w:jc w:val="center"/>
        </w:trPr>
        <w:tc>
          <w:tcPr>
            <w:tcW w:w="2947" w:type="dxa"/>
            <w:vAlign w:val="center"/>
          </w:tcPr>
          <w:p w14:paraId="1F344F22" w14:textId="77777777" w:rsidR="00A76DF9" w:rsidRPr="00A91C4A" w:rsidRDefault="00A76DF9" w:rsidP="00A91C4A">
            <w:pPr>
              <w:jc w:val="center"/>
            </w:pPr>
            <w:r w:rsidRPr="00A91C4A">
              <w:t>Armazenamento</w:t>
            </w:r>
          </w:p>
        </w:tc>
        <w:tc>
          <w:tcPr>
            <w:tcW w:w="2883" w:type="dxa"/>
            <w:vAlign w:val="center"/>
          </w:tcPr>
          <w:p w14:paraId="34CC8113" w14:textId="77777777" w:rsidR="00A76DF9" w:rsidRPr="00A91C4A" w:rsidRDefault="00A76DF9" w:rsidP="00A91C4A">
            <w:pPr>
              <w:jc w:val="center"/>
            </w:pPr>
            <w:r w:rsidRPr="00A91C4A">
              <w:t>Delta Lake</w:t>
            </w:r>
          </w:p>
        </w:tc>
        <w:tc>
          <w:tcPr>
            <w:tcW w:w="2948" w:type="dxa"/>
            <w:vAlign w:val="center"/>
          </w:tcPr>
          <w:p w14:paraId="248098CF" w14:textId="77777777" w:rsidR="00A76DF9" w:rsidRPr="00A91C4A" w:rsidRDefault="00A76DF9" w:rsidP="00A91C4A">
            <w:pPr>
              <w:jc w:val="center"/>
            </w:pPr>
            <w:r w:rsidRPr="00A91C4A">
              <w:t>Armazenamento estruturado das informações</w:t>
            </w:r>
          </w:p>
        </w:tc>
      </w:tr>
      <w:tr w:rsidR="00A76DF9" w:rsidRPr="00A91C4A" w14:paraId="17F9E350" w14:textId="77777777" w:rsidTr="00A76DF9">
        <w:trPr>
          <w:jc w:val="center"/>
        </w:trPr>
        <w:tc>
          <w:tcPr>
            <w:tcW w:w="2947" w:type="dxa"/>
            <w:vAlign w:val="center"/>
          </w:tcPr>
          <w:p w14:paraId="7CEEBBD2" w14:textId="77777777" w:rsidR="00A76DF9" w:rsidRPr="00A91C4A" w:rsidRDefault="00A76DF9" w:rsidP="00A91C4A">
            <w:pPr>
              <w:jc w:val="center"/>
            </w:pPr>
            <w:r w:rsidRPr="00A91C4A">
              <w:t>Governança</w:t>
            </w:r>
          </w:p>
        </w:tc>
        <w:tc>
          <w:tcPr>
            <w:tcW w:w="2883" w:type="dxa"/>
            <w:vAlign w:val="center"/>
          </w:tcPr>
          <w:p w14:paraId="6DA862FE" w14:textId="77777777" w:rsidR="00A76DF9" w:rsidRPr="00A91C4A" w:rsidRDefault="00A76DF9" w:rsidP="00A91C4A">
            <w:pPr>
              <w:jc w:val="center"/>
            </w:pPr>
            <w:r w:rsidRPr="00A91C4A">
              <w:t xml:space="preserve">Unity </w:t>
            </w:r>
            <w:proofErr w:type="spellStart"/>
            <w:r w:rsidRPr="00A91C4A">
              <w:t>Catalog</w:t>
            </w:r>
            <w:proofErr w:type="spellEnd"/>
          </w:p>
        </w:tc>
        <w:tc>
          <w:tcPr>
            <w:tcW w:w="2948" w:type="dxa"/>
            <w:vAlign w:val="center"/>
          </w:tcPr>
          <w:p w14:paraId="6FEAA647" w14:textId="77777777" w:rsidR="00A76DF9" w:rsidRPr="00A91C4A" w:rsidRDefault="00A76DF9" w:rsidP="00A91C4A">
            <w:pPr>
              <w:jc w:val="center"/>
            </w:pPr>
            <w:r w:rsidRPr="00A91C4A">
              <w:t>Organização e governança dos dados e ativos</w:t>
            </w:r>
          </w:p>
        </w:tc>
      </w:tr>
      <w:tr w:rsidR="00A76DF9" w:rsidRPr="00A91C4A" w14:paraId="5B47E4C2" w14:textId="77777777" w:rsidTr="00A76DF9">
        <w:trPr>
          <w:jc w:val="center"/>
        </w:trPr>
        <w:tc>
          <w:tcPr>
            <w:tcW w:w="2947" w:type="dxa"/>
            <w:vAlign w:val="center"/>
          </w:tcPr>
          <w:p w14:paraId="68922EBB" w14:textId="77777777" w:rsidR="00A76DF9" w:rsidRPr="00A91C4A" w:rsidRDefault="00A76DF9" w:rsidP="00A91C4A">
            <w:pPr>
              <w:jc w:val="center"/>
            </w:pPr>
            <w:r w:rsidRPr="00A91C4A">
              <w:t>Análise</w:t>
            </w:r>
          </w:p>
        </w:tc>
        <w:tc>
          <w:tcPr>
            <w:tcW w:w="2883" w:type="dxa"/>
            <w:vAlign w:val="center"/>
          </w:tcPr>
          <w:p w14:paraId="4B179E64" w14:textId="77777777" w:rsidR="00A76DF9" w:rsidRPr="00A91C4A" w:rsidRDefault="00A76DF9" w:rsidP="00A91C4A">
            <w:pPr>
              <w:jc w:val="center"/>
            </w:pPr>
            <w:r w:rsidRPr="00A91C4A">
              <w:t>Python / Pandas / Spark</w:t>
            </w:r>
          </w:p>
        </w:tc>
        <w:tc>
          <w:tcPr>
            <w:tcW w:w="2948" w:type="dxa"/>
            <w:vAlign w:val="center"/>
          </w:tcPr>
          <w:p w14:paraId="64242FBA" w14:textId="77777777" w:rsidR="00A76DF9" w:rsidRPr="00A91C4A" w:rsidRDefault="00A76DF9" w:rsidP="00A91C4A">
            <w:pPr>
              <w:jc w:val="center"/>
            </w:pPr>
            <w:r w:rsidRPr="00A91C4A">
              <w:t>Tratamento, agregação e análise dos dados</w:t>
            </w:r>
          </w:p>
        </w:tc>
      </w:tr>
      <w:tr w:rsidR="00A76DF9" w:rsidRPr="00A91C4A" w14:paraId="0D079A17" w14:textId="77777777" w:rsidTr="00A76DF9">
        <w:trPr>
          <w:jc w:val="center"/>
        </w:trPr>
        <w:tc>
          <w:tcPr>
            <w:tcW w:w="2947" w:type="dxa"/>
            <w:vAlign w:val="center"/>
          </w:tcPr>
          <w:p w14:paraId="701FDFC8" w14:textId="77777777" w:rsidR="00A76DF9" w:rsidRPr="00A91C4A" w:rsidRDefault="00A76DF9" w:rsidP="00A91C4A">
            <w:pPr>
              <w:jc w:val="center"/>
            </w:pPr>
            <w:r w:rsidRPr="00A91C4A">
              <w:t>Modelagem</w:t>
            </w:r>
          </w:p>
        </w:tc>
        <w:tc>
          <w:tcPr>
            <w:tcW w:w="2883" w:type="dxa"/>
            <w:vAlign w:val="center"/>
          </w:tcPr>
          <w:p w14:paraId="11D8FEC9" w14:textId="77777777" w:rsidR="00A76DF9" w:rsidRPr="00A91C4A" w:rsidRDefault="00A76DF9" w:rsidP="00A91C4A">
            <w:pPr>
              <w:jc w:val="center"/>
            </w:pPr>
            <w:r w:rsidRPr="00A91C4A">
              <w:t xml:space="preserve">Árvore de Decisão, Random Forest e </w:t>
            </w:r>
            <w:proofErr w:type="spellStart"/>
            <w:r w:rsidRPr="00A91C4A">
              <w:t>XGBoost</w:t>
            </w:r>
            <w:proofErr w:type="spellEnd"/>
          </w:p>
        </w:tc>
        <w:tc>
          <w:tcPr>
            <w:tcW w:w="2948" w:type="dxa"/>
            <w:vAlign w:val="center"/>
          </w:tcPr>
          <w:p w14:paraId="4CB313B3" w14:textId="77777777" w:rsidR="00A76DF9" w:rsidRPr="00A91C4A" w:rsidRDefault="00A76DF9" w:rsidP="00A91C4A">
            <w:pPr>
              <w:jc w:val="center"/>
            </w:pPr>
            <w:r w:rsidRPr="00A91C4A">
              <w:t>Classificação dos perfis históricos</w:t>
            </w:r>
          </w:p>
        </w:tc>
      </w:tr>
      <w:tr w:rsidR="00A76DF9" w:rsidRPr="00A91C4A" w14:paraId="30E82C91" w14:textId="77777777" w:rsidTr="00A76DF9">
        <w:trPr>
          <w:jc w:val="center"/>
        </w:trPr>
        <w:tc>
          <w:tcPr>
            <w:tcW w:w="2947" w:type="dxa"/>
            <w:vAlign w:val="center"/>
          </w:tcPr>
          <w:p w14:paraId="77AF1295" w14:textId="77777777" w:rsidR="00A76DF9" w:rsidRPr="00A91C4A" w:rsidRDefault="00A76DF9" w:rsidP="00A91C4A">
            <w:pPr>
              <w:jc w:val="center"/>
            </w:pPr>
            <w:r w:rsidRPr="00A91C4A">
              <w:t>Experimentos</w:t>
            </w:r>
          </w:p>
        </w:tc>
        <w:tc>
          <w:tcPr>
            <w:tcW w:w="2883" w:type="dxa"/>
            <w:vAlign w:val="center"/>
          </w:tcPr>
          <w:p w14:paraId="1268E11B" w14:textId="77777777" w:rsidR="00A76DF9" w:rsidRPr="00A91C4A" w:rsidRDefault="00A76DF9" w:rsidP="00A91C4A">
            <w:pPr>
              <w:jc w:val="center"/>
            </w:pPr>
            <w:proofErr w:type="spellStart"/>
            <w:r w:rsidRPr="00A91C4A">
              <w:t>MLflow</w:t>
            </w:r>
            <w:proofErr w:type="spellEnd"/>
          </w:p>
        </w:tc>
        <w:tc>
          <w:tcPr>
            <w:tcW w:w="2948" w:type="dxa"/>
            <w:vAlign w:val="center"/>
          </w:tcPr>
          <w:p w14:paraId="5C908FC4" w14:textId="77777777" w:rsidR="00A76DF9" w:rsidRPr="00A91C4A" w:rsidRDefault="00A76DF9" w:rsidP="00A91C4A">
            <w:pPr>
              <w:jc w:val="center"/>
            </w:pPr>
            <w:r w:rsidRPr="00A91C4A">
              <w:t>Registro de parâmetros, métricas e resultados</w:t>
            </w:r>
          </w:p>
        </w:tc>
      </w:tr>
      <w:tr w:rsidR="00A76DF9" w:rsidRPr="00A91C4A" w14:paraId="34DE9443" w14:textId="77777777" w:rsidTr="00A76DF9">
        <w:trPr>
          <w:jc w:val="center"/>
        </w:trPr>
        <w:tc>
          <w:tcPr>
            <w:tcW w:w="2947" w:type="dxa"/>
            <w:vAlign w:val="center"/>
          </w:tcPr>
          <w:p w14:paraId="560292C3" w14:textId="77777777" w:rsidR="00A76DF9" w:rsidRPr="00A91C4A" w:rsidRDefault="00A76DF9" w:rsidP="00A91C4A">
            <w:pPr>
              <w:jc w:val="center"/>
            </w:pPr>
            <w:r w:rsidRPr="00A91C4A">
              <w:t>Interface</w:t>
            </w:r>
          </w:p>
        </w:tc>
        <w:tc>
          <w:tcPr>
            <w:tcW w:w="2883" w:type="dxa"/>
            <w:vAlign w:val="center"/>
          </w:tcPr>
          <w:p w14:paraId="3BC525BF" w14:textId="77777777" w:rsidR="00A76DF9" w:rsidRPr="00A91C4A" w:rsidRDefault="00A76DF9" w:rsidP="00A91C4A">
            <w:pPr>
              <w:jc w:val="center"/>
            </w:pPr>
            <w:proofErr w:type="spellStart"/>
            <w:r w:rsidRPr="00A91C4A">
              <w:t>Databricks</w:t>
            </w:r>
            <w:proofErr w:type="spellEnd"/>
          </w:p>
        </w:tc>
        <w:tc>
          <w:tcPr>
            <w:tcW w:w="2948" w:type="dxa"/>
            <w:vAlign w:val="center"/>
          </w:tcPr>
          <w:p w14:paraId="1545E13D" w14:textId="77777777" w:rsidR="00A76DF9" w:rsidRPr="00A91C4A" w:rsidRDefault="00A76DF9" w:rsidP="00A91C4A">
            <w:pPr>
              <w:jc w:val="center"/>
            </w:pPr>
            <w:r w:rsidRPr="00A91C4A">
              <w:t>Consulta e visualização dos resultados</w:t>
            </w:r>
          </w:p>
        </w:tc>
      </w:tr>
    </w:tbl>
    <w:p w14:paraId="4F0BDE7B" w14:textId="77777777" w:rsidR="00A76DF9" w:rsidRPr="00A91C4A" w:rsidRDefault="00A76DF9" w:rsidP="00A76DF9">
      <w:pPr>
        <w:jc w:val="both"/>
        <w:rPr>
          <w:sz w:val="24"/>
          <w:szCs w:val="24"/>
        </w:rPr>
      </w:pPr>
    </w:p>
    <w:p w14:paraId="56F8A69F" w14:textId="58ABBA03" w:rsidR="00A76DF9" w:rsidRPr="00A91C4A" w:rsidRDefault="00A76DF9" w:rsidP="00A76DF9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t xml:space="preserve">A unidade territorial utilizada na análise é composta pelas zonas Norte, Sul, Leste, Oeste e Centro, definidas para Sorocaba e Votorantim a partir de procedimentos de agrupamento geográfico envolvendo informações territoriais do IBGE e dados do </w:t>
      </w:r>
      <w:proofErr w:type="spellStart"/>
      <w:r w:rsidRPr="00A91C4A">
        <w:rPr>
          <w:sz w:val="24"/>
          <w:szCs w:val="24"/>
        </w:rPr>
        <w:t>OpenStreetMap</w:t>
      </w:r>
      <w:proofErr w:type="spellEnd"/>
      <w:r w:rsidRPr="00A91C4A">
        <w:rPr>
          <w:sz w:val="24"/>
          <w:szCs w:val="24"/>
        </w:rPr>
        <w:t>.</w:t>
      </w:r>
    </w:p>
    <w:p w14:paraId="169FD370" w14:textId="77777777" w:rsidR="003A4282" w:rsidRPr="00A91C4A" w:rsidRDefault="003A4282" w:rsidP="00A76DF9">
      <w:pPr>
        <w:jc w:val="both"/>
        <w:rPr>
          <w:sz w:val="24"/>
          <w:szCs w:val="24"/>
        </w:rPr>
      </w:pPr>
    </w:p>
    <w:p w14:paraId="53C1E62A" w14:textId="0EAA51F6" w:rsidR="003A4282" w:rsidRPr="00F30A9F" w:rsidRDefault="00000000" w:rsidP="00A91C4A">
      <w:pPr>
        <w:pStyle w:val="Ttulo1"/>
        <w:rPr>
          <w:b/>
          <w:bCs/>
          <w:sz w:val="24"/>
          <w:szCs w:val="24"/>
        </w:rPr>
      </w:pPr>
      <w:bookmarkStart w:id="2" w:name="_Toc240707400"/>
      <w:r w:rsidRPr="00F30A9F">
        <w:rPr>
          <w:b/>
          <w:bCs/>
          <w:sz w:val="24"/>
          <w:szCs w:val="24"/>
        </w:rPr>
        <w:t xml:space="preserve">3. </w:t>
      </w:r>
      <w:r w:rsidR="00A76DF9" w:rsidRPr="00F30A9F">
        <w:rPr>
          <w:b/>
          <w:bCs/>
          <w:sz w:val="24"/>
          <w:szCs w:val="24"/>
        </w:rPr>
        <w:t>Acesso à Solução</w:t>
      </w:r>
      <w:bookmarkEnd w:id="2"/>
    </w:p>
    <w:p w14:paraId="2D2C3A20" w14:textId="16CDADEA" w:rsidR="003A4282" w:rsidRPr="00F30A9F" w:rsidRDefault="00000000" w:rsidP="00F30A9F">
      <w:pPr>
        <w:pStyle w:val="Ttulo2"/>
        <w:rPr>
          <w:sz w:val="24"/>
          <w:szCs w:val="24"/>
        </w:rPr>
      </w:pPr>
      <w:bookmarkStart w:id="3" w:name="_heading=h.h1hq0tdironx" w:colFirst="0" w:colLast="0"/>
      <w:bookmarkStart w:id="4" w:name="_Toc240707401"/>
      <w:bookmarkEnd w:id="3"/>
      <w:r w:rsidRPr="00F30A9F">
        <w:rPr>
          <w:sz w:val="24"/>
          <w:szCs w:val="24"/>
        </w:rPr>
        <w:t xml:space="preserve">3.1 </w:t>
      </w:r>
      <w:r w:rsidR="00A76DF9" w:rsidRPr="00F30A9F">
        <w:rPr>
          <w:sz w:val="24"/>
          <w:szCs w:val="24"/>
        </w:rPr>
        <w:t xml:space="preserve">Iniciar o </w:t>
      </w:r>
      <w:proofErr w:type="spellStart"/>
      <w:r w:rsidR="00A76DF9" w:rsidRPr="00F30A9F">
        <w:rPr>
          <w:sz w:val="24"/>
          <w:szCs w:val="24"/>
        </w:rPr>
        <w:t>Streamlit</w:t>
      </w:r>
      <w:bookmarkEnd w:id="4"/>
      <w:proofErr w:type="spellEnd"/>
    </w:p>
    <w:p w14:paraId="66938689" w14:textId="7A3FC3AF" w:rsidR="00A76DF9" w:rsidRPr="00A91C4A" w:rsidRDefault="00A76DF9" w:rsidP="00A76DF9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t>Com o ambiente virtual ativo e na raiz do projeto, execute:</w:t>
      </w:r>
    </w:p>
    <w:p w14:paraId="390D9F51" w14:textId="61DA885B" w:rsidR="00A76DF9" w:rsidRPr="00A91C4A" w:rsidRDefault="00A76DF9" w:rsidP="00A76DF9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drawing>
          <wp:inline distT="0" distB="0" distL="0" distR="0" wp14:anchorId="17ADE9D8" wp14:editId="22231CC4">
            <wp:extent cx="5580380" cy="144780"/>
            <wp:effectExtent l="0" t="0" r="1270" b="7620"/>
            <wp:docPr id="20855460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46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7FA1" w14:textId="77777777" w:rsidR="00A76DF9" w:rsidRPr="00A91C4A" w:rsidRDefault="00A76DF9" w:rsidP="00A76DF9">
      <w:pPr>
        <w:jc w:val="both"/>
        <w:rPr>
          <w:sz w:val="24"/>
          <w:szCs w:val="24"/>
        </w:rPr>
      </w:pPr>
    </w:p>
    <w:p w14:paraId="67DEA6A3" w14:textId="016A3F0F" w:rsidR="00A76DF9" w:rsidRPr="00A91C4A" w:rsidRDefault="00A76DF9" w:rsidP="00A76DF9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lastRenderedPageBreak/>
        <w:t xml:space="preserve">O </w:t>
      </w:r>
      <w:proofErr w:type="spellStart"/>
      <w:r w:rsidRPr="00A91C4A">
        <w:rPr>
          <w:sz w:val="24"/>
          <w:szCs w:val="24"/>
        </w:rPr>
        <w:t>Streamlit</w:t>
      </w:r>
      <w:proofErr w:type="spellEnd"/>
      <w:r w:rsidRPr="00A91C4A">
        <w:rPr>
          <w:sz w:val="24"/>
          <w:szCs w:val="24"/>
        </w:rPr>
        <w:t xml:space="preserve"> exibirá no terminal as URLs de acesso:</w:t>
      </w:r>
    </w:p>
    <w:p w14:paraId="2F2CC3CB" w14:textId="77777777" w:rsidR="00A76DF9" w:rsidRPr="00A91C4A" w:rsidRDefault="00A76DF9" w:rsidP="00A76DF9">
      <w:pPr>
        <w:jc w:val="both"/>
        <w:rPr>
          <w:sz w:val="24"/>
          <w:szCs w:val="24"/>
        </w:rPr>
      </w:pPr>
    </w:p>
    <w:p w14:paraId="76109C5F" w14:textId="733F5996" w:rsidR="00A76DF9" w:rsidRPr="00A91C4A" w:rsidRDefault="00A76DF9" w:rsidP="00A76DF9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drawing>
          <wp:inline distT="0" distB="0" distL="0" distR="0" wp14:anchorId="605CC2CE" wp14:editId="7AB6D840">
            <wp:extent cx="5580380" cy="762635"/>
            <wp:effectExtent l="0" t="0" r="1270" b="0"/>
            <wp:docPr id="268225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25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B68A" w14:textId="77777777" w:rsidR="00A76DF9" w:rsidRPr="00A91C4A" w:rsidRDefault="00A76DF9" w:rsidP="00A76DF9">
      <w:pPr>
        <w:jc w:val="both"/>
        <w:rPr>
          <w:sz w:val="24"/>
          <w:szCs w:val="24"/>
        </w:rPr>
      </w:pPr>
    </w:p>
    <w:p w14:paraId="0823C667" w14:textId="3119A2F2" w:rsidR="00A76DF9" w:rsidRPr="00A91C4A" w:rsidRDefault="00A76DF9" w:rsidP="00A76DF9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t>Abrir o endereço Local URL no navegador. A interface do aplicativo será carregada automaticamente.</w:t>
      </w:r>
    </w:p>
    <w:p w14:paraId="5BB1B686" w14:textId="77777777" w:rsidR="00A76DF9" w:rsidRPr="00A91C4A" w:rsidRDefault="00A76DF9" w:rsidP="00A76DF9">
      <w:pPr>
        <w:jc w:val="both"/>
        <w:rPr>
          <w:sz w:val="24"/>
          <w:szCs w:val="24"/>
        </w:rPr>
      </w:pPr>
    </w:p>
    <w:p w14:paraId="7767D66B" w14:textId="1B3B95FC" w:rsidR="00A76DF9" w:rsidRPr="00F30A9F" w:rsidRDefault="00A76DF9" w:rsidP="00F30A9F">
      <w:pPr>
        <w:pStyle w:val="Ttulo2"/>
        <w:rPr>
          <w:sz w:val="24"/>
          <w:szCs w:val="24"/>
        </w:rPr>
      </w:pPr>
      <w:bookmarkStart w:id="5" w:name="_Toc240707402"/>
      <w:r w:rsidRPr="00F30A9F">
        <w:rPr>
          <w:sz w:val="24"/>
          <w:szCs w:val="24"/>
        </w:rPr>
        <w:t>3.2 Parâmetros opcionais de inicialização</w:t>
      </w:r>
      <w:bookmarkEnd w:id="5"/>
    </w:p>
    <w:p w14:paraId="198EB35A" w14:textId="093A54A8" w:rsidR="00A76DF9" w:rsidRPr="00A91C4A" w:rsidRDefault="00A76DF9" w:rsidP="00A76DF9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t>Para alterar a porta padrão ou permitir acesso externo na rede local:</w:t>
      </w:r>
    </w:p>
    <w:p w14:paraId="587317E8" w14:textId="1C95D8AC" w:rsidR="00A76DF9" w:rsidRPr="00A91C4A" w:rsidRDefault="00A76DF9" w:rsidP="00A76DF9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drawing>
          <wp:inline distT="0" distB="0" distL="0" distR="0" wp14:anchorId="3BA5F6C2" wp14:editId="787257D5">
            <wp:extent cx="5580380" cy="925830"/>
            <wp:effectExtent l="0" t="0" r="1270" b="7620"/>
            <wp:docPr id="1769238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38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95B5" w14:textId="77777777" w:rsidR="00A76DF9" w:rsidRPr="00A91C4A" w:rsidRDefault="00A76DF9" w:rsidP="00A76DF9">
      <w:pPr>
        <w:jc w:val="both"/>
        <w:rPr>
          <w:sz w:val="24"/>
          <w:szCs w:val="24"/>
        </w:rPr>
      </w:pPr>
    </w:p>
    <w:p w14:paraId="5402535E" w14:textId="5FCA8E0E" w:rsidR="00A76DF9" w:rsidRPr="00A91C4A" w:rsidRDefault="00A76DF9" w:rsidP="00A76DF9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drawing>
          <wp:inline distT="0" distB="0" distL="0" distR="0" wp14:anchorId="78B8937D" wp14:editId="4675EE6D">
            <wp:extent cx="5580380" cy="598170"/>
            <wp:effectExtent l="0" t="0" r="1270" b="0"/>
            <wp:docPr id="991677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77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0CE9" w14:textId="77777777" w:rsidR="00A76DF9" w:rsidRPr="00A91C4A" w:rsidRDefault="00A76DF9" w:rsidP="00A76DF9">
      <w:pPr>
        <w:jc w:val="both"/>
        <w:rPr>
          <w:sz w:val="24"/>
          <w:szCs w:val="24"/>
        </w:rPr>
      </w:pPr>
    </w:p>
    <w:p w14:paraId="45555403" w14:textId="4837CA57" w:rsidR="00A76DF9" w:rsidRPr="00F30A9F" w:rsidRDefault="00A76DF9" w:rsidP="00F30A9F">
      <w:pPr>
        <w:pStyle w:val="Ttulo2"/>
        <w:rPr>
          <w:sz w:val="24"/>
          <w:szCs w:val="24"/>
        </w:rPr>
      </w:pPr>
      <w:bookmarkStart w:id="6" w:name="_Toc240707403"/>
      <w:r w:rsidRPr="00F30A9F">
        <w:rPr>
          <w:sz w:val="24"/>
          <w:szCs w:val="24"/>
        </w:rPr>
        <w:t>3.3 Acesso pelo subdomínio público</w:t>
      </w:r>
      <w:bookmarkEnd w:id="6"/>
      <w:r w:rsidRPr="00F30A9F">
        <w:rPr>
          <w:sz w:val="24"/>
          <w:szCs w:val="24"/>
        </w:rPr>
        <w:t xml:space="preserve"> </w:t>
      </w:r>
    </w:p>
    <w:p w14:paraId="695DFE96" w14:textId="77777777" w:rsidR="00A76DF9" w:rsidRPr="00A91C4A" w:rsidRDefault="00A76DF9" w:rsidP="00A76DF9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t xml:space="preserve">Quando o servidor doméstico estiver em execução, o aplicativo pode ser acessado externamente em: https://pifatec.useconectai.com.br </w:t>
      </w:r>
    </w:p>
    <w:p w14:paraId="1594345B" w14:textId="55FC9F0D" w:rsidR="00A76DF9" w:rsidRPr="00A91C4A" w:rsidRDefault="00A76DF9" w:rsidP="00A76DF9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t xml:space="preserve">O subdomínio está configurado para redirecionar ao servidor doméstico conforme documentado no </w:t>
      </w:r>
      <w:proofErr w:type="spellStart"/>
      <w:r w:rsidRPr="00A91C4A">
        <w:rPr>
          <w:sz w:val="24"/>
          <w:szCs w:val="24"/>
        </w:rPr>
        <w:t>Deploy</w:t>
      </w:r>
      <w:proofErr w:type="spellEnd"/>
      <w:r w:rsidRPr="00A91C4A">
        <w:rPr>
          <w:sz w:val="24"/>
          <w:szCs w:val="24"/>
        </w:rPr>
        <w:t xml:space="preserve"> </w:t>
      </w:r>
      <w:proofErr w:type="spellStart"/>
      <w:r w:rsidRPr="00A91C4A">
        <w:rPr>
          <w:sz w:val="24"/>
          <w:szCs w:val="24"/>
        </w:rPr>
        <w:t>Guide</w:t>
      </w:r>
      <w:proofErr w:type="spellEnd"/>
      <w:r w:rsidRPr="00A91C4A">
        <w:rPr>
          <w:sz w:val="24"/>
          <w:szCs w:val="24"/>
        </w:rPr>
        <w:t>. Nenhuma configuração adicional é necessária para o usuário final.</w:t>
      </w:r>
    </w:p>
    <w:p w14:paraId="5B4BFA47" w14:textId="77777777" w:rsidR="00A91C4A" w:rsidRPr="00A91C4A" w:rsidRDefault="00A91C4A" w:rsidP="00A76DF9">
      <w:pPr>
        <w:jc w:val="both"/>
        <w:rPr>
          <w:sz w:val="24"/>
          <w:szCs w:val="24"/>
        </w:rPr>
      </w:pPr>
    </w:p>
    <w:p w14:paraId="21DFA596" w14:textId="77777777" w:rsidR="00A91C4A" w:rsidRPr="00F30A9F" w:rsidRDefault="00A91C4A" w:rsidP="00A91C4A">
      <w:pPr>
        <w:pStyle w:val="Ttulo1"/>
        <w:rPr>
          <w:b/>
          <w:bCs/>
          <w:sz w:val="24"/>
          <w:szCs w:val="24"/>
        </w:rPr>
      </w:pPr>
      <w:bookmarkStart w:id="7" w:name="_Toc240707404"/>
      <w:r w:rsidRPr="00F30A9F">
        <w:rPr>
          <w:b/>
          <w:bCs/>
          <w:sz w:val="24"/>
          <w:szCs w:val="24"/>
        </w:rPr>
        <w:t>4. Utilizando a Interface</w:t>
      </w:r>
      <w:bookmarkEnd w:id="7"/>
    </w:p>
    <w:p w14:paraId="38A95F2A" w14:textId="77777777" w:rsidR="00A91C4A" w:rsidRPr="00F30A9F" w:rsidRDefault="00A91C4A" w:rsidP="00F30A9F">
      <w:pPr>
        <w:pStyle w:val="Ttulo2"/>
        <w:rPr>
          <w:sz w:val="24"/>
          <w:szCs w:val="24"/>
        </w:rPr>
      </w:pPr>
      <w:bookmarkStart w:id="8" w:name="_Toc240707405"/>
      <w:r w:rsidRPr="00F30A9F">
        <w:rPr>
          <w:sz w:val="24"/>
          <w:szCs w:val="24"/>
        </w:rPr>
        <w:t>4.1 Tela inicial</w:t>
      </w:r>
      <w:bookmarkEnd w:id="8"/>
    </w:p>
    <w:p w14:paraId="310A231A" w14:textId="77777777" w:rsidR="00A91C4A" w:rsidRPr="00A91C4A" w:rsidRDefault="00A91C4A" w:rsidP="00A91C4A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t xml:space="preserve">A interface deverá apresentar os recursos necessários para consulta dos resultados da análise histórica. A composição visual final deve ser atualizada neste guia após a conclusão do </w:t>
      </w:r>
      <w:proofErr w:type="spellStart"/>
      <w:r w:rsidRPr="00A91C4A">
        <w:rPr>
          <w:sz w:val="24"/>
          <w:szCs w:val="24"/>
        </w:rPr>
        <w:t>deploy</w:t>
      </w:r>
      <w:proofErr w:type="spellEnd"/>
      <w:r w:rsidRPr="00A91C4A">
        <w:rPr>
          <w:sz w:val="24"/>
          <w:szCs w:val="24"/>
        </w:rPr>
        <w:t>.</w:t>
      </w:r>
    </w:p>
    <w:p w14:paraId="6CF16DBD" w14:textId="77777777" w:rsidR="00A91C4A" w:rsidRPr="00A91C4A" w:rsidRDefault="00A91C4A" w:rsidP="00A91C4A">
      <w:pPr>
        <w:pStyle w:val="Commarcadores"/>
        <w:tabs>
          <w:tab w:val="num" w:pos="360"/>
        </w:tabs>
        <w:ind w:left="360" w:hanging="360"/>
        <w:jc w:val="both"/>
        <w:rPr>
          <w:sz w:val="24"/>
          <w:szCs w:val="24"/>
          <w:lang w:val="pt-BR"/>
        </w:rPr>
      </w:pPr>
      <w:r w:rsidRPr="00A91C4A">
        <w:rPr>
          <w:sz w:val="24"/>
          <w:szCs w:val="24"/>
          <w:lang w:val="pt-BR"/>
        </w:rPr>
        <w:t>Município analisado;</w:t>
      </w:r>
    </w:p>
    <w:p w14:paraId="050BEEF0" w14:textId="77777777" w:rsidR="00A91C4A" w:rsidRPr="00A91C4A" w:rsidRDefault="00A91C4A" w:rsidP="00A91C4A">
      <w:pPr>
        <w:pStyle w:val="Commarcadores"/>
        <w:tabs>
          <w:tab w:val="num" w:pos="360"/>
        </w:tabs>
        <w:ind w:left="360" w:hanging="360"/>
        <w:jc w:val="both"/>
        <w:rPr>
          <w:sz w:val="24"/>
          <w:szCs w:val="24"/>
          <w:lang w:val="pt-BR"/>
        </w:rPr>
      </w:pPr>
      <w:r w:rsidRPr="00A91C4A">
        <w:rPr>
          <w:sz w:val="24"/>
          <w:szCs w:val="24"/>
          <w:lang w:val="pt-BR"/>
        </w:rPr>
        <w:t>Zona territorial;</w:t>
      </w:r>
    </w:p>
    <w:p w14:paraId="35DA29A8" w14:textId="77777777" w:rsidR="00A91C4A" w:rsidRPr="00A91C4A" w:rsidRDefault="00A91C4A" w:rsidP="00A91C4A">
      <w:pPr>
        <w:pStyle w:val="Commarcadores"/>
        <w:tabs>
          <w:tab w:val="num" w:pos="360"/>
        </w:tabs>
        <w:ind w:left="360" w:hanging="360"/>
        <w:jc w:val="both"/>
        <w:rPr>
          <w:sz w:val="24"/>
          <w:szCs w:val="24"/>
          <w:lang w:val="pt-BR"/>
        </w:rPr>
      </w:pPr>
      <w:r w:rsidRPr="00A91C4A">
        <w:rPr>
          <w:sz w:val="24"/>
          <w:szCs w:val="24"/>
          <w:lang w:val="pt-BR"/>
        </w:rPr>
        <w:t>Quantidade histórica de ocorrências;</w:t>
      </w:r>
    </w:p>
    <w:p w14:paraId="0D7CDBEA" w14:textId="77777777" w:rsidR="00A91C4A" w:rsidRPr="00A91C4A" w:rsidRDefault="00A91C4A" w:rsidP="00A91C4A">
      <w:pPr>
        <w:pStyle w:val="Commarcadores"/>
        <w:tabs>
          <w:tab w:val="num" w:pos="360"/>
        </w:tabs>
        <w:ind w:left="360" w:hanging="360"/>
        <w:jc w:val="both"/>
        <w:rPr>
          <w:sz w:val="24"/>
          <w:szCs w:val="24"/>
          <w:lang w:val="pt-BR"/>
        </w:rPr>
      </w:pPr>
      <w:r w:rsidRPr="00A91C4A">
        <w:rPr>
          <w:sz w:val="24"/>
          <w:szCs w:val="24"/>
          <w:lang w:val="pt-BR"/>
        </w:rPr>
        <w:lastRenderedPageBreak/>
        <w:t>População da zona;</w:t>
      </w:r>
    </w:p>
    <w:p w14:paraId="0A0D573C" w14:textId="77777777" w:rsidR="00A91C4A" w:rsidRPr="00A91C4A" w:rsidRDefault="00A91C4A" w:rsidP="00A91C4A">
      <w:pPr>
        <w:pStyle w:val="Commarcadores"/>
        <w:tabs>
          <w:tab w:val="num" w:pos="360"/>
        </w:tabs>
        <w:ind w:left="360" w:hanging="360"/>
        <w:jc w:val="both"/>
        <w:rPr>
          <w:sz w:val="24"/>
          <w:szCs w:val="24"/>
          <w:lang w:val="pt-BR"/>
        </w:rPr>
      </w:pPr>
      <w:r w:rsidRPr="00A91C4A">
        <w:rPr>
          <w:sz w:val="24"/>
          <w:szCs w:val="24"/>
          <w:lang w:val="pt-BR"/>
        </w:rPr>
        <w:t>Taxa histórica de ocorrências por 10.000 habitantes;</w:t>
      </w:r>
    </w:p>
    <w:p w14:paraId="3CD84741" w14:textId="77777777" w:rsidR="00A91C4A" w:rsidRPr="00A91C4A" w:rsidRDefault="00A91C4A" w:rsidP="00A91C4A">
      <w:pPr>
        <w:pStyle w:val="Commarcadores"/>
        <w:tabs>
          <w:tab w:val="num" w:pos="360"/>
        </w:tabs>
        <w:ind w:left="360" w:hanging="360"/>
        <w:jc w:val="both"/>
        <w:rPr>
          <w:sz w:val="24"/>
          <w:szCs w:val="24"/>
          <w:lang w:val="pt-BR"/>
        </w:rPr>
      </w:pPr>
      <w:r w:rsidRPr="00A91C4A">
        <w:rPr>
          <w:sz w:val="24"/>
          <w:szCs w:val="24"/>
          <w:lang w:val="pt-BR"/>
        </w:rPr>
        <w:t>Classificação histórica da zona;</w:t>
      </w:r>
    </w:p>
    <w:p w14:paraId="503253C4" w14:textId="77777777" w:rsidR="00A91C4A" w:rsidRPr="00A91C4A" w:rsidRDefault="00A91C4A" w:rsidP="00A91C4A">
      <w:pPr>
        <w:pStyle w:val="Commarcadores"/>
        <w:tabs>
          <w:tab w:val="num" w:pos="360"/>
        </w:tabs>
        <w:ind w:left="360" w:hanging="360"/>
        <w:jc w:val="both"/>
        <w:rPr>
          <w:sz w:val="24"/>
          <w:szCs w:val="24"/>
          <w:lang w:val="pt-BR"/>
        </w:rPr>
      </w:pPr>
      <w:r w:rsidRPr="00A91C4A">
        <w:rPr>
          <w:sz w:val="24"/>
          <w:szCs w:val="24"/>
          <w:lang w:val="pt-BR"/>
        </w:rPr>
        <w:t>Informações utilizadas na caracterização do território.</w:t>
      </w:r>
    </w:p>
    <w:p w14:paraId="614A2841" w14:textId="77777777" w:rsidR="00A91C4A" w:rsidRPr="00A91C4A" w:rsidRDefault="00A91C4A" w:rsidP="00A91C4A">
      <w:pPr>
        <w:pStyle w:val="Commarcadores"/>
        <w:numPr>
          <w:ilvl w:val="0"/>
          <w:numId w:val="0"/>
        </w:numPr>
        <w:jc w:val="both"/>
        <w:rPr>
          <w:sz w:val="24"/>
          <w:szCs w:val="24"/>
          <w:lang w:val="pt-BR"/>
        </w:rPr>
      </w:pPr>
    </w:p>
    <w:p w14:paraId="66590F03" w14:textId="01A1DD01" w:rsidR="00A91C4A" w:rsidRPr="00F30A9F" w:rsidRDefault="00A91C4A" w:rsidP="00F30A9F">
      <w:pPr>
        <w:pStyle w:val="Ttulo2"/>
        <w:rPr>
          <w:sz w:val="24"/>
          <w:szCs w:val="24"/>
        </w:rPr>
      </w:pPr>
      <w:bookmarkStart w:id="9" w:name="_Toc240707406"/>
      <w:r w:rsidRPr="00F30A9F">
        <w:rPr>
          <w:sz w:val="24"/>
          <w:szCs w:val="24"/>
        </w:rPr>
        <w:t>4.2 Selecionando o território</w:t>
      </w:r>
      <w:bookmarkEnd w:id="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16"/>
        <w:gridCol w:w="2930"/>
        <w:gridCol w:w="2932"/>
      </w:tblGrid>
      <w:tr w:rsidR="00A91C4A" w:rsidRPr="00A91C4A" w14:paraId="17D33ED2" w14:textId="77777777" w:rsidTr="00A91C4A">
        <w:tc>
          <w:tcPr>
            <w:tcW w:w="3135" w:type="dxa"/>
            <w:shd w:val="clear" w:color="auto" w:fill="D9EAF7"/>
            <w:vAlign w:val="center"/>
          </w:tcPr>
          <w:p w14:paraId="0DB378EC" w14:textId="77777777" w:rsidR="00A91C4A" w:rsidRPr="00A91C4A" w:rsidRDefault="00A91C4A" w:rsidP="00A91C4A">
            <w:pPr>
              <w:jc w:val="center"/>
            </w:pPr>
            <w:r w:rsidRPr="00A91C4A">
              <w:rPr>
                <w:b/>
              </w:rPr>
              <w:t>Campo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3932B9C3" w14:textId="77777777" w:rsidR="00A91C4A" w:rsidRPr="00A91C4A" w:rsidRDefault="00A91C4A" w:rsidP="00A91C4A">
            <w:pPr>
              <w:jc w:val="center"/>
            </w:pPr>
            <w:r w:rsidRPr="00A91C4A">
              <w:rPr>
                <w:b/>
              </w:rPr>
              <w:t>Opções / conteúdo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6A0D35BB" w14:textId="77777777" w:rsidR="00A91C4A" w:rsidRPr="00A91C4A" w:rsidRDefault="00A91C4A" w:rsidP="00A91C4A">
            <w:pPr>
              <w:jc w:val="center"/>
            </w:pPr>
            <w:r w:rsidRPr="00A91C4A">
              <w:rPr>
                <w:b/>
              </w:rPr>
              <w:t>Finalidade</w:t>
            </w:r>
          </w:p>
        </w:tc>
      </w:tr>
      <w:tr w:rsidR="00A91C4A" w:rsidRPr="00A91C4A" w14:paraId="73931563" w14:textId="77777777" w:rsidTr="00A91C4A">
        <w:tc>
          <w:tcPr>
            <w:tcW w:w="3135" w:type="dxa"/>
            <w:vAlign w:val="center"/>
          </w:tcPr>
          <w:p w14:paraId="1E1DC9BF" w14:textId="77777777" w:rsidR="00A91C4A" w:rsidRPr="00A91C4A" w:rsidRDefault="00A91C4A" w:rsidP="00A91C4A">
            <w:pPr>
              <w:jc w:val="center"/>
            </w:pPr>
            <w:r w:rsidRPr="00A91C4A">
              <w:t>Município</w:t>
            </w:r>
          </w:p>
        </w:tc>
        <w:tc>
          <w:tcPr>
            <w:tcW w:w="3135" w:type="dxa"/>
            <w:vAlign w:val="center"/>
          </w:tcPr>
          <w:p w14:paraId="77D1547D" w14:textId="77777777" w:rsidR="00A91C4A" w:rsidRPr="00A91C4A" w:rsidRDefault="00A91C4A" w:rsidP="00A91C4A">
            <w:pPr>
              <w:jc w:val="center"/>
            </w:pPr>
            <w:r w:rsidRPr="00A91C4A">
              <w:t>Sorocaba ou Votorantim</w:t>
            </w:r>
          </w:p>
        </w:tc>
        <w:tc>
          <w:tcPr>
            <w:tcW w:w="3135" w:type="dxa"/>
            <w:vAlign w:val="center"/>
          </w:tcPr>
          <w:p w14:paraId="34A330C7" w14:textId="77777777" w:rsidR="00A91C4A" w:rsidRPr="00A91C4A" w:rsidRDefault="00A91C4A" w:rsidP="00A91C4A">
            <w:pPr>
              <w:jc w:val="center"/>
            </w:pPr>
            <w:r w:rsidRPr="00A91C4A">
              <w:t>Selecionar o município de interesse</w:t>
            </w:r>
          </w:p>
        </w:tc>
      </w:tr>
      <w:tr w:rsidR="00A91C4A" w:rsidRPr="00A91C4A" w14:paraId="1C771D1F" w14:textId="77777777" w:rsidTr="00A91C4A">
        <w:tc>
          <w:tcPr>
            <w:tcW w:w="3135" w:type="dxa"/>
            <w:vAlign w:val="center"/>
          </w:tcPr>
          <w:p w14:paraId="6CA861A9" w14:textId="77777777" w:rsidR="00A91C4A" w:rsidRPr="00A91C4A" w:rsidRDefault="00A91C4A" w:rsidP="00A91C4A">
            <w:pPr>
              <w:jc w:val="center"/>
            </w:pPr>
            <w:r w:rsidRPr="00A91C4A">
              <w:t>Zona</w:t>
            </w:r>
          </w:p>
        </w:tc>
        <w:tc>
          <w:tcPr>
            <w:tcW w:w="3135" w:type="dxa"/>
            <w:vAlign w:val="center"/>
          </w:tcPr>
          <w:p w14:paraId="12B7836A" w14:textId="77777777" w:rsidR="00A91C4A" w:rsidRPr="00A91C4A" w:rsidRDefault="00A91C4A" w:rsidP="00A91C4A">
            <w:pPr>
              <w:jc w:val="center"/>
            </w:pPr>
            <w:r w:rsidRPr="00A91C4A">
              <w:t>Norte, Sul, Leste, Oeste ou Centro</w:t>
            </w:r>
          </w:p>
        </w:tc>
        <w:tc>
          <w:tcPr>
            <w:tcW w:w="3135" w:type="dxa"/>
            <w:vAlign w:val="center"/>
          </w:tcPr>
          <w:p w14:paraId="25392618" w14:textId="77777777" w:rsidR="00A91C4A" w:rsidRPr="00A91C4A" w:rsidRDefault="00A91C4A" w:rsidP="00A91C4A">
            <w:pPr>
              <w:jc w:val="center"/>
            </w:pPr>
            <w:r w:rsidRPr="00A91C4A">
              <w:t>Selecionar a unidade territorial analisada</w:t>
            </w:r>
          </w:p>
        </w:tc>
      </w:tr>
    </w:tbl>
    <w:p w14:paraId="03D17253" w14:textId="77777777" w:rsidR="00A91C4A" w:rsidRPr="00A91C4A" w:rsidRDefault="00A91C4A" w:rsidP="00F30A9F">
      <w:pPr>
        <w:pStyle w:val="Ttulo2"/>
      </w:pPr>
    </w:p>
    <w:p w14:paraId="35DB1F67" w14:textId="77777777" w:rsidR="00A91C4A" w:rsidRPr="00F30A9F" w:rsidRDefault="00A91C4A" w:rsidP="00F30A9F">
      <w:pPr>
        <w:pStyle w:val="Ttulo2"/>
        <w:rPr>
          <w:sz w:val="24"/>
          <w:szCs w:val="24"/>
        </w:rPr>
      </w:pPr>
      <w:bookmarkStart w:id="10" w:name="_Toc240707407"/>
      <w:r w:rsidRPr="00F30A9F">
        <w:rPr>
          <w:sz w:val="24"/>
          <w:szCs w:val="24"/>
        </w:rPr>
        <w:t>4.3 Consultando os resultados</w:t>
      </w:r>
      <w:bookmarkEnd w:id="10"/>
    </w:p>
    <w:p w14:paraId="32508C09" w14:textId="77777777" w:rsidR="00A91C4A" w:rsidRPr="00A91C4A" w:rsidRDefault="00A91C4A" w:rsidP="00A91C4A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t>Após a seleção do território, a interface deverá apresentar os indicadores calculados para a zona selecionada. A classificação histórica será apresentada nas categorias Baixo, Médio ou Alto, conforme a posição da taxa da zona na distribuição observada.</w:t>
      </w:r>
    </w:p>
    <w:p w14:paraId="4AABF237" w14:textId="77777777" w:rsidR="00A91C4A" w:rsidRPr="00A91C4A" w:rsidRDefault="00A91C4A" w:rsidP="00A91C4A">
      <w:pPr>
        <w:pStyle w:val="Commarcadores"/>
        <w:numPr>
          <w:ilvl w:val="0"/>
          <w:numId w:val="0"/>
        </w:numPr>
        <w:jc w:val="both"/>
        <w:rPr>
          <w:sz w:val="24"/>
          <w:szCs w:val="24"/>
          <w:lang w:val="pt-BR"/>
        </w:rPr>
      </w:pPr>
    </w:p>
    <w:p w14:paraId="6063C177" w14:textId="77777777" w:rsidR="00A91C4A" w:rsidRPr="00F30A9F" w:rsidRDefault="00A91C4A" w:rsidP="00A91C4A">
      <w:pPr>
        <w:pStyle w:val="Ttulo1"/>
        <w:rPr>
          <w:b/>
          <w:bCs/>
          <w:sz w:val="24"/>
          <w:szCs w:val="24"/>
        </w:rPr>
      </w:pPr>
      <w:bookmarkStart w:id="11" w:name="_Toc240707408"/>
      <w:r w:rsidRPr="00F30A9F">
        <w:rPr>
          <w:b/>
          <w:bCs/>
          <w:sz w:val="24"/>
          <w:szCs w:val="24"/>
        </w:rPr>
        <w:t>5. Interpretando os Resultados</w:t>
      </w:r>
      <w:bookmarkEnd w:id="11"/>
    </w:p>
    <w:p w14:paraId="6E01D6DB" w14:textId="77777777" w:rsidR="00A91C4A" w:rsidRPr="00F30A9F" w:rsidRDefault="00A91C4A" w:rsidP="00F30A9F">
      <w:pPr>
        <w:pStyle w:val="Ttulo2"/>
        <w:rPr>
          <w:sz w:val="24"/>
          <w:szCs w:val="24"/>
        </w:rPr>
      </w:pPr>
      <w:bookmarkStart w:id="12" w:name="_Toc240707409"/>
      <w:r w:rsidRPr="00F30A9F">
        <w:rPr>
          <w:sz w:val="24"/>
          <w:szCs w:val="24"/>
        </w:rPr>
        <w:t>5.1 Taxa histórica por 10.000 habitantes</w:t>
      </w:r>
      <w:bookmarkEnd w:id="12"/>
    </w:p>
    <w:p w14:paraId="579C8D96" w14:textId="77777777" w:rsidR="00A91C4A" w:rsidRPr="00A91C4A" w:rsidRDefault="00A91C4A" w:rsidP="00A91C4A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t>A taxa é calculada pela expressão:</w:t>
      </w:r>
    </w:p>
    <w:p w14:paraId="55EFBC1C" w14:textId="77777777" w:rsidR="00A91C4A" w:rsidRPr="00A91C4A" w:rsidRDefault="00A91C4A" w:rsidP="00A91C4A">
      <w:pPr>
        <w:jc w:val="both"/>
        <w:rPr>
          <w:sz w:val="24"/>
          <w:szCs w:val="24"/>
        </w:rPr>
      </w:pPr>
    </w:p>
    <w:p w14:paraId="2BF0A16A" w14:textId="77777777" w:rsidR="00A91C4A" w:rsidRPr="00A91C4A" w:rsidRDefault="00A91C4A" w:rsidP="00A91C4A">
      <w:pPr>
        <w:jc w:val="center"/>
        <w:rPr>
          <w:b/>
          <w:sz w:val="24"/>
          <w:szCs w:val="24"/>
        </w:rPr>
      </w:pPr>
      <w:r w:rsidRPr="00A91C4A">
        <w:rPr>
          <w:b/>
          <w:sz w:val="24"/>
          <w:szCs w:val="24"/>
        </w:rPr>
        <w:t>Taxa = (ocorrências da zona ÷ população da zona) × 10.000</w:t>
      </w:r>
    </w:p>
    <w:p w14:paraId="34468EAB" w14:textId="77777777" w:rsidR="00A91C4A" w:rsidRPr="00A91C4A" w:rsidRDefault="00A91C4A" w:rsidP="00A91C4A">
      <w:pPr>
        <w:jc w:val="center"/>
        <w:rPr>
          <w:sz w:val="24"/>
          <w:szCs w:val="24"/>
        </w:rPr>
      </w:pPr>
    </w:p>
    <w:p w14:paraId="496D24E4" w14:textId="77777777" w:rsidR="00A91C4A" w:rsidRPr="00A91C4A" w:rsidRDefault="00A91C4A" w:rsidP="00A91C4A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t>A utilização da população como referência permite comparar zonas com diferentes tamanhos populacionais. Dessa forma, a análise não se limita à quantidade absoluta de registros.</w:t>
      </w:r>
    </w:p>
    <w:p w14:paraId="3E3871C3" w14:textId="77777777" w:rsidR="00A91C4A" w:rsidRPr="00A91C4A" w:rsidRDefault="00A91C4A" w:rsidP="00A91C4A">
      <w:pPr>
        <w:jc w:val="both"/>
        <w:rPr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71"/>
        <w:gridCol w:w="4407"/>
      </w:tblGrid>
      <w:tr w:rsidR="00A91C4A" w:rsidRPr="00A91C4A" w14:paraId="6251A90B" w14:textId="77777777" w:rsidTr="002A4600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1A4CB564" w14:textId="77777777" w:rsidR="00A91C4A" w:rsidRPr="00A91C4A" w:rsidRDefault="00A91C4A" w:rsidP="00A91C4A">
            <w:pPr>
              <w:jc w:val="center"/>
            </w:pPr>
            <w:r w:rsidRPr="00A91C4A">
              <w:rPr>
                <w:b/>
              </w:rPr>
              <w:t>Categoria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0BD76BDD" w14:textId="77777777" w:rsidR="00A91C4A" w:rsidRPr="00A91C4A" w:rsidRDefault="00A91C4A" w:rsidP="00A91C4A">
            <w:pPr>
              <w:jc w:val="center"/>
            </w:pPr>
            <w:r w:rsidRPr="00A91C4A">
              <w:rPr>
                <w:b/>
              </w:rPr>
              <w:t>Interpretação</w:t>
            </w:r>
          </w:p>
        </w:tc>
      </w:tr>
      <w:tr w:rsidR="00A91C4A" w:rsidRPr="00A91C4A" w14:paraId="14E2C2AD" w14:textId="77777777" w:rsidTr="002A4600">
        <w:trPr>
          <w:jc w:val="center"/>
        </w:trPr>
        <w:tc>
          <w:tcPr>
            <w:tcW w:w="4702" w:type="dxa"/>
            <w:vAlign w:val="center"/>
          </w:tcPr>
          <w:p w14:paraId="71CEE7D4" w14:textId="77777777" w:rsidR="00A91C4A" w:rsidRPr="00A91C4A" w:rsidRDefault="00A91C4A" w:rsidP="00A91C4A">
            <w:pPr>
              <w:jc w:val="center"/>
            </w:pPr>
            <w:r w:rsidRPr="00A91C4A">
              <w:t>Baixo</w:t>
            </w:r>
          </w:p>
        </w:tc>
        <w:tc>
          <w:tcPr>
            <w:tcW w:w="4702" w:type="dxa"/>
            <w:vAlign w:val="center"/>
          </w:tcPr>
          <w:p w14:paraId="29A0B23E" w14:textId="77777777" w:rsidR="00A91C4A" w:rsidRPr="00A91C4A" w:rsidRDefault="00A91C4A" w:rsidP="00A91C4A">
            <w:pPr>
              <w:jc w:val="center"/>
            </w:pPr>
            <w:r w:rsidRPr="00A91C4A">
              <w:t>Zona posicionada no primeiro tercil da distribuição das taxas históricas</w:t>
            </w:r>
          </w:p>
        </w:tc>
      </w:tr>
      <w:tr w:rsidR="00A91C4A" w:rsidRPr="00A91C4A" w14:paraId="5FFA0BC9" w14:textId="77777777" w:rsidTr="002A4600">
        <w:trPr>
          <w:jc w:val="center"/>
        </w:trPr>
        <w:tc>
          <w:tcPr>
            <w:tcW w:w="4702" w:type="dxa"/>
            <w:vAlign w:val="center"/>
          </w:tcPr>
          <w:p w14:paraId="5A532BA1" w14:textId="77777777" w:rsidR="00A91C4A" w:rsidRPr="00A91C4A" w:rsidRDefault="00A91C4A" w:rsidP="00A91C4A">
            <w:pPr>
              <w:jc w:val="center"/>
            </w:pPr>
            <w:r w:rsidRPr="00A91C4A">
              <w:t>Médio</w:t>
            </w:r>
          </w:p>
        </w:tc>
        <w:tc>
          <w:tcPr>
            <w:tcW w:w="4702" w:type="dxa"/>
            <w:vAlign w:val="center"/>
          </w:tcPr>
          <w:p w14:paraId="43BDB5F3" w14:textId="77777777" w:rsidR="00A91C4A" w:rsidRPr="00A91C4A" w:rsidRDefault="00A91C4A" w:rsidP="00A91C4A">
            <w:pPr>
              <w:jc w:val="center"/>
            </w:pPr>
            <w:r w:rsidRPr="00A91C4A">
              <w:t>Zona posicionada no segundo tercil da distribuição das taxas históricas</w:t>
            </w:r>
          </w:p>
        </w:tc>
      </w:tr>
      <w:tr w:rsidR="00A91C4A" w:rsidRPr="00A91C4A" w14:paraId="4F50A73B" w14:textId="77777777" w:rsidTr="002A4600">
        <w:trPr>
          <w:jc w:val="center"/>
        </w:trPr>
        <w:tc>
          <w:tcPr>
            <w:tcW w:w="4702" w:type="dxa"/>
            <w:vAlign w:val="center"/>
          </w:tcPr>
          <w:p w14:paraId="16A2F610" w14:textId="77777777" w:rsidR="00A91C4A" w:rsidRPr="00A91C4A" w:rsidRDefault="00A91C4A" w:rsidP="00A91C4A">
            <w:pPr>
              <w:jc w:val="center"/>
            </w:pPr>
            <w:r w:rsidRPr="00A91C4A">
              <w:t>Alto</w:t>
            </w:r>
          </w:p>
        </w:tc>
        <w:tc>
          <w:tcPr>
            <w:tcW w:w="4702" w:type="dxa"/>
            <w:vAlign w:val="center"/>
          </w:tcPr>
          <w:p w14:paraId="04C687B4" w14:textId="77777777" w:rsidR="00A91C4A" w:rsidRPr="00A91C4A" w:rsidRDefault="00A91C4A" w:rsidP="00A91C4A">
            <w:pPr>
              <w:jc w:val="center"/>
            </w:pPr>
            <w:r w:rsidRPr="00A91C4A">
              <w:t>Zona posicionada no terceiro tercil da distribuição das taxas históricas</w:t>
            </w:r>
          </w:p>
        </w:tc>
      </w:tr>
    </w:tbl>
    <w:p w14:paraId="0AB42096" w14:textId="77777777" w:rsidR="00A91C4A" w:rsidRPr="00A91C4A" w:rsidRDefault="00A91C4A" w:rsidP="00A91C4A">
      <w:pPr>
        <w:jc w:val="both"/>
        <w:rPr>
          <w:sz w:val="24"/>
          <w:szCs w:val="24"/>
        </w:rPr>
      </w:pPr>
    </w:p>
    <w:p w14:paraId="29C69B3E" w14:textId="77777777" w:rsidR="00A91C4A" w:rsidRPr="00A91C4A" w:rsidRDefault="00A91C4A" w:rsidP="00A91C4A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lastRenderedPageBreak/>
        <w:t>As categorias representam posições relativas dentro da distribuição histórica das taxas observadas. Elas não correspondem a uma previsão de acontecimentos futuros.</w:t>
      </w:r>
    </w:p>
    <w:p w14:paraId="433E601C" w14:textId="77777777" w:rsidR="00A91C4A" w:rsidRPr="00A91C4A" w:rsidRDefault="00A91C4A" w:rsidP="00A91C4A">
      <w:pPr>
        <w:jc w:val="both"/>
        <w:rPr>
          <w:sz w:val="24"/>
          <w:szCs w:val="24"/>
        </w:rPr>
      </w:pPr>
      <w:r w:rsidRPr="00A91C4A">
        <w:rPr>
          <w:sz w:val="24"/>
          <w:szCs w:val="24"/>
        </w:rPr>
        <w:t>No conjunto de resultados analisado, foram utilizados os pontos de corte P33 = 23,44 e P67 = 30,95. Esses valores são específicos da distribuição analisada e podem ser recalculados quando a base utilizada na execução for atualizada.</w:t>
      </w:r>
    </w:p>
    <w:p w14:paraId="28A5EF71" w14:textId="77777777" w:rsidR="00A91C4A" w:rsidRPr="00A91C4A" w:rsidRDefault="00A91C4A" w:rsidP="00A91C4A">
      <w:pPr>
        <w:ind w:firstLine="851"/>
        <w:jc w:val="both"/>
        <w:rPr>
          <w:sz w:val="24"/>
          <w:szCs w:val="24"/>
        </w:rPr>
      </w:pPr>
    </w:p>
    <w:p w14:paraId="0C518B78" w14:textId="77777777" w:rsidR="00A91C4A" w:rsidRPr="00F30A9F" w:rsidRDefault="00A91C4A" w:rsidP="00F30A9F">
      <w:pPr>
        <w:pStyle w:val="Ttulo2"/>
        <w:rPr>
          <w:sz w:val="24"/>
          <w:szCs w:val="24"/>
        </w:rPr>
      </w:pPr>
      <w:bookmarkStart w:id="13" w:name="_Toc240707410"/>
      <w:r w:rsidRPr="00F30A9F">
        <w:rPr>
          <w:sz w:val="24"/>
          <w:szCs w:val="24"/>
        </w:rPr>
        <w:t>5.3 Indicadores populacionais e socioeconômicos</w:t>
      </w:r>
      <w:bookmarkEnd w:id="13"/>
    </w:p>
    <w:p w14:paraId="2F603D48" w14:textId="77777777" w:rsidR="00A91C4A" w:rsidRPr="00A91C4A" w:rsidRDefault="00A91C4A" w:rsidP="00A91C4A">
      <w:pPr>
        <w:pStyle w:val="Commarcadores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pt-BR"/>
        </w:rPr>
      </w:pPr>
      <w:r w:rsidRPr="00A91C4A">
        <w:rPr>
          <w:sz w:val="24"/>
          <w:szCs w:val="24"/>
          <w:lang w:val="pt-BR"/>
        </w:rPr>
        <w:t>Idade média;</w:t>
      </w:r>
    </w:p>
    <w:p w14:paraId="1A1BBFF6" w14:textId="77777777" w:rsidR="00A91C4A" w:rsidRPr="00A91C4A" w:rsidRDefault="00A91C4A" w:rsidP="00A91C4A">
      <w:pPr>
        <w:pStyle w:val="Commarcadores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pt-BR"/>
        </w:rPr>
      </w:pPr>
      <w:r w:rsidRPr="00A91C4A">
        <w:rPr>
          <w:sz w:val="24"/>
          <w:szCs w:val="24"/>
          <w:lang w:val="pt-BR"/>
        </w:rPr>
        <w:t>Taxa de alfabetização;</w:t>
      </w:r>
    </w:p>
    <w:p w14:paraId="359FFAD0" w14:textId="77777777" w:rsidR="00A91C4A" w:rsidRPr="00A91C4A" w:rsidRDefault="00A91C4A" w:rsidP="00A91C4A">
      <w:pPr>
        <w:pStyle w:val="Commarcadores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pt-BR"/>
        </w:rPr>
      </w:pPr>
      <w:r w:rsidRPr="00A91C4A">
        <w:rPr>
          <w:sz w:val="24"/>
          <w:szCs w:val="24"/>
          <w:lang w:val="pt-BR"/>
        </w:rPr>
        <w:t>Percentual de domicílios com chefia feminina;</w:t>
      </w:r>
    </w:p>
    <w:p w14:paraId="5565CB1D" w14:textId="77777777" w:rsidR="00A91C4A" w:rsidRPr="00A91C4A" w:rsidRDefault="00A91C4A" w:rsidP="00A91C4A">
      <w:pPr>
        <w:pStyle w:val="Commarcadores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pt-BR"/>
        </w:rPr>
      </w:pPr>
      <w:r w:rsidRPr="00A91C4A">
        <w:rPr>
          <w:sz w:val="24"/>
          <w:szCs w:val="24"/>
          <w:lang w:val="pt-BR"/>
        </w:rPr>
        <w:t>Número médio de moradores por domicílio.</w:t>
      </w:r>
    </w:p>
    <w:p w14:paraId="3D2DF14D" w14:textId="77777777" w:rsidR="00A91C4A" w:rsidRPr="00A91C4A" w:rsidRDefault="00A91C4A" w:rsidP="00A91C4A">
      <w:pPr>
        <w:spacing w:line="360" w:lineRule="auto"/>
        <w:jc w:val="both"/>
        <w:rPr>
          <w:sz w:val="24"/>
          <w:szCs w:val="24"/>
        </w:rPr>
      </w:pPr>
      <w:r w:rsidRPr="00A91C4A">
        <w:rPr>
          <w:sz w:val="24"/>
          <w:szCs w:val="24"/>
        </w:rPr>
        <w:t>Essas informações são utilizadas de forma descritiva para caracterizar as zonas e compõem parte das características utilizadas nos experimentos de classificação.</w:t>
      </w:r>
    </w:p>
    <w:p w14:paraId="22CDF4C1" w14:textId="77777777" w:rsidR="00A91C4A" w:rsidRPr="00A91C4A" w:rsidRDefault="00A91C4A" w:rsidP="00A91C4A">
      <w:pPr>
        <w:pStyle w:val="Subttulo"/>
      </w:pPr>
      <w:r w:rsidRPr="00A91C4A">
        <w:t>5.4 Resultado do aprendizado de máquina</w:t>
      </w:r>
    </w:p>
    <w:p w14:paraId="52336562" w14:textId="77777777" w:rsidR="00A91C4A" w:rsidRPr="00A91C4A" w:rsidRDefault="00A91C4A" w:rsidP="00A91C4A">
      <w:pPr>
        <w:spacing w:line="360" w:lineRule="auto"/>
        <w:jc w:val="both"/>
        <w:rPr>
          <w:sz w:val="24"/>
          <w:szCs w:val="24"/>
        </w:rPr>
      </w:pPr>
      <w:r w:rsidRPr="00A91C4A">
        <w:rPr>
          <w:sz w:val="24"/>
          <w:szCs w:val="24"/>
        </w:rPr>
        <w:t>A classificação histórica Baixo, Médio ou Alto é definida antes da aplicação dos modelos. O aprendizado de máquina utiliza essa classificação como variável-alvo e procura classificar os perfis históricos das zonas a partir das características observadas nos dados.</w:t>
      </w:r>
    </w:p>
    <w:p w14:paraId="1417B3EA" w14:textId="77777777" w:rsidR="00A91C4A" w:rsidRPr="00A91C4A" w:rsidRDefault="00A91C4A" w:rsidP="00A91C4A">
      <w:pPr>
        <w:spacing w:line="360" w:lineRule="auto"/>
        <w:jc w:val="both"/>
        <w:rPr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70"/>
        <w:gridCol w:w="4408"/>
      </w:tblGrid>
      <w:tr w:rsidR="00A91C4A" w:rsidRPr="00A91C4A" w14:paraId="16E1D100" w14:textId="77777777" w:rsidTr="002A4600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18C52F34" w14:textId="77777777" w:rsidR="00A91C4A" w:rsidRPr="00A91C4A" w:rsidRDefault="00A91C4A" w:rsidP="00A91C4A">
            <w:pPr>
              <w:jc w:val="center"/>
            </w:pPr>
            <w:r w:rsidRPr="00A91C4A">
              <w:rPr>
                <w:b/>
              </w:rPr>
              <w:t>Modelo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5FB0A61F" w14:textId="77777777" w:rsidR="00A91C4A" w:rsidRPr="00A91C4A" w:rsidRDefault="00A91C4A" w:rsidP="00A91C4A">
            <w:pPr>
              <w:jc w:val="center"/>
            </w:pPr>
            <w:r w:rsidRPr="00A91C4A">
              <w:rPr>
                <w:b/>
              </w:rPr>
              <w:t>Finalidade</w:t>
            </w:r>
          </w:p>
        </w:tc>
      </w:tr>
      <w:tr w:rsidR="00A91C4A" w:rsidRPr="00A91C4A" w14:paraId="20C0D7BB" w14:textId="77777777" w:rsidTr="002A4600">
        <w:trPr>
          <w:jc w:val="center"/>
        </w:trPr>
        <w:tc>
          <w:tcPr>
            <w:tcW w:w="4702" w:type="dxa"/>
            <w:vAlign w:val="center"/>
          </w:tcPr>
          <w:p w14:paraId="701BA964" w14:textId="77777777" w:rsidR="00A91C4A" w:rsidRPr="00A91C4A" w:rsidRDefault="00A91C4A" w:rsidP="00A91C4A">
            <w:pPr>
              <w:jc w:val="center"/>
            </w:pPr>
            <w:r w:rsidRPr="00A91C4A">
              <w:t>Árvore de Decisão</w:t>
            </w:r>
          </w:p>
        </w:tc>
        <w:tc>
          <w:tcPr>
            <w:tcW w:w="4702" w:type="dxa"/>
            <w:vAlign w:val="center"/>
          </w:tcPr>
          <w:p w14:paraId="703E4A9A" w14:textId="77777777" w:rsidR="00A91C4A" w:rsidRPr="00A91C4A" w:rsidRDefault="00A91C4A" w:rsidP="00A91C4A">
            <w:pPr>
              <w:jc w:val="center"/>
            </w:pPr>
            <w:r w:rsidRPr="00A91C4A">
              <w:t>Classificação dos perfis históricos das zonas</w:t>
            </w:r>
          </w:p>
        </w:tc>
      </w:tr>
      <w:tr w:rsidR="00A91C4A" w:rsidRPr="00A91C4A" w14:paraId="16D0F1EA" w14:textId="77777777" w:rsidTr="002A4600">
        <w:trPr>
          <w:jc w:val="center"/>
        </w:trPr>
        <w:tc>
          <w:tcPr>
            <w:tcW w:w="4702" w:type="dxa"/>
            <w:vAlign w:val="center"/>
          </w:tcPr>
          <w:p w14:paraId="2120D60F" w14:textId="77777777" w:rsidR="00A91C4A" w:rsidRPr="00A91C4A" w:rsidRDefault="00A91C4A" w:rsidP="00A91C4A">
            <w:pPr>
              <w:jc w:val="center"/>
            </w:pPr>
            <w:r w:rsidRPr="00A91C4A">
              <w:t>Random Forest</w:t>
            </w:r>
          </w:p>
        </w:tc>
        <w:tc>
          <w:tcPr>
            <w:tcW w:w="4702" w:type="dxa"/>
            <w:vAlign w:val="center"/>
          </w:tcPr>
          <w:p w14:paraId="03C0CEFA" w14:textId="77777777" w:rsidR="00A91C4A" w:rsidRPr="00A91C4A" w:rsidRDefault="00A91C4A" w:rsidP="00A91C4A">
            <w:pPr>
              <w:jc w:val="center"/>
            </w:pPr>
            <w:r w:rsidRPr="00A91C4A">
              <w:t>Classificação dos perfis históricos das zonas</w:t>
            </w:r>
          </w:p>
        </w:tc>
      </w:tr>
      <w:tr w:rsidR="00A91C4A" w:rsidRPr="00A91C4A" w14:paraId="65E57627" w14:textId="77777777" w:rsidTr="002A4600">
        <w:trPr>
          <w:jc w:val="center"/>
        </w:trPr>
        <w:tc>
          <w:tcPr>
            <w:tcW w:w="4702" w:type="dxa"/>
            <w:vAlign w:val="center"/>
          </w:tcPr>
          <w:p w14:paraId="68DD4E1C" w14:textId="77777777" w:rsidR="00A91C4A" w:rsidRPr="00A91C4A" w:rsidRDefault="00A91C4A" w:rsidP="00A91C4A">
            <w:pPr>
              <w:jc w:val="center"/>
            </w:pPr>
            <w:proofErr w:type="spellStart"/>
            <w:r w:rsidRPr="00A91C4A">
              <w:t>XGBoost</w:t>
            </w:r>
            <w:proofErr w:type="spellEnd"/>
          </w:p>
        </w:tc>
        <w:tc>
          <w:tcPr>
            <w:tcW w:w="4702" w:type="dxa"/>
            <w:vAlign w:val="center"/>
          </w:tcPr>
          <w:p w14:paraId="0D0A798B" w14:textId="77777777" w:rsidR="00A91C4A" w:rsidRPr="00A91C4A" w:rsidRDefault="00A91C4A" w:rsidP="00A91C4A">
            <w:pPr>
              <w:jc w:val="center"/>
            </w:pPr>
            <w:r w:rsidRPr="00A91C4A">
              <w:t>Classificação dos perfis históricos das zonas</w:t>
            </w:r>
          </w:p>
        </w:tc>
      </w:tr>
    </w:tbl>
    <w:p w14:paraId="670ED1CD" w14:textId="77777777" w:rsidR="00A91C4A" w:rsidRPr="00A91C4A" w:rsidRDefault="00A91C4A" w:rsidP="00A91C4A"/>
    <w:p w14:paraId="2EF299E6" w14:textId="6C5DD705" w:rsidR="00A91C4A" w:rsidRPr="00A91C4A" w:rsidRDefault="00A91C4A" w:rsidP="00F30A9F">
      <w:pPr>
        <w:spacing w:line="360" w:lineRule="auto"/>
        <w:jc w:val="both"/>
        <w:rPr>
          <w:sz w:val="24"/>
          <w:szCs w:val="24"/>
        </w:rPr>
      </w:pPr>
      <w:r w:rsidRPr="00A91C4A">
        <w:rPr>
          <w:sz w:val="24"/>
          <w:szCs w:val="24"/>
        </w:rPr>
        <w:t xml:space="preserve">Os experimentos são acompanhados pelo </w:t>
      </w:r>
      <w:proofErr w:type="spellStart"/>
      <w:r w:rsidRPr="00A91C4A">
        <w:rPr>
          <w:sz w:val="24"/>
          <w:szCs w:val="24"/>
        </w:rPr>
        <w:t>MLflow</w:t>
      </w:r>
      <w:proofErr w:type="spellEnd"/>
      <w:r w:rsidRPr="00A91C4A">
        <w:rPr>
          <w:sz w:val="24"/>
          <w:szCs w:val="24"/>
        </w:rPr>
        <w:t xml:space="preserve">, que registra parâmetros, métricas e resultados das execuções. O </w:t>
      </w:r>
      <w:proofErr w:type="spellStart"/>
      <w:r w:rsidRPr="00A91C4A">
        <w:rPr>
          <w:sz w:val="24"/>
          <w:szCs w:val="24"/>
        </w:rPr>
        <w:t>XGBoost</w:t>
      </w:r>
      <w:proofErr w:type="spellEnd"/>
      <w:r w:rsidRPr="00A91C4A">
        <w:rPr>
          <w:sz w:val="24"/>
          <w:szCs w:val="24"/>
        </w:rPr>
        <w:t xml:space="preserve"> também é submetido a busca de </w:t>
      </w:r>
      <w:proofErr w:type="spellStart"/>
      <w:r w:rsidRPr="00A91C4A">
        <w:rPr>
          <w:sz w:val="24"/>
          <w:szCs w:val="24"/>
        </w:rPr>
        <w:t>hiperparâmetros</w:t>
      </w:r>
      <w:proofErr w:type="spellEnd"/>
      <w:r w:rsidRPr="00A91C4A">
        <w:rPr>
          <w:sz w:val="24"/>
          <w:szCs w:val="24"/>
        </w:rPr>
        <w:t xml:space="preserve"> durante os experimentos.</w:t>
      </w:r>
    </w:p>
    <w:p w14:paraId="2C06DD54" w14:textId="77777777" w:rsidR="00A91C4A" w:rsidRPr="00F30A9F" w:rsidRDefault="00A91C4A" w:rsidP="00A91C4A">
      <w:pPr>
        <w:pStyle w:val="Ttulo1"/>
        <w:rPr>
          <w:b/>
          <w:bCs/>
          <w:sz w:val="24"/>
          <w:szCs w:val="24"/>
        </w:rPr>
      </w:pPr>
      <w:bookmarkStart w:id="14" w:name="_Toc240707411"/>
      <w:r w:rsidRPr="00F30A9F">
        <w:rPr>
          <w:b/>
          <w:bCs/>
          <w:sz w:val="24"/>
          <w:szCs w:val="24"/>
        </w:rPr>
        <w:t>6. Limitações Importantes</w:t>
      </w:r>
      <w:bookmarkEnd w:id="14"/>
    </w:p>
    <w:p w14:paraId="1E65B204" w14:textId="77777777" w:rsidR="00A91C4A" w:rsidRPr="00F30A9F" w:rsidRDefault="00A91C4A" w:rsidP="00F30A9F">
      <w:pPr>
        <w:pStyle w:val="Commarcadores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pt-BR"/>
        </w:rPr>
      </w:pPr>
      <w:r w:rsidRPr="00F30A9F">
        <w:rPr>
          <w:sz w:val="24"/>
          <w:szCs w:val="24"/>
          <w:lang w:val="pt-BR"/>
        </w:rPr>
        <w:t>A solução utiliza dados históricos disponíveis nas fontes públicas utilizadas no projeto.</w:t>
      </w:r>
    </w:p>
    <w:p w14:paraId="3E6AF668" w14:textId="77777777" w:rsidR="00A91C4A" w:rsidRPr="00F30A9F" w:rsidRDefault="00A91C4A" w:rsidP="00F30A9F">
      <w:pPr>
        <w:pStyle w:val="Commarcadores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pt-BR"/>
        </w:rPr>
      </w:pPr>
      <w:r w:rsidRPr="00F30A9F">
        <w:rPr>
          <w:sz w:val="24"/>
          <w:szCs w:val="24"/>
          <w:lang w:val="pt-BR"/>
        </w:rPr>
        <w:lastRenderedPageBreak/>
        <w:t>A classificação Baixo, Médio e Alto não representa previsão de acontecimentos futuros.</w:t>
      </w:r>
    </w:p>
    <w:p w14:paraId="287BBB0A" w14:textId="77777777" w:rsidR="00A91C4A" w:rsidRPr="00F30A9F" w:rsidRDefault="00A91C4A" w:rsidP="00F30A9F">
      <w:pPr>
        <w:pStyle w:val="Commarcadores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pt-BR"/>
        </w:rPr>
      </w:pPr>
      <w:r w:rsidRPr="00F30A9F">
        <w:rPr>
          <w:sz w:val="24"/>
          <w:szCs w:val="24"/>
          <w:lang w:val="pt-BR"/>
        </w:rPr>
        <w:t>A análise considera até dez zonas territoriais entre os dois municípios.</w:t>
      </w:r>
    </w:p>
    <w:p w14:paraId="2DC33E82" w14:textId="77777777" w:rsidR="00A91C4A" w:rsidRPr="00F30A9F" w:rsidRDefault="00A91C4A" w:rsidP="00F30A9F">
      <w:pPr>
        <w:pStyle w:val="Commarcadores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pt-BR"/>
        </w:rPr>
      </w:pPr>
      <w:r w:rsidRPr="00F30A9F">
        <w:rPr>
          <w:sz w:val="24"/>
          <w:szCs w:val="24"/>
          <w:lang w:val="pt-BR"/>
        </w:rPr>
        <w:t>Os pontos de corte dos tercis dependem da distribuição observada na base utilizada.</w:t>
      </w:r>
    </w:p>
    <w:p w14:paraId="3641CCD5" w14:textId="77777777" w:rsidR="00A91C4A" w:rsidRPr="00F30A9F" w:rsidRDefault="00A91C4A" w:rsidP="00F30A9F">
      <w:pPr>
        <w:pStyle w:val="Commarcadores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pt-BR"/>
        </w:rPr>
      </w:pPr>
      <w:r w:rsidRPr="00F30A9F">
        <w:rPr>
          <w:sz w:val="24"/>
          <w:szCs w:val="24"/>
          <w:lang w:val="pt-BR"/>
        </w:rPr>
        <w:t>A divisão em zonas é uma construção algorítmica para fins de análise e não corresponde necessariamente a uma divisão administrativa oficial.</w:t>
      </w:r>
    </w:p>
    <w:p w14:paraId="155BC56C" w14:textId="571FC856" w:rsidR="00A91C4A" w:rsidRPr="00F30A9F" w:rsidRDefault="00A91C4A" w:rsidP="00F30A9F">
      <w:pPr>
        <w:pStyle w:val="Commarcadores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pt-BR"/>
        </w:rPr>
      </w:pPr>
      <w:r w:rsidRPr="00F30A9F">
        <w:rPr>
          <w:sz w:val="24"/>
          <w:szCs w:val="24"/>
          <w:lang w:val="pt-BR"/>
        </w:rPr>
        <w:t>Existem registros com informações ausentes ou sem zona atribuída.</w:t>
      </w:r>
    </w:p>
    <w:p w14:paraId="7CB182FE" w14:textId="77777777" w:rsidR="00A91C4A" w:rsidRDefault="00A91C4A" w:rsidP="00F30A9F">
      <w:pPr>
        <w:pStyle w:val="Commarcadores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pt-BR"/>
        </w:rPr>
      </w:pPr>
      <w:r w:rsidRPr="00F30A9F">
        <w:rPr>
          <w:sz w:val="24"/>
          <w:szCs w:val="24"/>
          <w:lang w:val="pt-BR"/>
        </w:rPr>
        <w:t>Os resultados socioeconômicos e suas correlações devem ser interpretados de forma descritiva, considerando o número reduzido de unidades territoriais.</w:t>
      </w:r>
    </w:p>
    <w:p w14:paraId="49A5F3AE" w14:textId="77777777" w:rsidR="00F30A9F" w:rsidRDefault="00F30A9F" w:rsidP="00F30A9F">
      <w:pPr>
        <w:pStyle w:val="Commarcadores"/>
        <w:numPr>
          <w:ilvl w:val="0"/>
          <w:numId w:val="0"/>
        </w:numPr>
        <w:spacing w:line="360" w:lineRule="auto"/>
        <w:jc w:val="both"/>
        <w:rPr>
          <w:sz w:val="24"/>
          <w:szCs w:val="24"/>
          <w:lang w:val="pt-BR"/>
        </w:rPr>
      </w:pPr>
    </w:p>
    <w:p w14:paraId="6738842E" w14:textId="514DCBF1" w:rsidR="00F30A9F" w:rsidRPr="00F30A9F" w:rsidRDefault="00F30A9F" w:rsidP="00F30A9F">
      <w:pPr>
        <w:pStyle w:val="Ttulo1"/>
        <w:rPr>
          <w:b/>
          <w:bCs/>
          <w:sz w:val="24"/>
          <w:szCs w:val="24"/>
        </w:rPr>
      </w:pPr>
      <w:bookmarkStart w:id="15" w:name="_Toc240707412"/>
      <w:r w:rsidRPr="00F30A9F">
        <w:rPr>
          <w:b/>
          <w:bCs/>
          <w:sz w:val="24"/>
          <w:szCs w:val="24"/>
        </w:rPr>
        <w:t>7. Glossário</w:t>
      </w:r>
      <w:bookmarkEnd w:id="15"/>
    </w:p>
    <w:p w14:paraId="3A40F529" w14:textId="77777777" w:rsidR="00F30A9F" w:rsidRDefault="00F30A9F" w:rsidP="00F30A9F">
      <w:pPr>
        <w:pStyle w:val="Commarcadores"/>
        <w:numPr>
          <w:ilvl w:val="0"/>
          <w:numId w:val="0"/>
        </w:numPr>
        <w:spacing w:line="360" w:lineRule="auto"/>
        <w:jc w:val="both"/>
        <w:rPr>
          <w:sz w:val="24"/>
          <w:szCs w:val="24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77"/>
        <w:gridCol w:w="4401"/>
      </w:tblGrid>
      <w:tr w:rsidR="00F30A9F" w14:paraId="5A526C5F" w14:textId="77777777" w:rsidTr="00F30A9F">
        <w:trPr>
          <w:jc w:val="center"/>
        </w:trPr>
        <w:tc>
          <w:tcPr>
            <w:tcW w:w="4377" w:type="dxa"/>
            <w:shd w:val="clear" w:color="auto" w:fill="D9EAF7"/>
            <w:vAlign w:val="center"/>
          </w:tcPr>
          <w:p w14:paraId="3509BC13" w14:textId="77777777" w:rsidR="00F30A9F" w:rsidRDefault="00F30A9F" w:rsidP="00F30A9F">
            <w:pPr>
              <w:jc w:val="center"/>
            </w:pPr>
            <w:r>
              <w:rPr>
                <w:b/>
              </w:rPr>
              <w:t>Termo</w:t>
            </w:r>
          </w:p>
        </w:tc>
        <w:tc>
          <w:tcPr>
            <w:tcW w:w="4401" w:type="dxa"/>
            <w:shd w:val="clear" w:color="auto" w:fill="D9EAF7"/>
            <w:vAlign w:val="center"/>
          </w:tcPr>
          <w:p w14:paraId="5180EEB5" w14:textId="77777777" w:rsidR="00F30A9F" w:rsidRDefault="00F30A9F" w:rsidP="00F30A9F">
            <w:pPr>
              <w:jc w:val="center"/>
            </w:pPr>
            <w:r>
              <w:rPr>
                <w:b/>
              </w:rPr>
              <w:t>Definição</w:t>
            </w:r>
          </w:p>
        </w:tc>
      </w:tr>
      <w:tr w:rsidR="00F30A9F" w14:paraId="0D6EB0DA" w14:textId="77777777" w:rsidTr="00F30A9F">
        <w:trPr>
          <w:jc w:val="center"/>
        </w:trPr>
        <w:tc>
          <w:tcPr>
            <w:tcW w:w="4377" w:type="dxa"/>
            <w:vAlign w:val="center"/>
          </w:tcPr>
          <w:p w14:paraId="27145174" w14:textId="77777777" w:rsidR="00F30A9F" w:rsidRDefault="00F30A9F" w:rsidP="00F30A9F">
            <w:pPr>
              <w:jc w:val="center"/>
            </w:pPr>
            <w:r>
              <w:t>Zona territorial</w:t>
            </w:r>
          </w:p>
        </w:tc>
        <w:tc>
          <w:tcPr>
            <w:tcW w:w="4401" w:type="dxa"/>
            <w:vAlign w:val="center"/>
          </w:tcPr>
          <w:p w14:paraId="518599EB" w14:textId="77777777" w:rsidR="00F30A9F" w:rsidRDefault="00F30A9F" w:rsidP="00F30A9F">
            <w:pPr>
              <w:jc w:val="center"/>
            </w:pPr>
            <w:r>
              <w:t>Unidade de análise organizada nas categorias Norte, Sul, Leste, Oeste e Centro.</w:t>
            </w:r>
          </w:p>
        </w:tc>
      </w:tr>
      <w:tr w:rsidR="00F30A9F" w14:paraId="66072772" w14:textId="77777777" w:rsidTr="00F30A9F">
        <w:trPr>
          <w:jc w:val="center"/>
        </w:trPr>
        <w:tc>
          <w:tcPr>
            <w:tcW w:w="4377" w:type="dxa"/>
            <w:vAlign w:val="center"/>
          </w:tcPr>
          <w:p w14:paraId="6A8364EC" w14:textId="77777777" w:rsidR="00F30A9F" w:rsidRDefault="00F30A9F" w:rsidP="00F30A9F">
            <w:pPr>
              <w:jc w:val="center"/>
            </w:pPr>
            <w:r>
              <w:t>Taxa por 10.000 habitantes</w:t>
            </w:r>
          </w:p>
        </w:tc>
        <w:tc>
          <w:tcPr>
            <w:tcW w:w="4401" w:type="dxa"/>
            <w:vAlign w:val="center"/>
          </w:tcPr>
          <w:p w14:paraId="4DC3A7BF" w14:textId="77777777" w:rsidR="00F30A9F" w:rsidRDefault="00F30A9F" w:rsidP="00F30A9F">
            <w:pPr>
              <w:jc w:val="center"/>
            </w:pPr>
            <w:r>
              <w:t>Relação entre ocorrências e população da zona, multiplicada por 10.000.</w:t>
            </w:r>
          </w:p>
        </w:tc>
      </w:tr>
      <w:tr w:rsidR="00F30A9F" w14:paraId="0A3DB975" w14:textId="77777777" w:rsidTr="00F30A9F">
        <w:trPr>
          <w:jc w:val="center"/>
        </w:trPr>
        <w:tc>
          <w:tcPr>
            <w:tcW w:w="4377" w:type="dxa"/>
            <w:vAlign w:val="center"/>
          </w:tcPr>
          <w:p w14:paraId="3B81312F" w14:textId="77777777" w:rsidR="00F30A9F" w:rsidRDefault="00F30A9F" w:rsidP="00F30A9F">
            <w:pPr>
              <w:jc w:val="center"/>
            </w:pPr>
            <w:r>
              <w:t>Classificação histórica</w:t>
            </w:r>
          </w:p>
        </w:tc>
        <w:tc>
          <w:tcPr>
            <w:tcW w:w="4401" w:type="dxa"/>
            <w:vAlign w:val="center"/>
          </w:tcPr>
          <w:p w14:paraId="664899B6" w14:textId="77777777" w:rsidR="00F30A9F" w:rsidRDefault="00F30A9F" w:rsidP="00F30A9F">
            <w:pPr>
              <w:jc w:val="center"/>
            </w:pPr>
            <w:r>
              <w:t>Classificação Baixo, Médio ou Alto definida pela distribuição histórica das taxas.</w:t>
            </w:r>
          </w:p>
        </w:tc>
      </w:tr>
      <w:tr w:rsidR="00F30A9F" w14:paraId="2692F8A1" w14:textId="77777777" w:rsidTr="00F30A9F">
        <w:trPr>
          <w:jc w:val="center"/>
        </w:trPr>
        <w:tc>
          <w:tcPr>
            <w:tcW w:w="4377" w:type="dxa"/>
            <w:vAlign w:val="center"/>
          </w:tcPr>
          <w:p w14:paraId="7D0064EA" w14:textId="77777777" w:rsidR="00F30A9F" w:rsidRDefault="00F30A9F" w:rsidP="00F30A9F">
            <w:pPr>
              <w:jc w:val="center"/>
            </w:pPr>
            <w:r>
              <w:t>Tercil</w:t>
            </w:r>
          </w:p>
        </w:tc>
        <w:tc>
          <w:tcPr>
            <w:tcW w:w="4401" w:type="dxa"/>
            <w:vAlign w:val="center"/>
          </w:tcPr>
          <w:p w14:paraId="132C53AE" w14:textId="77777777" w:rsidR="00F30A9F" w:rsidRDefault="00F30A9F" w:rsidP="00F30A9F">
            <w:pPr>
              <w:jc w:val="center"/>
            </w:pPr>
            <w:r>
              <w:t>Divisão da distribuição em três grupos de posições relativas.</w:t>
            </w:r>
          </w:p>
        </w:tc>
      </w:tr>
      <w:tr w:rsidR="00F30A9F" w14:paraId="6A531DB7" w14:textId="77777777" w:rsidTr="00F30A9F">
        <w:trPr>
          <w:jc w:val="center"/>
        </w:trPr>
        <w:tc>
          <w:tcPr>
            <w:tcW w:w="4377" w:type="dxa"/>
            <w:vAlign w:val="center"/>
          </w:tcPr>
          <w:p w14:paraId="6F58F7BA" w14:textId="77777777" w:rsidR="00F30A9F" w:rsidRDefault="00F30A9F" w:rsidP="00F30A9F">
            <w:pPr>
              <w:jc w:val="center"/>
            </w:pPr>
            <w:r>
              <w:t>Delta Lake</w:t>
            </w:r>
          </w:p>
        </w:tc>
        <w:tc>
          <w:tcPr>
            <w:tcW w:w="4401" w:type="dxa"/>
            <w:vAlign w:val="center"/>
          </w:tcPr>
          <w:p w14:paraId="43248019" w14:textId="77777777" w:rsidR="00F30A9F" w:rsidRDefault="00F30A9F" w:rsidP="00F30A9F">
            <w:pPr>
              <w:jc w:val="center"/>
            </w:pPr>
            <w:r>
              <w:t xml:space="preserve">Tecnologia utilizada para armazenamento estruturado dos dados no </w:t>
            </w:r>
            <w:proofErr w:type="spellStart"/>
            <w:r>
              <w:t>Databricks</w:t>
            </w:r>
            <w:proofErr w:type="spellEnd"/>
            <w:r>
              <w:t>.</w:t>
            </w:r>
          </w:p>
        </w:tc>
      </w:tr>
      <w:tr w:rsidR="00F30A9F" w14:paraId="42DD2530" w14:textId="77777777" w:rsidTr="00F30A9F">
        <w:trPr>
          <w:jc w:val="center"/>
        </w:trPr>
        <w:tc>
          <w:tcPr>
            <w:tcW w:w="4377" w:type="dxa"/>
            <w:vAlign w:val="center"/>
          </w:tcPr>
          <w:p w14:paraId="11A7DF22" w14:textId="77777777" w:rsidR="00F30A9F" w:rsidRDefault="00F30A9F" w:rsidP="00F30A9F">
            <w:pPr>
              <w:jc w:val="center"/>
            </w:pPr>
            <w:r>
              <w:t xml:space="preserve">Unity </w:t>
            </w:r>
            <w:proofErr w:type="spellStart"/>
            <w:r>
              <w:t>Catalog</w:t>
            </w:r>
            <w:proofErr w:type="spellEnd"/>
          </w:p>
        </w:tc>
        <w:tc>
          <w:tcPr>
            <w:tcW w:w="4401" w:type="dxa"/>
            <w:vAlign w:val="center"/>
          </w:tcPr>
          <w:p w14:paraId="7027D32C" w14:textId="77777777" w:rsidR="00F30A9F" w:rsidRDefault="00F30A9F" w:rsidP="00F30A9F">
            <w:pPr>
              <w:jc w:val="center"/>
            </w:pPr>
            <w:r>
              <w:t>Recurso utilizado para organização e governança dos ativos de dados e modelos.</w:t>
            </w:r>
          </w:p>
        </w:tc>
      </w:tr>
      <w:tr w:rsidR="00F30A9F" w14:paraId="4171AF3C" w14:textId="77777777" w:rsidTr="00F30A9F">
        <w:trPr>
          <w:jc w:val="center"/>
        </w:trPr>
        <w:tc>
          <w:tcPr>
            <w:tcW w:w="4377" w:type="dxa"/>
            <w:vAlign w:val="center"/>
          </w:tcPr>
          <w:p w14:paraId="2A7D4237" w14:textId="77777777" w:rsidR="00F30A9F" w:rsidRDefault="00F30A9F" w:rsidP="00F30A9F">
            <w:pPr>
              <w:jc w:val="center"/>
            </w:pPr>
            <w:r>
              <w:t>Pipeline ETL</w:t>
            </w:r>
          </w:p>
          <w:p w14:paraId="291EF79C" w14:textId="3EDC8DD3" w:rsidR="00F30A9F" w:rsidRDefault="00F30A9F" w:rsidP="00F30A9F">
            <w:pPr>
              <w:jc w:val="center"/>
            </w:pPr>
          </w:p>
        </w:tc>
        <w:tc>
          <w:tcPr>
            <w:tcW w:w="4401" w:type="dxa"/>
            <w:vAlign w:val="center"/>
          </w:tcPr>
          <w:p w14:paraId="240DD358" w14:textId="2E39BB29" w:rsidR="00F30A9F" w:rsidRDefault="00F30A9F" w:rsidP="00F30A9F">
            <w:pPr>
              <w:jc w:val="center"/>
            </w:pPr>
            <w:r>
              <w:t>Extração, Transformação e Carga, processo automatizado de coleta, tratamento e armazenamento dos dados</w:t>
            </w:r>
          </w:p>
        </w:tc>
      </w:tr>
      <w:tr w:rsidR="00F30A9F" w14:paraId="59FC412D" w14:textId="77777777" w:rsidTr="00F30A9F">
        <w:trPr>
          <w:jc w:val="center"/>
        </w:trPr>
        <w:tc>
          <w:tcPr>
            <w:tcW w:w="4377" w:type="dxa"/>
            <w:vAlign w:val="center"/>
          </w:tcPr>
          <w:p w14:paraId="38E872FC" w14:textId="77777777" w:rsidR="00F30A9F" w:rsidRDefault="00F30A9F" w:rsidP="00F30A9F">
            <w:pPr>
              <w:jc w:val="center"/>
            </w:pPr>
            <w:proofErr w:type="spellStart"/>
            <w:r>
              <w:t>MLflow</w:t>
            </w:r>
            <w:proofErr w:type="spellEnd"/>
          </w:p>
        </w:tc>
        <w:tc>
          <w:tcPr>
            <w:tcW w:w="4401" w:type="dxa"/>
            <w:vAlign w:val="center"/>
          </w:tcPr>
          <w:p w14:paraId="48901180" w14:textId="77777777" w:rsidR="00F30A9F" w:rsidRDefault="00F30A9F" w:rsidP="00F30A9F">
            <w:pPr>
              <w:jc w:val="center"/>
            </w:pPr>
            <w:r>
              <w:t>Ferramenta utilizada para acompanhamento e registro dos experimentos de aprendizado de máquina.</w:t>
            </w:r>
          </w:p>
        </w:tc>
      </w:tr>
      <w:tr w:rsidR="00F30A9F" w14:paraId="3594BE56" w14:textId="77777777" w:rsidTr="00F30A9F">
        <w:trPr>
          <w:jc w:val="center"/>
        </w:trPr>
        <w:tc>
          <w:tcPr>
            <w:tcW w:w="4377" w:type="dxa"/>
            <w:vAlign w:val="center"/>
          </w:tcPr>
          <w:p w14:paraId="3D5D47D8" w14:textId="77777777" w:rsidR="00F30A9F" w:rsidRDefault="00F30A9F" w:rsidP="00F30A9F">
            <w:pPr>
              <w:jc w:val="center"/>
            </w:pPr>
            <w:proofErr w:type="spellStart"/>
            <w:r>
              <w:t>Databricks</w:t>
            </w:r>
            <w:proofErr w:type="spellEnd"/>
          </w:p>
        </w:tc>
        <w:tc>
          <w:tcPr>
            <w:tcW w:w="4401" w:type="dxa"/>
            <w:vAlign w:val="center"/>
          </w:tcPr>
          <w:p w14:paraId="3E9A03E8" w14:textId="77777777" w:rsidR="00F30A9F" w:rsidRDefault="00F30A9F" w:rsidP="00F30A9F">
            <w:pPr>
              <w:jc w:val="center"/>
            </w:pPr>
            <w:r>
              <w:t>Ambiente utilizado para processamento, armazenamento, análise e modelagem.</w:t>
            </w:r>
          </w:p>
        </w:tc>
      </w:tr>
      <w:tr w:rsidR="00F30A9F" w14:paraId="61CC8625" w14:textId="77777777" w:rsidTr="00F30A9F">
        <w:trPr>
          <w:jc w:val="center"/>
        </w:trPr>
        <w:tc>
          <w:tcPr>
            <w:tcW w:w="4377" w:type="dxa"/>
            <w:vAlign w:val="center"/>
          </w:tcPr>
          <w:p w14:paraId="2656C807" w14:textId="77777777" w:rsidR="00F30A9F" w:rsidRDefault="00F30A9F" w:rsidP="00F30A9F">
            <w:pPr>
              <w:jc w:val="center"/>
            </w:pPr>
            <w:r>
              <w:t>SSP-SP</w:t>
            </w:r>
          </w:p>
        </w:tc>
        <w:tc>
          <w:tcPr>
            <w:tcW w:w="4401" w:type="dxa"/>
            <w:vAlign w:val="center"/>
          </w:tcPr>
          <w:p w14:paraId="6A4485C3" w14:textId="77777777" w:rsidR="00F30A9F" w:rsidRDefault="00F30A9F" w:rsidP="00F30A9F">
            <w:pPr>
              <w:jc w:val="center"/>
            </w:pPr>
            <w:r>
              <w:t>Secretaria da Segurança Pública do Estado de São Paulo.</w:t>
            </w:r>
          </w:p>
        </w:tc>
      </w:tr>
      <w:tr w:rsidR="00F30A9F" w14:paraId="2A953B59" w14:textId="77777777" w:rsidTr="00F30A9F">
        <w:trPr>
          <w:jc w:val="center"/>
        </w:trPr>
        <w:tc>
          <w:tcPr>
            <w:tcW w:w="4377" w:type="dxa"/>
            <w:vAlign w:val="center"/>
          </w:tcPr>
          <w:p w14:paraId="7E432064" w14:textId="77777777" w:rsidR="00F30A9F" w:rsidRDefault="00F30A9F" w:rsidP="00F30A9F">
            <w:pPr>
              <w:jc w:val="center"/>
            </w:pPr>
            <w:r>
              <w:lastRenderedPageBreak/>
              <w:t>IBGE</w:t>
            </w:r>
          </w:p>
        </w:tc>
        <w:tc>
          <w:tcPr>
            <w:tcW w:w="4401" w:type="dxa"/>
            <w:vAlign w:val="center"/>
          </w:tcPr>
          <w:p w14:paraId="703E8C32" w14:textId="77777777" w:rsidR="00F30A9F" w:rsidRDefault="00F30A9F" w:rsidP="00F30A9F">
            <w:pPr>
              <w:jc w:val="center"/>
            </w:pPr>
            <w:r>
              <w:t>Instituto Brasileiro de Geografia e Estatística.</w:t>
            </w:r>
          </w:p>
        </w:tc>
      </w:tr>
      <w:tr w:rsidR="00F30A9F" w14:paraId="56082561" w14:textId="77777777" w:rsidTr="00F30A9F">
        <w:trPr>
          <w:jc w:val="center"/>
        </w:trPr>
        <w:tc>
          <w:tcPr>
            <w:tcW w:w="4377" w:type="dxa"/>
            <w:vAlign w:val="center"/>
          </w:tcPr>
          <w:p w14:paraId="3A128F70" w14:textId="77777777" w:rsidR="00F30A9F" w:rsidRDefault="00F30A9F" w:rsidP="00F30A9F">
            <w:pPr>
              <w:jc w:val="center"/>
            </w:pPr>
            <w:proofErr w:type="spellStart"/>
            <w:r>
              <w:t>OpenStreetMap</w:t>
            </w:r>
            <w:proofErr w:type="spellEnd"/>
          </w:p>
        </w:tc>
        <w:tc>
          <w:tcPr>
            <w:tcW w:w="4401" w:type="dxa"/>
            <w:vAlign w:val="center"/>
          </w:tcPr>
          <w:p w14:paraId="751587D0" w14:textId="77777777" w:rsidR="00F30A9F" w:rsidRDefault="00F30A9F" w:rsidP="00F30A9F">
            <w:pPr>
              <w:jc w:val="center"/>
            </w:pPr>
            <w:r>
              <w:t>Fonte de informações geográficas utilizada na estruturação territorial.</w:t>
            </w:r>
          </w:p>
        </w:tc>
      </w:tr>
      <w:tr w:rsidR="00F30A9F" w14:paraId="33C92847" w14:textId="77777777" w:rsidTr="00F30A9F">
        <w:trPr>
          <w:jc w:val="center"/>
        </w:trPr>
        <w:tc>
          <w:tcPr>
            <w:tcW w:w="4377" w:type="dxa"/>
            <w:vAlign w:val="center"/>
          </w:tcPr>
          <w:p w14:paraId="118EECF5" w14:textId="77777777" w:rsidR="00F30A9F" w:rsidRDefault="00F30A9F" w:rsidP="00F30A9F">
            <w:pPr>
              <w:jc w:val="center"/>
            </w:pPr>
            <w:r>
              <w:t>DDM</w:t>
            </w:r>
          </w:p>
        </w:tc>
        <w:tc>
          <w:tcPr>
            <w:tcW w:w="4401" w:type="dxa"/>
            <w:vAlign w:val="center"/>
          </w:tcPr>
          <w:p w14:paraId="33252A01" w14:textId="77777777" w:rsidR="00F30A9F" w:rsidRDefault="00F30A9F" w:rsidP="00F30A9F">
            <w:pPr>
              <w:jc w:val="center"/>
            </w:pPr>
            <w:r>
              <w:t>Delegacia de Defesa da Mulher.</w:t>
            </w:r>
          </w:p>
        </w:tc>
      </w:tr>
    </w:tbl>
    <w:p w14:paraId="3C3DA828" w14:textId="77777777" w:rsidR="00F30A9F" w:rsidRPr="00F30A9F" w:rsidRDefault="00F30A9F" w:rsidP="00F30A9F">
      <w:pPr>
        <w:pStyle w:val="Commarcadores"/>
        <w:numPr>
          <w:ilvl w:val="0"/>
          <w:numId w:val="0"/>
        </w:numPr>
        <w:spacing w:line="360" w:lineRule="auto"/>
        <w:jc w:val="both"/>
        <w:rPr>
          <w:sz w:val="24"/>
          <w:szCs w:val="24"/>
          <w:lang w:val="pt-BR"/>
        </w:rPr>
      </w:pPr>
    </w:p>
    <w:p w14:paraId="1350559A" w14:textId="77777777" w:rsidR="003A4282" w:rsidRPr="00A91C4A" w:rsidRDefault="003A4282">
      <w:pPr>
        <w:rPr>
          <w:sz w:val="24"/>
          <w:szCs w:val="24"/>
        </w:rPr>
      </w:pPr>
    </w:p>
    <w:p w14:paraId="775FE919" w14:textId="77CDCFC2" w:rsidR="003A4282" w:rsidRDefault="003A4282">
      <w:pPr>
        <w:jc w:val="both"/>
      </w:pPr>
    </w:p>
    <w:sectPr w:rsidR="003A4282">
      <w:footerReference w:type="default" r:id="rId15"/>
      <w:footerReference w:type="first" r:id="rId16"/>
      <w:pgSz w:w="11906" w:h="16838"/>
      <w:pgMar w:top="1417" w:right="1701" w:bottom="170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9DA93" w14:textId="77777777" w:rsidR="003A48E2" w:rsidRPr="00A91C4A" w:rsidRDefault="003A48E2">
      <w:pPr>
        <w:spacing w:line="240" w:lineRule="auto"/>
      </w:pPr>
      <w:r w:rsidRPr="00A91C4A">
        <w:separator/>
      </w:r>
    </w:p>
  </w:endnote>
  <w:endnote w:type="continuationSeparator" w:id="0">
    <w:p w14:paraId="49EBE63B" w14:textId="77777777" w:rsidR="003A48E2" w:rsidRPr="00A91C4A" w:rsidRDefault="003A48E2">
      <w:pPr>
        <w:spacing w:line="240" w:lineRule="auto"/>
      </w:pPr>
      <w:r w:rsidRPr="00A91C4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DA34D02-6404-467D-A368-FC40D91FB28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E92951BF-1965-4499-B440-202202D43C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9364" w14:textId="77777777" w:rsidR="003A4282" w:rsidRPr="00A91C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rFonts w:ascii="Aptos" w:eastAsia="Aptos" w:hAnsi="Aptos" w:cs="Aptos"/>
        <w:color w:val="000000"/>
        <w:sz w:val="24"/>
        <w:szCs w:val="24"/>
      </w:rPr>
    </w:pPr>
    <w:r w:rsidRPr="00A91C4A">
      <w:rPr>
        <w:rFonts w:ascii="Aptos" w:eastAsia="Aptos" w:hAnsi="Aptos" w:cs="Aptos"/>
        <w:color w:val="000000"/>
        <w:sz w:val="24"/>
        <w:szCs w:val="24"/>
      </w:rPr>
      <w:fldChar w:fldCharType="begin"/>
    </w:r>
    <w:r w:rsidRPr="00A91C4A">
      <w:rPr>
        <w:rFonts w:ascii="Aptos" w:eastAsia="Aptos" w:hAnsi="Aptos" w:cs="Aptos"/>
        <w:color w:val="000000"/>
        <w:sz w:val="24"/>
        <w:szCs w:val="24"/>
      </w:rPr>
      <w:instrText>PAGE</w:instrText>
    </w:r>
    <w:r w:rsidRPr="00A91C4A">
      <w:rPr>
        <w:rFonts w:ascii="Aptos" w:eastAsia="Aptos" w:hAnsi="Aptos" w:cs="Aptos"/>
        <w:color w:val="000000"/>
        <w:sz w:val="24"/>
        <w:szCs w:val="24"/>
      </w:rPr>
      <w:fldChar w:fldCharType="separate"/>
    </w:r>
    <w:r w:rsidR="00822855" w:rsidRPr="00A91C4A">
      <w:rPr>
        <w:rFonts w:ascii="Aptos" w:eastAsia="Aptos" w:hAnsi="Aptos" w:cs="Aptos"/>
        <w:color w:val="000000"/>
        <w:sz w:val="24"/>
        <w:szCs w:val="24"/>
      </w:rPr>
      <w:t>3</w:t>
    </w:r>
    <w:r w:rsidRPr="00A91C4A">
      <w:rPr>
        <w:rFonts w:ascii="Aptos" w:eastAsia="Aptos" w:hAnsi="Aptos" w:cs="Aptos"/>
        <w:color w:val="000000"/>
        <w:sz w:val="24"/>
        <w:szCs w:val="24"/>
      </w:rPr>
      <w:fldChar w:fldCharType="end"/>
    </w:r>
  </w:p>
  <w:p w14:paraId="56545F8F" w14:textId="77777777" w:rsidR="003A4282" w:rsidRPr="00A91C4A" w:rsidRDefault="003A42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Aptos" w:eastAsia="Aptos" w:hAnsi="Aptos" w:cs="Aptos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62E74" w14:textId="77777777" w:rsidR="003A4282" w:rsidRPr="00A91C4A" w:rsidRDefault="003A42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rFonts w:ascii="Aptos" w:eastAsia="Aptos" w:hAnsi="Aptos" w:cs="Aptos"/>
        <w:color w:val="000000"/>
        <w:sz w:val="24"/>
        <w:szCs w:val="24"/>
      </w:rPr>
    </w:pPr>
  </w:p>
  <w:p w14:paraId="2DE0D283" w14:textId="77777777" w:rsidR="003A4282" w:rsidRPr="00A91C4A" w:rsidRDefault="003A42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Aptos" w:eastAsia="Aptos" w:hAnsi="Aptos" w:cs="Aptos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58978" w14:textId="77777777" w:rsidR="003A48E2" w:rsidRPr="00A91C4A" w:rsidRDefault="003A48E2">
      <w:pPr>
        <w:spacing w:line="240" w:lineRule="auto"/>
      </w:pPr>
      <w:r w:rsidRPr="00A91C4A">
        <w:separator/>
      </w:r>
    </w:p>
  </w:footnote>
  <w:footnote w:type="continuationSeparator" w:id="0">
    <w:p w14:paraId="694E789E" w14:textId="77777777" w:rsidR="003A48E2" w:rsidRPr="00A91C4A" w:rsidRDefault="003A48E2">
      <w:pPr>
        <w:spacing w:line="240" w:lineRule="auto"/>
      </w:pPr>
      <w:r w:rsidRPr="00A91C4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DD51A" w14:textId="77777777" w:rsidR="003A4282" w:rsidRPr="00A91C4A" w:rsidRDefault="00000000">
    <w:pPr>
      <w:jc w:val="center"/>
      <w:rPr>
        <w:sz w:val="20"/>
        <w:szCs w:val="20"/>
      </w:rPr>
    </w:pPr>
    <w:r w:rsidRPr="00A91C4A">
      <w:rPr>
        <w:b/>
        <w:bCs/>
        <w:sz w:val="20"/>
        <w:szCs w:val="20"/>
      </w:rPr>
      <w:t xml:space="preserve">       </w:t>
    </w:r>
    <w:r w:rsidRPr="00A91C4A">
      <w:rPr>
        <w:sz w:val="20"/>
        <w:szCs w:val="20"/>
      </w:rPr>
      <w:t xml:space="preserve">  </w:t>
    </w:r>
  </w:p>
  <w:p w14:paraId="0AF5321F" w14:textId="77777777" w:rsidR="003A4282" w:rsidRPr="00A91C4A" w:rsidRDefault="003A428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11D09" w14:textId="77777777" w:rsidR="003A4282" w:rsidRPr="00A91C4A" w:rsidRDefault="00000000">
    <w:pPr>
      <w:jc w:val="center"/>
    </w:pPr>
    <w:r w:rsidRPr="00A91C4A">
      <w:drawing>
        <wp:inline distT="0" distB="0" distL="0" distR="0" wp14:anchorId="4704B47D" wp14:editId="1A8D00E5">
          <wp:extent cx="3791283" cy="994876"/>
          <wp:effectExtent l="0" t="0" r="0" b="0"/>
          <wp:docPr id="38786680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3" cy="9948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65EBF6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550D59"/>
    <w:multiLevelType w:val="hybridMultilevel"/>
    <w:tmpl w:val="6FB8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E64F6"/>
    <w:multiLevelType w:val="multilevel"/>
    <w:tmpl w:val="92A8AE0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492977C0"/>
    <w:multiLevelType w:val="hybridMultilevel"/>
    <w:tmpl w:val="923ED9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147747">
    <w:abstractNumId w:val="2"/>
  </w:num>
  <w:num w:numId="2" w16cid:durableId="153498183">
    <w:abstractNumId w:val="0"/>
  </w:num>
  <w:num w:numId="3" w16cid:durableId="1062824645">
    <w:abstractNumId w:val="3"/>
  </w:num>
  <w:num w:numId="4" w16cid:durableId="882398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282"/>
    <w:rsid w:val="00113DAD"/>
    <w:rsid w:val="001C159E"/>
    <w:rsid w:val="003A4282"/>
    <w:rsid w:val="003A48E2"/>
    <w:rsid w:val="00822855"/>
    <w:rsid w:val="00A76DF9"/>
    <w:rsid w:val="00A91C4A"/>
    <w:rsid w:val="00B647E4"/>
    <w:rsid w:val="00EC29DD"/>
    <w:rsid w:val="00F3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A5B95"/>
  <w15:docId w15:val="{1EC20B85-EA43-4B61-BE81-293C52E4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34"/>
    <w:qFormat/>
    <w:rsid w:val="67B912B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67B912B0"/>
    <w:rPr>
      <w:color w:val="467886"/>
      <w:u w:val="single"/>
    </w:rPr>
  </w:style>
  <w:style w:type="character" w:customStyle="1" w:styleId="ui-provider">
    <w:name w:val="ui-provider"/>
    <w:basedOn w:val="Fontepargpadro"/>
    <w:uiPriority w:val="1"/>
    <w:rsid w:val="67B912B0"/>
    <w:rPr>
      <w:rFonts w:asciiTheme="minorHAnsi" w:eastAsiaTheme="minorEastAsia" w:hAnsiTheme="minorHAnsi" w:cstheme="minorBidi"/>
      <w:sz w:val="22"/>
      <w:szCs w:val="22"/>
    </w:rPr>
  </w:style>
  <w:style w:type="paragraph" w:styleId="Cabealho">
    <w:name w:val="header"/>
    <w:basedOn w:val="Normal"/>
    <w:uiPriority w:val="99"/>
    <w:unhideWhenUsed/>
    <w:rsid w:val="67B912B0"/>
    <w:pPr>
      <w:tabs>
        <w:tab w:val="center" w:pos="4680"/>
        <w:tab w:val="right" w:pos="9360"/>
      </w:tabs>
      <w:spacing w:line="240" w:lineRule="auto"/>
    </w:p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Ttulo1Char">
    <w:name w:val="Título 1 Char"/>
    <w:basedOn w:val="Fontepargpadro"/>
    <w:uiPriority w:val="9"/>
    <w:rsid w:val="00390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uiPriority w:val="9"/>
    <w:rsid w:val="00390A8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BB4DAF"/>
    <w:pPr>
      <w:spacing w:before="120" w:after="120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D511E5"/>
    <w:pPr>
      <w:tabs>
        <w:tab w:val="right" w:leader="dot" w:pos="9072"/>
      </w:tabs>
      <w:ind w:left="24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BB4DAF"/>
    <w:pPr>
      <w:ind w:left="480"/>
    </w:pPr>
    <w:rPr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BB4DAF"/>
    <w:pPr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BB4DAF"/>
    <w:pPr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BB4DAF"/>
    <w:pPr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BB4DAF"/>
    <w:pPr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BB4DAF"/>
    <w:pPr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BB4DAF"/>
    <w:pPr>
      <w:ind w:left="1920"/>
    </w:pPr>
    <w:rPr>
      <w:sz w:val="18"/>
      <w:szCs w:val="18"/>
    </w:rPr>
  </w:style>
  <w:style w:type="paragraph" w:styleId="CabealhodoSumrio">
    <w:name w:val="TOC Heading"/>
    <w:next w:val="Normal"/>
    <w:uiPriority w:val="39"/>
    <w:unhideWhenUsed/>
    <w:qFormat/>
    <w:rsid w:val="00D02E49"/>
    <w:pPr>
      <w:spacing w:line="259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3703CC"/>
    <w:rPr>
      <w:color w:val="605E5C"/>
      <w:shd w:val="clear" w:color="auto" w:fill="E1DFDD"/>
    </w:rPr>
  </w:style>
  <w:style w:type="character" w:customStyle="1" w:styleId="Ttulo5Char">
    <w:name w:val="Título 5 Char"/>
    <w:basedOn w:val="Fontepargpadro"/>
    <w:uiPriority w:val="9"/>
    <w:semiHidden/>
    <w:rsid w:val="00893C5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893C5F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 w:line="360" w:lineRule="auto"/>
      <w:jc w:val="both"/>
    </w:pPr>
    <w:rPr>
      <w:sz w:val="24"/>
      <w:szCs w:val="24"/>
    </w:rPr>
  </w:style>
  <w:style w:type="paragraph" w:styleId="Commarcadores">
    <w:name w:val="List Bullet"/>
    <w:basedOn w:val="Normal"/>
    <w:uiPriority w:val="99"/>
    <w:unhideWhenUsed/>
    <w:rsid w:val="00A91C4A"/>
    <w:pPr>
      <w:numPr>
        <w:numId w:val="2"/>
      </w:numPr>
      <w:tabs>
        <w:tab w:val="clear" w:pos="360"/>
      </w:tabs>
      <w:spacing w:after="200"/>
      <w:ind w:left="0" w:firstLine="0"/>
      <w:contextualSpacing/>
    </w:pPr>
    <w:rPr>
      <w:rFonts w:eastAsiaTheme="minorEastAsia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pScO+4kRwPzTGSI931U+H+pZNw==">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27DC316-E3ED-404E-87F6-8B88B9D13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1361</Words>
  <Characters>7350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Débora Kocks</dc:creator>
  <cp:lastModifiedBy>DEBORA KOCKS NOGUEIRA</cp:lastModifiedBy>
  <cp:revision>2</cp:revision>
  <dcterms:created xsi:type="dcterms:W3CDTF">2026-09-19T13:52:00Z</dcterms:created>
  <dcterms:modified xsi:type="dcterms:W3CDTF">2026-09-19T13:52:00Z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0x0101000944CE655FD0734F8DA792903C54F74B</vt:lpwstr>
  </property>
  <property fmtid="{D5CDD505-2E9C-101B-9397-08002B2CF9AE}" pid="3" name="MSIP_Label_ff380b4d-8a71-4241-982c-3816ad3ce8fc_Enabled">
    <vt:lpwstr>true</vt:lpwstr>
  </property>
  <property fmtid="{D5CDD505-2E9C-101B-9397-08002B2CF9AE}" pid="4" name="MSIP_Label_ff380b4d-8a71-4241-982c-3816ad3ce8fc_SetDate">
    <vt:lpwstr>2026-09-19T13:13:26Z</vt:lpwstr>
  </property>
  <property fmtid="{D5CDD505-2E9C-101B-9397-08002B2CF9AE}" pid="5" name="MSIP_Label_ff380b4d-8a71-4241-982c-3816ad3ce8fc_Method">
    <vt:lpwstr>Standard</vt:lpwstr>
  </property>
  <property fmtid="{D5CDD505-2E9C-101B-9397-08002B2CF9AE}" pid="6" name="MSIP_Label_ff380b4d-8a71-4241-982c-3816ad3ce8fc_Name">
    <vt:lpwstr>defa4170-0d19-0005-0004-bc88714345d2</vt:lpwstr>
  </property>
  <property fmtid="{D5CDD505-2E9C-101B-9397-08002B2CF9AE}" pid="7" name="MSIP_Label_ff380b4d-8a71-4241-982c-3816ad3ce8fc_SiteId">
    <vt:lpwstr>eabe64c5-68f5-4a76-8301-9577a679e449</vt:lpwstr>
  </property>
  <property fmtid="{D5CDD505-2E9C-101B-9397-08002B2CF9AE}" pid="8" name="MSIP_Label_ff380b4d-8a71-4241-982c-3816ad3ce8fc_ActionId">
    <vt:lpwstr>a12cdb89-35a1-41b9-b9dc-67c8808e3372</vt:lpwstr>
  </property>
  <property fmtid="{D5CDD505-2E9C-101B-9397-08002B2CF9AE}" pid="9" name="MSIP_Label_ff380b4d-8a71-4241-982c-3816ad3ce8fc_ContentBits">
    <vt:lpwstr>0</vt:lpwstr>
  </property>
  <property fmtid="{D5CDD505-2E9C-101B-9397-08002B2CF9AE}" pid="10" name="MSIP_Label_ff380b4d-8a71-4241-982c-3816ad3ce8fc_Tag">
    <vt:lpwstr>10, 3, 0, 1</vt:lpwstr>
  </property>
</Properties>
</file>