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647E" w14:textId="77777777" w:rsidR="001C3FE8" w:rsidRPr="008F1E19" w:rsidRDefault="00000000">
      <w:pPr>
        <w:jc w:val="center"/>
        <w:rPr>
          <w:lang w:val="pt-BR"/>
        </w:rPr>
      </w:pPr>
      <w:r w:rsidRPr="008F1E19">
        <w:rPr>
          <w:b/>
          <w:color w:val="1F3A5F"/>
          <w:sz w:val="36"/>
          <w:lang w:val="pt-BR"/>
        </w:rPr>
        <w:t>Dashboard de Desempenho Comercial – Vendas</w:t>
      </w:r>
    </w:p>
    <w:p w14:paraId="7EBACBE2" w14:textId="77777777" w:rsidR="008F1E19" w:rsidRDefault="00000000">
      <w:pPr>
        <w:jc w:val="center"/>
        <w:rPr>
          <w:b/>
          <w:bCs/>
          <w:sz w:val="30"/>
          <w:szCs w:val="30"/>
          <w:lang w:val="pt-BR"/>
        </w:rPr>
      </w:pPr>
      <w:r w:rsidRPr="008F1E19">
        <w:rPr>
          <w:i/>
          <w:lang w:val="pt-BR"/>
        </w:rPr>
        <w:t>Atividade – Construção de um Dashboard de Análise de Vendas</w:t>
      </w:r>
      <w:r w:rsidRPr="008F1E19">
        <w:rPr>
          <w:i/>
          <w:lang w:val="pt-BR"/>
        </w:rPr>
        <w:br/>
        <w:t>Visualização de Dados e Design de Dashboards – Ciência de Dados para Negócios (FATEC</w:t>
      </w:r>
      <w:r w:rsidR="008F1E19" w:rsidRPr="008F1E19">
        <w:rPr>
          <w:i/>
          <w:lang w:val="pt-BR"/>
        </w:rPr>
        <w:t xml:space="preserve"> VOTORANTIM</w:t>
      </w:r>
      <w:r w:rsidRPr="008F1E19">
        <w:rPr>
          <w:i/>
          <w:lang w:val="pt-BR"/>
        </w:rPr>
        <w:t>)</w:t>
      </w:r>
      <w:r w:rsidRPr="008F1E19">
        <w:rPr>
          <w:i/>
          <w:lang w:val="pt-BR"/>
        </w:rPr>
        <w:br/>
      </w:r>
    </w:p>
    <w:p w14:paraId="17D4FE15" w14:textId="195F793D" w:rsidR="001C3FE8" w:rsidRPr="008F1E19" w:rsidRDefault="00000000">
      <w:pPr>
        <w:jc w:val="center"/>
        <w:rPr>
          <w:b/>
          <w:bCs/>
          <w:sz w:val="30"/>
          <w:szCs w:val="30"/>
          <w:lang w:val="pt-BR"/>
        </w:rPr>
      </w:pPr>
      <w:r w:rsidRPr="008F1E19">
        <w:rPr>
          <w:b/>
          <w:bCs/>
          <w:sz w:val="30"/>
          <w:szCs w:val="30"/>
          <w:lang w:val="pt-BR"/>
        </w:rPr>
        <w:t>Aluno: Bruno Felipe de Souza Araujo</w:t>
      </w:r>
    </w:p>
    <w:p w14:paraId="26B98FEB" w14:textId="77777777" w:rsidR="008F1E19" w:rsidRPr="008F1E19" w:rsidRDefault="008F1E19">
      <w:pPr>
        <w:jc w:val="center"/>
        <w:rPr>
          <w:lang w:val="pt-BR"/>
        </w:rPr>
      </w:pPr>
    </w:p>
    <w:p w14:paraId="612429F8" w14:textId="09CA19AD" w:rsidR="001C3FE8" w:rsidRPr="008F1E19" w:rsidRDefault="00000000">
      <w:pPr>
        <w:rPr>
          <w:lang w:val="pt-BR"/>
        </w:rPr>
      </w:pPr>
      <w:r w:rsidRPr="008F1E19">
        <w:rPr>
          <w:b/>
          <w:lang w:val="pt-BR"/>
        </w:rPr>
        <w:t xml:space="preserve">Entrega: </w:t>
      </w:r>
      <w:r w:rsidRPr="008F1E19">
        <w:rPr>
          <w:lang w:val="pt-BR"/>
        </w:rPr>
        <w:t xml:space="preserve">Dashboard publicado no </w:t>
      </w:r>
      <w:proofErr w:type="spellStart"/>
      <w:r w:rsidRPr="008F1E19">
        <w:rPr>
          <w:lang w:val="pt-BR"/>
        </w:rPr>
        <w:t>Databricks</w:t>
      </w:r>
      <w:proofErr w:type="spellEnd"/>
      <w:r w:rsidRPr="008F1E19">
        <w:rPr>
          <w:lang w:val="pt-BR"/>
        </w:rPr>
        <w:t xml:space="preserve"> com o nome “Dashboard de Desempenho Comercial – Vendas”, criado a partir do notebook Aula_05_Dashboard_Vendas</w:t>
      </w:r>
    </w:p>
    <w:p w14:paraId="436AEDBA" w14:textId="77777777" w:rsidR="001C3FE8" w:rsidRPr="008F1E19" w:rsidRDefault="00000000">
      <w:pPr>
        <w:pStyle w:val="Ttulo1"/>
        <w:rPr>
          <w:lang w:val="pt-BR"/>
        </w:rPr>
      </w:pPr>
      <w:r w:rsidRPr="008F1E19">
        <w:rPr>
          <w:lang w:val="pt-BR"/>
        </w:rPr>
        <w:t>1. Objetivo do dashboard</w:t>
      </w:r>
    </w:p>
    <w:p w14:paraId="782EE237" w14:textId="77777777" w:rsidR="001C3FE8" w:rsidRPr="008F1E19" w:rsidRDefault="00000000" w:rsidP="008F1E19">
      <w:pPr>
        <w:jc w:val="both"/>
        <w:rPr>
          <w:lang w:val="pt-BR"/>
        </w:rPr>
      </w:pPr>
      <w:r w:rsidRPr="008F1E19">
        <w:rPr>
          <w:lang w:val="pt-BR"/>
        </w:rPr>
        <w:t xml:space="preserve">Mostrar, em uma única tela, o desempenho comercial da empresa (receita, lucro e margem), a evolução ao longo do tempo e onde estão os melhores e </w:t>
      </w:r>
      <w:proofErr w:type="gramStart"/>
      <w:r w:rsidRPr="008F1E19">
        <w:rPr>
          <w:lang w:val="pt-BR"/>
        </w:rPr>
        <w:t>piores</w:t>
      </w:r>
      <w:proofErr w:type="gramEnd"/>
      <w:r w:rsidRPr="008F1E19">
        <w:rPr>
          <w:lang w:val="pt-BR"/>
        </w:rPr>
        <w:t xml:space="preserve"> resultados por categoria, estado, canal e vendedor, permitindo ao gestor decidir onde agir sem precisar consultar a base original.</w:t>
      </w:r>
    </w:p>
    <w:p w14:paraId="39A95C88" w14:textId="77777777" w:rsidR="001C3FE8" w:rsidRPr="008F1E19" w:rsidRDefault="00000000">
      <w:pPr>
        <w:pStyle w:val="Ttulo1"/>
        <w:rPr>
          <w:lang w:val="pt-BR"/>
        </w:rPr>
      </w:pPr>
      <w:r w:rsidRPr="008F1E19">
        <w:rPr>
          <w:lang w:val="pt-BR"/>
        </w:rPr>
        <w:t>2. Público-alvo</w:t>
      </w:r>
    </w:p>
    <w:p w14:paraId="314F8D52" w14:textId="08360238" w:rsidR="001C3FE8" w:rsidRPr="008F1E19" w:rsidRDefault="00000000" w:rsidP="008F1E19">
      <w:pPr>
        <w:jc w:val="both"/>
        <w:rPr>
          <w:lang w:val="pt-BR"/>
        </w:rPr>
      </w:pPr>
      <w:r w:rsidRPr="008F1E19">
        <w:rPr>
          <w:lang w:val="pt-BR"/>
        </w:rPr>
        <w:t>Diretoria e gerência comercial: precisam de uma visão geral rápida (KPIs), da tendência mensal e de filtros para investigar por período, estado, categoria e canal de venda.</w:t>
      </w:r>
    </w:p>
    <w:p w14:paraId="53ED5A4E" w14:textId="77777777" w:rsidR="001C3FE8" w:rsidRDefault="00000000">
      <w:pPr>
        <w:pStyle w:val="Ttulo1"/>
      </w:pPr>
      <w:r>
        <w:t>3. Perguntas de negócio</w:t>
      </w:r>
    </w:p>
    <w:p w14:paraId="53AE422B" w14:textId="77777777" w:rsidR="001C3FE8" w:rsidRPr="008F1E19" w:rsidRDefault="00000000" w:rsidP="008F1E19">
      <w:pPr>
        <w:pStyle w:val="Numerada"/>
        <w:jc w:val="both"/>
        <w:rPr>
          <w:lang w:val="pt-BR"/>
        </w:rPr>
      </w:pPr>
      <w:r w:rsidRPr="008F1E19">
        <w:rPr>
          <w:lang w:val="pt-BR"/>
        </w:rPr>
        <w:t>A receita e o lucro estão crescendo de um ano para o outro, e em quais meses houve o melhor e o pior resultado?</w:t>
      </w:r>
    </w:p>
    <w:p w14:paraId="5F2D51AC" w14:textId="77777777" w:rsidR="001C3FE8" w:rsidRPr="008F1E19" w:rsidRDefault="00000000" w:rsidP="008F1E19">
      <w:pPr>
        <w:pStyle w:val="Numerada"/>
        <w:jc w:val="both"/>
        <w:rPr>
          <w:lang w:val="pt-BR"/>
        </w:rPr>
      </w:pPr>
      <w:r w:rsidRPr="008F1E19">
        <w:rPr>
          <w:lang w:val="pt-BR"/>
        </w:rPr>
        <w:t>Quais categorias de produto mais geram receita e quais têm a melhor margem de lucro?</w:t>
      </w:r>
    </w:p>
    <w:p w14:paraId="68A31C75" w14:textId="77777777" w:rsidR="001C3FE8" w:rsidRPr="008F1E19" w:rsidRDefault="00000000" w:rsidP="008F1E19">
      <w:pPr>
        <w:pStyle w:val="Numerada"/>
        <w:jc w:val="both"/>
        <w:rPr>
          <w:lang w:val="pt-BR"/>
        </w:rPr>
      </w:pPr>
      <w:r w:rsidRPr="008F1E19">
        <w:rPr>
          <w:lang w:val="pt-BR"/>
        </w:rPr>
        <w:t>Quanto da receita depende de cada estado e existe algum estado com margem diferente dos demais?</w:t>
      </w:r>
    </w:p>
    <w:p w14:paraId="5487A0B3" w14:textId="77777777" w:rsidR="001C3FE8" w:rsidRPr="008F1E19" w:rsidRDefault="00000000" w:rsidP="008F1E19">
      <w:pPr>
        <w:pStyle w:val="Numerada"/>
        <w:jc w:val="both"/>
        <w:rPr>
          <w:lang w:val="pt-BR"/>
        </w:rPr>
      </w:pPr>
      <w:r w:rsidRPr="008F1E19">
        <w:rPr>
          <w:lang w:val="pt-BR"/>
        </w:rPr>
        <w:t>Quais canais de venda concentram o faturamento e algum canal tem pouca participação?</w:t>
      </w:r>
    </w:p>
    <w:p w14:paraId="722CD7F4" w14:textId="77777777" w:rsidR="001C3FE8" w:rsidRPr="008F1E19" w:rsidRDefault="00000000" w:rsidP="008F1E19">
      <w:pPr>
        <w:pStyle w:val="Numerada"/>
        <w:jc w:val="both"/>
        <w:rPr>
          <w:lang w:val="pt-BR"/>
        </w:rPr>
      </w:pPr>
      <w:r w:rsidRPr="008F1E19">
        <w:rPr>
          <w:lang w:val="pt-BR"/>
        </w:rPr>
        <w:t>Quais vendedores trazem mais lucro para a empresa e o resultado da equipe é equilibrado?</w:t>
      </w:r>
    </w:p>
    <w:p w14:paraId="3D659F2E" w14:textId="77777777" w:rsidR="001C3FE8" w:rsidRDefault="00000000">
      <w:pPr>
        <w:pStyle w:val="Ttulo1"/>
      </w:pPr>
      <w:r>
        <w:t>4. KPIs escolhidos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706"/>
        <w:gridCol w:w="2890"/>
      </w:tblGrid>
      <w:tr w:rsidR="001C3FE8" w14:paraId="75E9B4D3" w14:textId="77777777" w:rsidTr="008F1E19">
        <w:trPr>
          <w:jc w:val="center"/>
        </w:trPr>
        <w:tc>
          <w:tcPr>
            <w:tcW w:w="1814" w:type="dxa"/>
            <w:shd w:val="clear" w:color="auto" w:fill="1F3A5F"/>
          </w:tcPr>
          <w:p w14:paraId="7E988525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4706" w:type="dxa"/>
            <w:shd w:val="clear" w:color="auto" w:fill="1F3A5F"/>
          </w:tcPr>
          <w:p w14:paraId="3C38C9B0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Por que é importante?</w:t>
            </w:r>
          </w:p>
        </w:tc>
        <w:tc>
          <w:tcPr>
            <w:tcW w:w="2890" w:type="dxa"/>
            <w:shd w:val="clear" w:color="auto" w:fill="1F3A5F"/>
          </w:tcPr>
          <w:p w14:paraId="699E387B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Como é calculado?</w:t>
            </w:r>
          </w:p>
        </w:tc>
      </w:tr>
      <w:tr w:rsidR="001C3FE8" w14:paraId="39F0ACFC" w14:textId="77777777" w:rsidTr="008F1E19">
        <w:trPr>
          <w:jc w:val="center"/>
        </w:trPr>
        <w:tc>
          <w:tcPr>
            <w:tcW w:w="1814" w:type="dxa"/>
          </w:tcPr>
          <w:p w14:paraId="21CB034E" w14:textId="77777777" w:rsidR="001C3FE8" w:rsidRDefault="00000000">
            <w:pPr>
              <w:spacing w:after="0"/>
            </w:pPr>
            <w:r>
              <w:rPr>
                <w:b/>
                <w:sz w:val="19"/>
              </w:rPr>
              <w:t>Receita total</w:t>
            </w:r>
          </w:p>
        </w:tc>
        <w:tc>
          <w:tcPr>
            <w:tcW w:w="4706" w:type="dxa"/>
          </w:tcPr>
          <w:p w14:paraId="044A9C89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Mostra o tamanho do negócio e se a empresa está vendendo mais ou menos.</w:t>
            </w:r>
          </w:p>
        </w:tc>
        <w:tc>
          <w:tcPr>
            <w:tcW w:w="2890" w:type="dxa"/>
          </w:tcPr>
          <w:p w14:paraId="3D63D50A" w14:textId="1515A2DE" w:rsidR="001C3FE8" w:rsidRDefault="00000000">
            <w:pPr>
              <w:spacing w:after="0"/>
            </w:pPr>
            <w:r>
              <w:rPr>
                <w:sz w:val="19"/>
              </w:rPr>
              <w:t>SUM(</w:t>
            </w:r>
            <w:proofErr w:type="spellStart"/>
            <w:r>
              <w:rPr>
                <w:sz w:val="19"/>
              </w:rPr>
              <w:t>Receita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1C3FE8" w14:paraId="036BCC12" w14:textId="77777777" w:rsidTr="008F1E19">
        <w:trPr>
          <w:jc w:val="center"/>
        </w:trPr>
        <w:tc>
          <w:tcPr>
            <w:tcW w:w="1814" w:type="dxa"/>
          </w:tcPr>
          <w:p w14:paraId="61291CE8" w14:textId="77777777" w:rsidR="001C3FE8" w:rsidRDefault="00000000">
            <w:pPr>
              <w:spacing w:after="0"/>
            </w:pPr>
            <w:r>
              <w:rPr>
                <w:b/>
                <w:sz w:val="19"/>
              </w:rPr>
              <w:t>Lucro total</w:t>
            </w:r>
          </w:p>
        </w:tc>
        <w:tc>
          <w:tcPr>
            <w:tcW w:w="4706" w:type="dxa"/>
          </w:tcPr>
          <w:p w14:paraId="0146D690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Mostra quanto realmente sobra para a empresa depois dos custos.</w:t>
            </w:r>
          </w:p>
        </w:tc>
        <w:tc>
          <w:tcPr>
            <w:tcW w:w="2890" w:type="dxa"/>
          </w:tcPr>
          <w:p w14:paraId="15A20378" w14:textId="7A15D08C" w:rsidR="001C3FE8" w:rsidRDefault="00000000">
            <w:pPr>
              <w:spacing w:after="0"/>
            </w:pPr>
            <w:r>
              <w:rPr>
                <w:sz w:val="19"/>
              </w:rPr>
              <w:t>SUM(</w:t>
            </w:r>
            <w:proofErr w:type="spellStart"/>
            <w:r>
              <w:rPr>
                <w:sz w:val="19"/>
              </w:rPr>
              <w:t>Lucro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1C3FE8" w14:paraId="0FC915FA" w14:textId="77777777" w:rsidTr="008F1E19">
        <w:trPr>
          <w:jc w:val="center"/>
        </w:trPr>
        <w:tc>
          <w:tcPr>
            <w:tcW w:w="1814" w:type="dxa"/>
          </w:tcPr>
          <w:p w14:paraId="5980735D" w14:textId="77777777" w:rsidR="001C3FE8" w:rsidRDefault="00000000">
            <w:pPr>
              <w:spacing w:after="0"/>
            </w:pPr>
            <w:r>
              <w:rPr>
                <w:b/>
                <w:sz w:val="19"/>
              </w:rPr>
              <w:t>Margem de lucro (%)</w:t>
            </w:r>
          </w:p>
        </w:tc>
        <w:tc>
          <w:tcPr>
            <w:tcW w:w="4706" w:type="dxa"/>
          </w:tcPr>
          <w:p w14:paraId="2FD6AE69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Compara a rentabilidade entre categorias, estados e canais de tamanhos diferentes; mostra se receita alta vem com lucro.</w:t>
            </w:r>
          </w:p>
        </w:tc>
        <w:tc>
          <w:tcPr>
            <w:tcW w:w="2890" w:type="dxa"/>
          </w:tcPr>
          <w:p w14:paraId="59EDB86D" w14:textId="31EE8A04" w:rsidR="001C3FE8" w:rsidRDefault="00000000">
            <w:pPr>
              <w:spacing w:after="0"/>
            </w:pPr>
            <w:r>
              <w:rPr>
                <w:sz w:val="19"/>
              </w:rPr>
              <w:t>SUM(</w:t>
            </w:r>
            <w:proofErr w:type="spellStart"/>
            <w:r>
              <w:rPr>
                <w:sz w:val="19"/>
              </w:rPr>
              <w:t>Lucro</w:t>
            </w:r>
            <w:proofErr w:type="spellEnd"/>
            <w:r>
              <w:rPr>
                <w:sz w:val="19"/>
              </w:rPr>
              <w:t>) / SUM(</w:t>
            </w:r>
            <w:proofErr w:type="spellStart"/>
            <w:r>
              <w:rPr>
                <w:sz w:val="19"/>
              </w:rPr>
              <w:t>Receita</w:t>
            </w:r>
            <w:proofErr w:type="spellEnd"/>
            <w:r>
              <w:rPr>
                <w:sz w:val="19"/>
              </w:rPr>
              <w:t>) × 100</w:t>
            </w:r>
          </w:p>
        </w:tc>
      </w:tr>
      <w:tr w:rsidR="001C3FE8" w14:paraId="1154A6E0" w14:textId="77777777" w:rsidTr="008F1E19">
        <w:trPr>
          <w:jc w:val="center"/>
        </w:trPr>
        <w:tc>
          <w:tcPr>
            <w:tcW w:w="1814" w:type="dxa"/>
          </w:tcPr>
          <w:p w14:paraId="305CCC45" w14:textId="77777777" w:rsidR="001C3FE8" w:rsidRDefault="00000000">
            <w:pPr>
              <w:spacing w:after="0"/>
            </w:pPr>
            <w:r>
              <w:rPr>
                <w:b/>
                <w:sz w:val="19"/>
              </w:rPr>
              <w:t>Ticket médio</w:t>
            </w:r>
          </w:p>
        </w:tc>
        <w:tc>
          <w:tcPr>
            <w:tcW w:w="4706" w:type="dxa"/>
          </w:tcPr>
          <w:p w14:paraId="73155299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Indica se o resultado vem de vender mais vezes ou de vender itens de maior valor.</w:t>
            </w:r>
          </w:p>
        </w:tc>
        <w:tc>
          <w:tcPr>
            <w:tcW w:w="2890" w:type="dxa"/>
          </w:tcPr>
          <w:p w14:paraId="140EA821" w14:textId="2731785F" w:rsidR="001C3FE8" w:rsidRDefault="00000000">
            <w:pPr>
              <w:spacing w:after="0"/>
            </w:pPr>
            <w:r>
              <w:rPr>
                <w:sz w:val="19"/>
              </w:rPr>
              <w:t>AVG(</w:t>
            </w:r>
            <w:proofErr w:type="spellStart"/>
            <w:r>
              <w:rPr>
                <w:sz w:val="19"/>
              </w:rPr>
              <w:t>Receita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77928B48" w14:textId="77777777" w:rsidR="001C3FE8" w:rsidRDefault="001C3FE8"/>
    <w:p w14:paraId="5BD226DB" w14:textId="77777777" w:rsidR="008F1E19" w:rsidRDefault="008F1E19">
      <w:pPr>
        <w:spacing w:after="200"/>
        <w:rPr>
          <w:rFonts w:asciiTheme="majorHAnsi" w:eastAsiaTheme="majorEastAsia" w:hAnsiTheme="majorHAnsi" w:cstheme="majorBidi"/>
          <w:b/>
          <w:bCs/>
          <w:color w:val="1F3A5F"/>
          <w:sz w:val="28"/>
          <w:szCs w:val="28"/>
        </w:rPr>
      </w:pPr>
      <w:r>
        <w:br w:type="page"/>
      </w:r>
    </w:p>
    <w:p w14:paraId="4BF633EE" w14:textId="50B5718E" w:rsidR="001C3FE8" w:rsidRDefault="00000000">
      <w:pPr>
        <w:pStyle w:val="Ttulo1"/>
      </w:pPr>
      <w:r>
        <w:lastRenderedPageBreak/>
        <w:t>5. Justificativa das principais visualizações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061"/>
        <w:gridCol w:w="3515"/>
      </w:tblGrid>
      <w:tr w:rsidR="001C3FE8" w14:paraId="5105EB7A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3F330528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Visualização</w:t>
            </w:r>
          </w:p>
        </w:tc>
        <w:tc>
          <w:tcPr>
            <w:tcW w:w="3061" w:type="dxa"/>
            <w:shd w:val="clear" w:color="auto" w:fill="1F3A5F"/>
          </w:tcPr>
          <w:p w14:paraId="2359A540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Pergunta que responde</w:t>
            </w:r>
          </w:p>
        </w:tc>
        <w:tc>
          <w:tcPr>
            <w:tcW w:w="3515" w:type="dxa"/>
            <w:shd w:val="clear" w:color="auto" w:fill="1F3A5F"/>
          </w:tcPr>
          <w:p w14:paraId="41255A4C" w14:textId="77777777" w:rsidR="001C3FE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Por que esse gráfico?</w:t>
            </w:r>
          </w:p>
        </w:tc>
      </w:tr>
      <w:tr w:rsidR="001C3FE8" w:rsidRPr="008F1E19" w14:paraId="3A177A07" w14:textId="77777777">
        <w:trPr>
          <w:jc w:val="center"/>
        </w:trPr>
        <w:tc>
          <w:tcPr>
            <w:tcW w:w="2835" w:type="dxa"/>
          </w:tcPr>
          <w:p w14:paraId="6B27874D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b/>
                <w:sz w:val="19"/>
                <w:lang w:val="pt-BR"/>
              </w:rPr>
              <w:t>Evolução mensal da receita e do lucro (linha)</w:t>
            </w:r>
          </w:p>
        </w:tc>
        <w:tc>
          <w:tcPr>
            <w:tcW w:w="3061" w:type="dxa"/>
          </w:tcPr>
          <w:p w14:paraId="667E88F6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Receita e lucro estão crescendo? Qual o melhor/pior mês?</w:t>
            </w:r>
          </w:p>
        </w:tc>
        <w:tc>
          <w:tcPr>
            <w:tcW w:w="3515" w:type="dxa"/>
          </w:tcPr>
          <w:p w14:paraId="1F59261A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Linha é o gráfico mais adequado para tendência no tempo; é o gráfico principal, logo abaixo dos KPIs.</w:t>
            </w:r>
          </w:p>
        </w:tc>
      </w:tr>
      <w:tr w:rsidR="001C3FE8" w:rsidRPr="008F1E19" w14:paraId="058ED08B" w14:textId="77777777">
        <w:trPr>
          <w:jc w:val="center"/>
        </w:trPr>
        <w:tc>
          <w:tcPr>
            <w:tcW w:w="2835" w:type="dxa"/>
          </w:tcPr>
          <w:p w14:paraId="31B13C6E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b/>
                <w:sz w:val="19"/>
                <w:lang w:val="pt-BR"/>
              </w:rPr>
              <w:t>Receita por categoria de produto (barras horizontais)</w:t>
            </w:r>
          </w:p>
        </w:tc>
        <w:tc>
          <w:tcPr>
            <w:tcW w:w="3061" w:type="dxa"/>
          </w:tcPr>
          <w:p w14:paraId="77681249" w14:textId="77777777" w:rsidR="001C3FE8" w:rsidRDefault="00000000">
            <w:pPr>
              <w:spacing w:after="0"/>
            </w:pPr>
            <w:r>
              <w:rPr>
                <w:sz w:val="19"/>
              </w:rPr>
              <w:t xml:space="preserve">Quais </w:t>
            </w:r>
            <w:proofErr w:type="spellStart"/>
            <w:r>
              <w:rPr>
                <w:sz w:val="19"/>
              </w:rPr>
              <w:t>categorias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vendem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3515" w:type="dxa"/>
          </w:tcPr>
          <w:p w14:paraId="6E9281EA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Barras ordenadas facilitam comparar e ranquear categorias.</w:t>
            </w:r>
          </w:p>
        </w:tc>
      </w:tr>
      <w:tr w:rsidR="001C3FE8" w:rsidRPr="008F1E19" w14:paraId="601BACF0" w14:textId="77777777">
        <w:trPr>
          <w:jc w:val="center"/>
        </w:trPr>
        <w:tc>
          <w:tcPr>
            <w:tcW w:w="2835" w:type="dxa"/>
          </w:tcPr>
          <w:p w14:paraId="52E31293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b/>
                <w:sz w:val="19"/>
                <w:lang w:val="pt-BR"/>
              </w:rPr>
              <w:t>Receita x margem de lucro por categoria (dispersão)</w:t>
            </w:r>
          </w:p>
        </w:tc>
        <w:tc>
          <w:tcPr>
            <w:tcW w:w="3061" w:type="dxa"/>
          </w:tcPr>
          <w:p w14:paraId="6C4C8670" w14:textId="77777777" w:rsidR="001C3FE8" w:rsidRDefault="00000000">
            <w:pPr>
              <w:spacing w:after="0"/>
            </w:pPr>
            <w:proofErr w:type="spellStart"/>
            <w:r>
              <w:rPr>
                <w:sz w:val="19"/>
              </w:rPr>
              <w:t>Receita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significa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lucro</w:t>
            </w:r>
            <w:proofErr w:type="spellEnd"/>
            <w:r>
              <w:rPr>
                <w:sz w:val="19"/>
              </w:rPr>
              <w:t xml:space="preserve"> alto?</w:t>
            </w:r>
          </w:p>
        </w:tc>
        <w:tc>
          <w:tcPr>
            <w:tcW w:w="3515" w:type="dxa"/>
          </w:tcPr>
          <w:p w14:paraId="4ECE6C40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A dispersão mostra a relação entre duas variáveis e destaca categorias fora do padrão.</w:t>
            </w:r>
          </w:p>
        </w:tc>
      </w:tr>
      <w:tr w:rsidR="001C3FE8" w:rsidRPr="008F1E19" w14:paraId="02AF30E4" w14:textId="77777777">
        <w:trPr>
          <w:jc w:val="center"/>
        </w:trPr>
        <w:tc>
          <w:tcPr>
            <w:tcW w:w="2835" w:type="dxa"/>
          </w:tcPr>
          <w:p w14:paraId="20C65D4A" w14:textId="77777777" w:rsidR="001C3FE8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Receita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por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estado</w:t>
            </w:r>
            <w:proofErr w:type="spellEnd"/>
            <w:r>
              <w:rPr>
                <w:b/>
                <w:sz w:val="19"/>
              </w:rPr>
              <w:t xml:space="preserve"> (barras)</w:t>
            </w:r>
          </w:p>
        </w:tc>
        <w:tc>
          <w:tcPr>
            <w:tcW w:w="3061" w:type="dxa"/>
          </w:tcPr>
          <w:p w14:paraId="74F59B26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Quais regiões concentram as vendas e quais merecem atenção?</w:t>
            </w:r>
          </w:p>
        </w:tc>
        <w:tc>
          <w:tcPr>
            <w:tcW w:w="3515" w:type="dxa"/>
          </w:tcPr>
          <w:p w14:paraId="0D4DF4A6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Comparação direta entre 5 estados, ordenada do maior para o menor.</w:t>
            </w:r>
          </w:p>
        </w:tc>
      </w:tr>
      <w:tr w:rsidR="001C3FE8" w:rsidRPr="008F1E19" w14:paraId="0F776355" w14:textId="77777777">
        <w:trPr>
          <w:jc w:val="center"/>
        </w:trPr>
        <w:tc>
          <w:tcPr>
            <w:tcW w:w="2835" w:type="dxa"/>
          </w:tcPr>
          <w:p w14:paraId="15F3513B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b/>
                <w:sz w:val="19"/>
                <w:lang w:val="pt-BR"/>
              </w:rPr>
              <w:t>Receita por canal de venda (barras)</w:t>
            </w:r>
          </w:p>
        </w:tc>
        <w:tc>
          <w:tcPr>
            <w:tcW w:w="3061" w:type="dxa"/>
          </w:tcPr>
          <w:p w14:paraId="327FF2F8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Existe concentração em algum canal?</w:t>
            </w:r>
          </w:p>
        </w:tc>
        <w:tc>
          <w:tcPr>
            <w:tcW w:w="3515" w:type="dxa"/>
          </w:tcPr>
          <w:p w14:paraId="7198D6DA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Barras são mais fáceis de comparar que um gráfico de pizza com 5 fatias.</w:t>
            </w:r>
          </w:p>
        </w:tc>
      </w:tr>
      <w:tr w:rsidR="001C3FE8" w:rsidRPr="008F1E19" w14:paraId="29B3A03B" w14:textId="77777777">
        <w:trPr>
          <w:jc w:val="center"/>
        </w:trPr>
        <w:tc>
          <w:tcPr>
            <w:tcW w:w="2835" w:type="dxa"/>
          </w:tcPr>
          <w:p w14:paraId="722A6A59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b/>
                <w:sz w:val="19"/>
                <w:lang w:val="pt-BR"/>
              </w:rPr>
              <w:t>Ranking de vendedores por lucro (barras horizontais)</w:t>
            </w:r>
          </w:p>
        </w:tc>
        <w:tc>
          <w:tcPr>
            <w:tcW w:w="3061" w:type="dxa"/>
          </w:tcPr>
          <w:p w14:paraId="603EDA8E" w14:textId="77777777" w:rsidR="001C3FE8" w:rsidRDefault="00000000">
            <w:pPr>
              <w:spacing w:after="0"/>
            </w:pPr>
            <w:r>
              <w:rPr>
                <w:sz w:val="19"/>
              </w:rPr>
              <w:t xml:space="preserve">Quais </w:t>
            </w:r>
            <w:proofErr w:type="spellStart"/>
            <w:r>
              <w:rPr>
                <w:sz w:val="19"/>
              </w:rPr>
              <w:t>vendedores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destacam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3515" w:type="dxa"/>
          </w:tcPr>
          <w:p w14:paraId="66536E19" w14:textId="77777777" w:rsidR="001C3FE8" w:rsidRPr="008F1E19" w:rsidRDefault="00000000">
            <w:pPr>
              <w:spacing w:after="0"/>
              <w:rPr>
                <w:lang w:val="pt-BR"/>
              </w:rPr>
            </w:pPr>
            <w:r w:rsidRPr="008F1E19">
              <w:rPr>
                <w:sz w:val="19"/>
                <w:lang w:val="pt-BR"/>
              </w:rPr>
              <w:t>Na horizontal os nomes ficam legíveis e a ordem mostra o ranking.</w:t>
            </w:r>
          </w:p>
        </w:tc>
      </w:tr>
    </w:tbl>
    <w:p w14:paraId="6B16C788" w14:textId="77777777" w:rsidR="001C3FE8" w:rsidRPr="008F1E19" w:rsidRDefault="001C3FE8">
      <w:pPr>
        <w:rPr>
          <w:lang w:val="pt-BR"/>
        </w:rPr>
      </w:pPr>
    </w:p>
    <w:p w14:paraId="63F18CE9" w14:textId="63C6965D" w:rsidR="001C3FE8" w:rsidRPr="008F1E19" w:rsidRDefault="00000000" w:rsidP="008F1E19">
      <w:pPr>
        <w:jc w:val="both"/>
        <w:rPr>
          <w:lang w:val="pt-BR"/>
        </w:rPr>
      </w:pPr>
      <w:r w:rsidRPr="008F1E19">
        <w:rPr>
          <w:b/>
          <w:lang w:val="pt-BR"/>
        </w:rPr>
        <w:t xml:space="preserve">Filtros/interações: </w:t>
      </w:r>
      <w:r w:rsidRPr="008F1E19">
        <w:rPr>
          <w:lang w:val="pt-BR"/>
        </w:rPr>
        <w:t xml:space="preserve">Período (intervalo de datas), Estado, Categoria e Canal de venda. Todos os gráficos usam a mesma base, então os filtros e o clique nos gráficos atualizam o dashboard inteiro. Teste: filtrando SP + Site, </w:t>
      </w:r>
      <w:r w:rsidR="008F1E19" w:rsidRPr="008F1E19">
        <w:rPr>
          <w:lang w:val="pt-BR"/>
        </w:rPr>
        <w:t>a margem e o padrão das categorias se mantêm</w:t>
      </w:r>
      <w:r w:rsidRPr="008F1E19">
        <w:rPr>
          <w:lang w:val="pt-BR"/>
        </w:rPr>
        <w:t>, ou seja, os resultados continuam coerentes.</w:t>
      </w:r>
    </w:p>
    <w:p w14:paraId="44B7C50C" w14:textId="77777777" w:rsidR="001C3FE8" w:rsidRPr="008F1E19" w:rsidRDefault="00000000" w:rsidP="008F1E19">
      <w:pPr>
        <w:jc w:val="both"/>
        <w:rPr>
          <w:lang w:val="pt-BR"/>
        </w:rPr>
      </w:pPr>
      <w:r w:rsidRPr="008F1E19">
        <w:rPr>
          <w:b/>
          <w:lang w:val="pt-BR"/>
        </w:rPr>
        <w:t xml:space="preserve">Layout: </w:t>
      </w:r>
      <w:r w:rsidRPr="008F1E19">
        <w:rPr>
          <w:lang w:val="pt-BR"/>
        </w:rPr>
        <w:t>Título → filtros → 4 KPIs (Receita e Lucro maiores) → gráfico principal (tendência) → diagnóstico (categoria, estado, canal) → detalhamento (vendedores).</w:t>
      </w:r>
    </w:p>
    <w:p w14:paraId="590F479B" w14:textId="77777777" w:rsidR="001C3FE8" w:rsidRPr="008F1E19" w:rsidRDefault="00000000">
      <w:pPr>
        <w:pStyle w:val="Ttulo1"/>
        <w:rPr>
          <w:lang w:val="pt-BR"/>
        </w:rPr>
      </w:pPr>
      <w:r w:rsidRPr="008F1E19">
        <w:rPr>
          <w:lang w:val="pt-BR"/>
        </w:rPr>
        <w:t>6. Insights encontrados</w:t>
      </w:r>
    </w:p>
    <w:p w14:paraId="3A3AF4E1" w14:textId="4CD2661D" w:rsidR="001C3FE8" w:rsidRPr="008F1E19" w:rsidRDefault="00000000">
      <w:pPr>
        <w:rPr>
          <w:lang w:val="pt-BR"/>
        </w:rPr>
      </w:pPr>
      <w:r w:rsidRPr="008F1E19">
        <w:rPr>
          <w:b/>
          <w:lang w:val="pt-BR"/>
        </w:rPr>
        <w:t xml:space="preserve">Insight 1 – Receita alta não significa margem alta. </w:t>
      </w:r>
      <w:r w:rsidRPr="008F1E19">
        <w:rPr>
          <w:lang w:val="pt-BR"/>
        </w:rPr>
        <w:t xml:space="preserve">Informática gera 45,9% da receita com margem de 27,9%, </w:t>
      </w:r>
      <w:r w:rsidR="008F1E19" w:rsidRPr="008F1E19">
        <w:rPr>
          <w:lang w:val="pt-BR"/>
        </w:rPr>
        <w:t>enquanto acessórios</w:t>
      </w:r>
      <w:r w:rsidRPr="008F1E19">
        <w:rPr>
          <w:lang w:val="pt-BR"/>
        </w:rPr>
        <w:t xml:space="preserve"> gera apenas 4,1% da receita, mas tem a maior margem (48,1%). Componentes tem a pior margem (24,1%). Decisão: incentivar a venda de acessórios junto com notebooks e smartphones e revisar preço/custo de Componentes.</w:t>
      </w:r>
    </w:p>
    <w:p w14:paraId="02D120FA" w14:textId="77777777" w:rsidR="001C3FE8" w:rsidRPr="008F1E19" w:rsidRDefault="00000000">
      <w:pPr>
        <w:rPr>
          <w:lang w:val="pt-BR"/>
        </w:rPr>
      </w:pPr>
      <w:r w:rsidRPr="008F1E19">
        <w:rPr>
          <w:b/>
          <w:lang w:val="pt-BR"/>
        </w:rPr>
        <w:t xml:space="preserve">Insight 2 – Dependência de São Paulo. </w:t>
      </w:r>
      <w:r w:rsidRPr="008F1E19">
        <w:rPr>
          <w:lang w:val="pt-BR"/>
        </w:rPr>
        <w:t>SP representa 49,5% da receita (R$ 18,8 mi), e cada um dos outros estados fica entre 11,8% e 13,3%, todos com margem próxima de 29%. Decisão: como a rentabilidade é a mesma, há espaço para expandir vendas em MG, SC, RJ e PR e reduzir o risco de concentração.</w:t>
      </w:r>
    </w:p>
    <w:p w14:paraId="2BEAC401" w14:textId="77777777" w:rsidR="001C3FE8" w:rsidRPr="008F1E19" w:rsidRDefault="00000000">
      <w:pPr>
        <w:rPr>
          <w:lang w:val="pt-BR"/>
        </w:rPr>
      </w:pPr>
      <w:r w:rsidRPr="008F1E19">
        <w:rPr>
          <w:b/>
          <w:lang w:val="pt-BR"/>
        </w:rPr>
        <w:t xml:space="preserve">Insight 3 – Crescimento saudável. </w:t>
      </w:r>
      <w:r w:rsidRPr="008F1E19">
        <w:rPr>
          <w:lang w:val="pt-BR"/>
        </w:rPr>
        <w:t xml:space="preserve">De janeiro a julho, a receita passou de R$ 13,42 mi (2025) para R$ 14,51 mi (2026), alta de 8,1%, e o lucro cresceu 7,9%, com margem estável. O pior mês foi mar/2025 e o melhor, </w:t>
      </w:r>
      <w:proofErr w:type="spellStart"/>
      <w:r w:rsidRPr="008F1E19">
        <w:rPr>
          <w:lang w:val="pt-BR"/>
        </w:rPr>
        <w:t>ago</w:t>
      </w:r>
      <w:proofErr w:type="spellEnd"/>
      <w:r w:rsidRPr="008F1E19">
        <w:rPr>
          <w:lang w:val="pt-BR"/>
        </w:rPr>
        <w:t>/2025. Decisão: manter a estratégia e usar o Site (maior canal, 29,8% da receita) para acelerar o crescimento; Televendas (5,3%) deve ser reavaliado.</w:t>
      </w:r>
    </w:p>
    <w:sectPr w:rsidR="001C3FE8" w:rsidRPr="008F1E19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723098">
    <w:abstractNumId w:val="8"/>
  </w:num>
  <w:num w:numId="2" w16cid:durableId="1125806707">
    <w:abstractNumId w:val="6"/>
  </w:num>
  <w:num w:numId="3" w16cid:durableId="859783416">
    <w:abstractNumId w:val="5"/>
  </w:num>
  <w:num w:numId="4" w16cid:durableId="1696927680">
    <w:abstractNumId w:val="4"/>
  </w:num>
  <w:num w:numId="5" w16cid:durableId="442654524">
    <w:abstractNumId w:val="7"/>
  </w:num>
  <w:num w:numId="6" w16cid:durableId="73822329">
    <w:abstractNumId w:val="3"/>
  </w:num>
  <w:num w:numId="7" w16cid:durableId="306400778">
    <w:abstractNumId w:val="2"/>
  </w:num>
  <w:num w:numId="8" w16cid:durableId="1724787180">
    <w:abstractNumId w:val="1"/>
  </w:num>
  <w:num w:numId="9" w16cid:durableId="116949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FE8"/>
    <w:rsid w:val="0029639D"/>
    <w:rsid w:val="00326F90"/>
    <w:rsid w:val="007D301F"/>
    <w:rsid w:val="008F1E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DC2F9"/>
  <w14:defaultImageDpi w14:val="300"/>
  <w15:docId w15:val="{AC8FFDF5-A899-4587-A218-F14568E5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728</Words>
  <Characters>3773</Characters>
  <Application>Microsoft Office Word</Application>
  <DocSecurity>0</DocSecurity>
  <Lines>107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Araujo</cp:lastModifiedBy>
  <cp:revision>2</cp:revision>
  <dcterms:created xsi:type="dcterms:W3CDTF">2013-12-23T23:15:00Z</dcterms:created>
  <dcterms:modified xsi:type="dcterms:W3CDTF">2026-10-01T19:20:00Z</dcterms:modified>
  <cp:category/>
</cp:coreProperties>
</file>