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</w:rPr>
      </w:pPr>
      <w:bookmarkStart w:id="0" w:name="__DdeLink__6_1959660146"/>
      <w:bookmarkEnd w:id="0"/>
      <w:r>
        <w:rPr>
          <w:rFonts w:ascii="Arial" w:hAnsi="Arial"/>
          <w:b/>
          <w:bCs/>
        </w:rPr>
        <w:t>Estudo de Caso – wEstoque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Link de Acesso: </w:t>
      </w:r>
      <w:hyperlink r:id="rId2">
        <w:r>
          <w:rPr>
            <w:rStyle w:val="InternetLink"/>
            <w:rFonts w:ascii="Arial" w:hAnsi="Arial"/>
            <w:sz w:val="22"/>
            <w:szCs w:val="22"/>
          </w:rPr>
          <w:t>https://app.westoque.com.br/Shaggy/index</w:t>
        </w:r>
      </w:hyperlink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rFonts w:ascii="Arial" w:hAnsi="Arial"/>
          <w:b/>
          <w:bCs/>
        </w:rPr>
        <w:t>Tela inicial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27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24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2"/>
          <w:szCs w:val="22"/>
        </w:rPr>
        <w:t>Tela inicial do sistema wEstoque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Opções disponíveis na página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Possui um menu fixo no topo com um logo e os menus Visão Geral, Cadastros, Vendas, Estoques, Financeiro.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No canto direito tem o nome do usuário, a opção “sair” e “sua conta”. Mais abaixo tem um combo box que permite alterar entre as filiais.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Pode usar/melhorar: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1</w:t>
      </w:r>
      <w:r>
        <w:rPr>
          <w:rFonts w:ascii="Arial" w:hAnsi="Arial"/>
          <w:b w:val="false"/>
          <w:bCs w:val="false"/>
          <w:sz w:val="22"/>
          <w:szCs w:val="22"/>
        </w:rPr>
        <w:t xml:space="preserve"> - O menu fixo no topo da página pode ficar fixo independente de descer a página, facilita o acesso ao menu sem precisar voltar para o topo da página.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2 </w:t>
      </w:r>
      <w:r>
        <w:rPr>
          <w:rFonts w:ascii="Arial" w:hAnsi="Arial"/>
          <w:b w:val="false"/>
          <w:bCs w:val="false"/>
          <w:sz w:val="22"/>
          <w:szCs w:val="22"/>
        </w:rPr>
        <w:t>- Pequeno logo escrito “novo” em funcionalidades que foram recem implementadas.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Pontos negativos: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1</w:t>
      </w:r>
      <w:r>
        <w:rPr>
          <w:rFonts w:ascii="Arial" w:hAnsi="Arial"/>
          <w:b w:val="false"/>
          <w:bCs w:val="false"/>
          <w:sz w:val="22"/>
          <w:szCs w:val="22"/>
        </w:rPr>
        <w:t xml:space="preserve"> – O sistema não é responsivo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Visão Geral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Serve como um atalho para retornar a tela inicial.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Cadastros (ComboBox)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</w:r>
      <w:r>
        <w:rPr>
          <w:rFonts w:ascii="Arial" w:hAnsi="Arial"/>
          <w:b/>
          <w:bCs/>
          <w:sz w:val="24"/>
          <w:szCs w:val="24"/>
        </w:rPr>
        <w:t>Financeiro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Bancos, Contas, Formas de pagamento, Grupos Financeiros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</w:r>
      <w:r>
        <w:rPr>
          <w:rFonts w:ascii="Arial" w:hAnsi="Arial"/>
          <w:b/>
          <w:bCs/>
          <w:sz w:val="24"/>
          <w:szCs w:val="24"/>
        </w:rPr>
        <w:t>Sistema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ab/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2"/>
          <w:szCs w:val="22"/>
        </w:rPr>
        <w:t>Funcionários, Filiais, Estoques, Configurações Gerais,</w:t>
      </w:r>
      <w:r>
        <w:rPr>
          <w:rFonts w:ascii="Arial" w:hAnsi="Arial"/>
          <w:b w:val="false"/>
          <w:bCs w:val="false"/>
          <w:sz w:val="22"/>
          <w:szCs w:val="22"/>
        </w:rPr>
        <w:t xml:space="preserve"> NFC-e</w:t>
      </w:r>
    </w:p>
    <w:p>
      <w:pPr>
        <w:pStyle w:val="Normal"/>
        <w:rPr>
          <w:sz w:val="19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</w:r>
      <w:r>
        <w:rPr>
          <w:rFonts w:ascii="Arial" w:hAnsi="Arial"/>
          <w:b/>
          <w:bCs/>
          <w:sz w:val="24"/>
          <w:szCs w:val="24"/>
        </w:rPr>
        <w:t>Ferramentas</w:t>
      </w:r>
    </w:p>
    <w:p>
      <w:pPr>
        <w:pStyle w:val="Normal"/>
        <w:rPr>
          <w:sz w:val="19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Alterar Preços, Alterar Tributos/NCM, Mensagens</w:t>
      </w:r>
    </w:p>
    <w:p>
      <w:pPr>
        <w:pStyle w:val="Normal"/>
        <w:rPr>
          <w:sz w:val="19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Vendas </w:t>
      </w:r>
      <w:r>
        <w:rPr>
          <w:rFonts w:ascii="Arial" w:hAnsi="Arial"/>
          <w:b/>
          <w:bCs/>
          <w:sz w:val="24"/>
          <w:szCs w:val="24"/>
        </w:rPr>
        <w:t>(ComboBox)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  <w:t>Ações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2"/>
          <w:szCs w:val="22"/>
        </w:rPr>
        <w:t>Nova Venda, Listar Vendas, Listar Orçamentos, Listar Trocas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  <w:t>Cadastros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2"/>
          <w:szCs w:val="22"/>
        </w:rPr>
        <w:t>Produtos, Clientes, Fornecedores, Funcionários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  <w:t>Relatórios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2"/>
          <w:szCs w:val="22"/>
        </w:rPr>
        <w:t xml:space="preserve">Informações de Vendas, Posição Gerencial, Vendas por Vendedor, Produtos mais Vendidos, Produtos Não Entregues, </w:t>
      </w:r>
      <w:r>
        <w:rPr>
          <w:rFonts w:ascii="Arial" w:hAnsi="Arial"/>
          <w:b w:val="false"/>
          <w:bCs w:val="false"/>
          <w:sz w:val="22"/>
          <w:szCs w:val="22"/>
        </w:rPr>
        <w:t>Produtos em Assistência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Estoques </w:t>
      </w:r>
      <w:r>
        <w:rPr>
          <w:rFonts w:ascii="Arial" w:hAnsi="Arial"/>
          <w:b/>
          <w:bCs/>
          <w:sz w:val="24"/>
          <w:szCs w:val="24"/>
        </w:rPr>
        <w:t>(ComboBox)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24"/>
          <w:szCs w:val="24"/>
        </w:rPr>
        <w:t>Ações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2"/>
          <w:szCs w:val="22"/>
        </w:rPr>
        <w:t>Entradas, Transferências, Balanços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  <w:t>Cadastros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2"/>
          <w:szCs w:val="22"/>
        </w:rPr>
        <w:t>Produtos, Clientes, Fornecedores, Funcionários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  <w:t>Relatórios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2"/>
          <w:szCs w:val="22"/>
        </w:rPr>
        <w:t>Posição Detalhada, Produtos por Estoque, Entrada de Produtos, Balanço, Informações Gerais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Financeiro </w:t>
      </w:r>
      <w:r>
        <w:rPr>
          <w:rFonts w:ascii="Arial" w:hAnsi="Arial"/>
          <w:b/>
          <w:bCs/>
          <w:sz w:val="24"/>
          <w:szCs w:val="24"/>
        </w:rPr>
        <w:t>(ComboBox)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24"/>
          <w:szCs w:val="24"/>
        </w:rPr>
        <w:t>Ações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2"/>
          <w:szCs w:val="22"/>
        </w:rPr>
        <w:t>Lançamentos, Parcelas, Transferência entre Contas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24"/>
          <w:szCs w:val="24"/>
        </w:rPr>
        <w:t>Informações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2"/>
          <w:szCs w:val="22"/>
        </w:rPr>
        <w:t>Resumo Financeiro, Fluxo de Caixa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24"/>
          <w:szCs w:val="24"/>
        </w:rPr>
        <w:t>Relatório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2"/>
          <w:szCs w:val="22"/>
        </w:rPr>
        <w:t>Relatório Financeiro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Corpo da página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Existe uma div com o nome Ações. Nessa tela existem atalhos para alguns menus do sistema que são mais acessadas.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Cadastro de produto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27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Formulário de cadastro de produtos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1431290</wp:posOffset>
            </wp:positionH>
            <wp:positionV relativeFrom="paragraph">
              <wp:posOffset>247650</wp:posOffset>
            </wp:positionV>
            <wp:extent cx="3409950" cy="13144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Formulário de cadastro de Marca, Categorias, Subcategorias e Unidade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Cadastro de Conta bancária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bookmarkStart w:id="1" w:name="__DdeLink__6_1959660146"/>
      <w:bookmarkStart w:id="2" w:name="__DdeLink__6_1959660146"/>
      <w:bookmarkEnd w:id="2"/>
      <w:r>
        <w:rPr>
          <w:rFonts w:ascii="Arial" w:hAnsi="Arial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16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westoque.com.br/Shaggy/index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4</Pages>
  <Words>267</Words>
  <Characters>1655</Characters>
  <CharactersWithSpaces>1904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2017-12-09T00:48:17Z</dcterms:created>
  <dc:creator/>
  <dc:description/>
  <dc:language>pt-BR</dc:language>
  <cp:lastModifiedBy/>
  <dcterms:modified xsi:type="dcterms:W3CDTF">2017-12-09T01:38:40Z</dcterms:modified>
  <cp:revision>1</cp:revision>
  <dc:subject/>
  <dc:title/>
</cp:coreProperties>
</file>