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tecla Delete.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 xml:space="preserve">Ferramentas de seleção </w:t>
      </w:r>
      <w:proofErr w:type="spellStart"/>
      <w:r w:rsidRPr="00C66575">
        <w:rPr>
          <w:rFonts w:ascii="Times New Roman" w:hAnsi="Times New Roman" w:cs="Times New Roman"/>
          <w:sz w:val="24"/>
          <w:szCs w:val="24"/>
        </w:rPr>
        <w:t>Marqee</w:t>
      </w:r>
      <w:proofErr w:type="spellEnd"/>
      <w:r w:rsidRPr="00C66575">
        <w:rPr>
          <w:rFonts w:ascii="Times New Roman" w:hAnsi="Times New Roman" w:cs="Times New Roman"/>
          <w:sz w:val="24"/>
          <w:szCs w:val="24"/>
        </w:rPr>
        <w:t xml:space="preserve">, Magic </w:t>
      </w:r>
      <w:proofErr w:type="spellStart"/>
      <w:r w:rsidRPr="00C66575">
        <w:rPr>
          <w:rFonts w:ascii="Times New Roman" w:hAnsi="Times New Roman" w:cs="Times New Roman"/>
          <w:sz w:val="24"/>
          <w:szCs w:val="24"/>
        </w:rPr>
        <w:t>Wand</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Quick</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Selection</w:t>
      </w:r>
      <w:proofErr w:type="spellEnd"/>
      <w:r w:rsidRPr="00C66575">
        <w:rPr>
          <w:rFonts w:ascii="Times New Roman" w:hAnsi="Times New Roman" w:cs="Times New Roman"/>
          <w:sz w:val="24"/>
          <w:szCs w:val="24"/>
        </w:rPr>
        <w:t xml:space="preserve">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 xml:space="preserve">O que são </w:t>
      </w:r>
      <w:proofErr w:type="spellStart"/>
      <w:r w:rsidRPr="00C66575">
        <w:rPr>
          <w:rFonts w:ascii="Times New Roman" w:hAnsi="Times New Roman" w:cs="Times New Roman"/>
          <w:sz w:val="24"/>
          <w:szCs w:val="24"/>
        </w:rPr>
        <w:t>foreground</w:t>
      </w:r>
      <w:proofErr w:type="spellEnd"/>
      <w:r w:rsidRPr="00C66575">
        <w:rPr>
          <w:rFonts w:ascii="Times New Roman" w:hAnsi="Times New Roman" w:cs="Times New Roman"/>
          <w:sz w:val="24"/>
          <w:szCs w:val="24"/>
        </w:rPr>
        <w:t xml:space="preserve">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ferramenta tem várias funcionalidades permitindo fazer um gradiente com as cores de </w:t>
      </w:r>
      <w:proofErr w:type="spellStart"/>
      <w:r>
        <w:rPr>
          <w:rFonts w:ascii="Times New Roman" w:hAnsi="Times New Roman" w:cs="Times New Roman"/>
          <w:sz w:val="24"/>
          <w:szCs w:val="24"/>
        </w:rPr>
        <w:t>fore</w:t>
      </w:r>
      <w:proofErr w:type="spellEnd"/>
      <w:r>
        <w:rPr>
          <w:rFonts w:ascii="Times New Roman" w:hAnsi="Times New Roman" w:cs="Times New Roman"/>
          <w:sz w:val="24"/>
          <w:szCs w:val="24"/>
        </w:rPr>
        <w:t xml:space="preserv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xml:space="preserve">, utilizamos a seleção </w:t>
      </w:r>
      <w:proofErr w:type="spellStart"/>
      <w:r w:rsidR="00A279F9">
        <w:rPr>
          <w:rFonts w:ascii="Times New Roman" w:hAnsi="Times New Roman" w:cs="Times New Roman"/>
          <w:sz w:val="24"/>
          <w:szCs w:val="24"/>
        </w:rPr>
        <w:t>maqee</w:t>
      </w:r>
      <w:proofErr w:type="spellEnd"/>
      <w:r w:rsidR="00A279F9">
        <w:rPr>
          <w:rFonts w:ascii="Times New Roman" w:hAnsi="Times New Roman" w:cs="Times New Roman"/>
          <w:sz w:val="24"/>
          <w:szCs w:val="24"/>
        </w:rPr>
        <w:t xml:space="preserv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Selecionamos a ferramenta de balde novamente, voltamos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w:t>
      </w:r>
      <w:proofErr w:type="spellStart"/>
      <w:r>
        <w:rPr>
          <w:rFonts w:ascii="Times New Roman" w:hAnsi="Times New Roman" w:cs="Times New Roman"/>
          <w:sz w:val="24"/>
          <w:szCs w:val="24"/>
        </w:rPr>
        <w:t>Gradient</w:t>
      </w:r>
      <w:proofErr w:type="spellEnd"/>
      <w:r>
        <w:rPr>
          <w:rFonts w:ascii="Times New Roman" w:hAnsi="Times New Roman" w:cs="Times New Roman"/>
          <w:sz w:val="24"/>
          <w:szCs w:val="24"/>
        </w:rPr>
        <w: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O </w:t>
      </w:r>
      <w:proofErr w:type="spellStart"/>
      <w:r w:rsidRPr="008831F1">
        <w:rPr>
          <w:rFonts w:ascii="Times New Roman" w:hAnsi="Times New Roman" w:cs="Times New Roman"/>
          <w:sz w:val="24"/>
          <w:szCs w:val="24"/>
        </w:rPr>
        <w:t>Gradient</w:t>
      </w:r>
      <w:proofErr w:type="spellEnd"/>
      <w:r w:rsidRPr="008831F1">
        <w:rPr>
          <w:rFonts w:ascii="Times New Roman" w:hAnsi="Times New Roman" w:cs="Times New Roman"/>
          <w:sz w:val="24"/>
          <w:szCs w:val="24"/>
        </w:rPr>
        <w:t xml:space="preserve">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Ao mudar uma das amostras de cor de posição você definirá o quanto dela estará presente no degradê. O reposicionamento pode ser feito de maneira manual ou você pode indicar </w:t>
      </w:r>
      <w:proofErr w:type="spellStart"/>
      <w:r w:rsidRPr="008831F1">
        <w:rPr>
          <w:rFonts w:ascii="Times New Roman" w:hAnsi="Times New Roman" w:cs="Times New Roman"/>
          <w:sz w:val="24"/>
          <w:szCs w:val="24"/>
        </w:rPr>
        <w:t>exatamante</w:t>
      </w:r>
      <w:proofErr w:type="spellEnd"/>
      <w:r w:rsidRPr="008831F1">
        <w:rPr>
          <w:rFonts w:ascii="Times New Roman" w:hAnsi="Times New Roman" w:cs="Times New Roman"/>
          <w:sz w:val="24"/>
          <w:szCs w:val="24"/>
        </w:rPr>
        <w:t xml:space="preserv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2A6DC98" w:rsidR="008831F1" w:rsidRDefault="00926624" w:rsidP="00926624">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6624">
        <w:rPr>
          <w:rFonts w:ascii="Times New Roman" w:hAnsi="Times New Roman" w:cs="Times New Roman"/>
          <w:sz w:val="24"/>
          <w:szCs w:val="24"/>
        </w:rPr>
        <w:t>Acrescentando o texto e trabalhando com biblioteca de cores</w:t>
      </w:r>
      <w:r>
        <w:rPr>
          <w:rFonts w:ascii="Times New Roman" w:hAnsi="Times New Roman" w:cs="Times New Roman"/>
          <w:sz w:val="24"/>
          <w:szCs w:val="24"/>
        </w:rPr>
        <w:t>:</w:t>
      </w:r>
    </w:p>
    <w:p w14:paraId="0669A856" w14:textId="6B72F788" w:rsidR="00926624" w:rsidRDefault="00514C91" w:rsidP="0092662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Colocamos os textos em </w:t>
      </w:r>
      <w:proofErr w:type="spellStart"/>
      <w:r>
        <w:rPr>
          <w:rFonts w:ascii="Times New Roman" w:hAnsi="Times New Roman" w:cs="Times New Roman"/>
          <w:sz w:val="24"/>
          <w:szCs w:val="24"/>
        </w:rPr>
        <w:t>font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gotham</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oraqle</w:t>
      </w:r>
      <w:proofErr w:type="spellEnd"/>
      <w:r>
        <w:rPr>
          <w:rFonts w:ascii="Times New Roman" w:hAnsi="Times New Roman" w:cs="Times New Roman"/>
          <w:sz w:val="24"/>
          <w:szCs w:val="24"/>
        </w:rPr>
        <w:t xml:space="preserve"> para a propaganda. Podemos criar bibliotecas e colocar as cores e tudo mais que usaremos no projeto todo para não ter que ficar digitando toda vez, facilitando a vida.</w:t>
      </w:r>
    </w:p>
    <w:p w14:paraId="348F035C" w14:textId="6BE3BDEB" w:rsidR="002B01BD" w:rsidRDefault="002B01BD" w:rsidP="002B01BD">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B01BD">
        <w:rPr>
          <w:rFonts w:ascii="Times New Roman" w:hAnsi="Times New Roman" w:cs="Times New Roman"/>
          <w:sz w:val="24"/>
          <w:szCs w:val="24"/>
        </w:rPr>
        <w:t>Desenhando formas geométricas</w:t>
      </w:r>
      <w:r>
        <w:rPr>
          <w:rFonts w:ascii="Times New Roman" w:hAnsi="Times New Roman" w:cs="Times New Roman"/>
          <w:sz w:val="24"/>
          <w:szCs w:val="24"/>
        </w:rPr>
        <w:t>:</w:t>
      </w:r>
    </w:p>
    <w:p w14:paraId="1AF9C7B3" w14:textId="10A1FDF0" w:rsidR="002B01BD" w:rsidRDefault="0015552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Existe uma ferramenta que nos permite fazer essas formas (atalho: U).</w:t>
      </w:r>
      <w:r w:rsidR="00483917">
        <w:rPr>
          <w:rFonts w:ascii="Times New Roman" w:hAnsi="Times New Roman" w:cs="Times New Roman"/>
          <w:sz w:val="24"/>
          <w:szCs w:val="24"/>
        </w:rPr>
        <w:t xml:space="preserve"> Em ferramentas relacionadas tem retângulo, polígono, elipse, triângulo, dentre outras.</w:t>
      </w:r>
    </w:p>
    <w:p w14:paraId="3197A50C" w14:textId="79BA6B38" w:rsidR="008A7E9E" w:rsidRDefault="008A7E9E"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polígono para desenhar os triângulos </w:t>
      </w:r>
      <w:proofErr w:type="spellStart"/>
      <w:r>
        <w:rPr>
          <w:rFonts w:ascii="Times New Roman" w:hAnsi="Times New Roman" w:cs="Times New Roman"/>
          <w:sz w:val="24"/>
          <w:szCs w:val="24"/>
        </w:rPr>
        <w:t>tbm</w:t>
      </w:r>
      <w:proofErr w:type="spellEnd"/>
      <w:r>
        <w:rPr>
          <w:rFonts w:ascii="Times New Roman" w:hAnsi="Times New Roman" w:cs="Times New Roman"/>
          <w:sz w:val="24"/>
          <w:szCs w:val="24"/>
        </w:rPr>
        <w:t>, basta selecionar e na barra superior escolher 3 lados:</w:t>
      </w:r>
    </w:p>
    <w:p w14:paraId="7FB04C16" w14:textId="40ACAB83" w:rsidR="008A7E9E" w:rsidRPr="008A7E9E" w:rsidRDefault="004450B4" w:rsidP="004450B4">
      <w:pPr>
        <w:spacing w:line="360" w:lineRule="auto"/>
        <w:jc w:val="center"/>
        <w:rPr>
          <w:rFonts w:ascii="Times New Roman" w:hAnsi="Times New Roman" w:cs="Times New Roman"/>
          <w:sz w:val="24"/>
          <w:szCs w:val="24"/>
        </w:rPr>
      </w:pPr>
      <w:r w:rsidRPr="004450B4">
        <w:rPr>
          <w:rFonts w:ascii="Times New Roman" w:hAnsi="Times New Roman" w:cs="Times New Roman"/>
          <w:sz w:val="24"/>
          <w:szCs w:val="24"/>
        </w:rPr>
        <w:drawing>
          <wp:inline distT="0" distB="0" distL="0" distR="0" wp14:anchorId="3B3C903D" wp14:editId="1D765139">
            <wp:extent cx="800212" cy="41915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0212" cy="419158"/>
                    </a:xfrm>
                    <a:prstGeom prst="rect">
                      <a:avLst/>
                    </a:prstGeom>
                  </pic:spPr>
                </pic:pic>
              </a:graphicData>
            </a:graphic>
          </wp:inline>
        </w:drawing>
      </w:r>
    </w:p>
    <w:p w14:paraId="6C43383B" w14:textId="6E19ED6A" w:rsidR="008A7E9E" w:rsidRDefault="004450B4"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Além de também escolher se ela terá preenchimento ou não, contorno ou não, grossura do contorno e tipo de linhas (pontilhada, contínua e afins)</w:t>
      </w:r>
      <w:r w:rsidR="00DC401C">
        <w:rPr>
          <w:rFonts w:ascii="Times New Roman" w:hAnsi="Times New Roman" w:cs="Times New Roman"/>
          <w:sz w:val="24"/>
          <w:szCs w:val="24"/>
        </w:rPr>
        <w:t>:</w:t>
      </w:r>
    </w:p>
    <w:p w14:paraId="73B5DE56" w14:textId="0F1C2A54" w:rsidR="00DC401C" w:rsidRPr="00DC401C" w:rsidRDefault="00DC401C" w:rsidP="00DC401C">
      <w:pPr>
        <w:spacing w:line="360" w:lineRule="auto"/>
        <w:jc w:val="center"/>
        <w:rPr>
          <w:rFonts w:ascii="Times New Roman" w:hAnsi="Times New Roman" w:cs="Times New Roman"/>
          <w:sz w:val="24"/>
          <w:szCs w:val="24"/>
        </w:rPr>
      </w:pPr>
      <w:r w:rsidRPr="00DC401C">
        <w:rPr>
          <w:rFonts w:ascii="Times New Roman" w:hAnsi="Times New Roman" w:cs="Times New Roman"/>
          <w:sz w:val="24"/>
          <w:szCs w:val="24"/>
        </w:rPr>
        <w:drawing>
          <wp:inline distT="0" distB="0" distL="0" distR="0" wp14:anchorId="4690956F" wp14:editId="33C190A7">
            <wp:extent cx="2686425" cy="3238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425" cy="323895"/>
                    </a:xfrm>
                    <a:prstGeom prst="rect">
                      <a:avLst/>
                    </a:prstGeom>
                  </pic:spPr>
                </pic:pic>
              </a:graphicData>
            </a:graphic>
          </wp:inline>
        </w:drawing>
      </w:r>
    </w:p>
    <w:p w14:paraId="2BC7C85D" w14:textId="65FD912F" w:rsidR="00DC401C" w:rsidRDefault="00DB5DB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ir em “editar” na barra superior, </w:t>
      </w:r>
      <w:r w:rsidR="004015FA">
        <w:rPr>
          <w:rFonts w:ascii="Times New Roman" w:hAnsi="Times New Roman" w:cs="Times New Roman"/>
          <w:sz w:val="24"/>
          <w:szCs w:val="24"/>
        </w:rPr>
        <w:t>“</w:t>
      </w:r>
      <w:r>
        <w:rPr>
          <w:rFonts w:ascii="Times New Roman" w:hAnsi="Times New Roman" w:cs="Times New Roman"/>
          <w:sz w:val="24"/>
          <w:szCs w:val="24"/>
        </w:rPr>
        <w:t>transforma</w:t>
      </w:r>
      <w:r w:rsidR="004015FA">
        <w:rPr>
          <w:rFonts w:ascii="Times New Roman" w:hAnsi="Times New Roman" w:cs="Times New Roman"/>
          <w:sz w:val="24"/>
          <w:szCs w:val="24"/>
        </w:rPr>
        <w:t>ção”</w:t>
      </w:r>
      <w:r>
        <w:rPr>
          <w:rFonts w:ascii="Times New Roman" w:hAnsi="Times New Roman" w:cs="Times New Roman"/>
          <w:sz w:val="24"/>
          <w:szCs w:val="24"/>
        </w:rPr>
        <w:t xml:space="preserve"> e </w:t>
      </w:r>
      <w:r w:rsidR="004015FA">
        <w:rPr>
          <w:rFonts w:ascii="Times New Roman" w:hAnsi="Times New Roman" w:cs="Times New Roman"/>
          <w:sz w:val="24"/>
          <w:szCs w:val="24"/>
        </w:rPr>
        <w:t>“</w:t>
      </w:r>
      <w:r>
        <w:rPr>
          <w:rFonts w:ascii="Times New Roman" w:hAnsi="Times New Roman" w:cs="Times New Roman"/>
          <w:sz w:val="24"/>
          <w:szCs w:val="24"/>
        </w:rPr>
        <w:t>inclina</w:t>
      </w:r>
      <w:r w:rsidR="004015FA">
        <w:rPr>
          <w:rFonts w:ascii="Times New Roman" w:hAnsi="Times New Roman" w:cs="Times New Roman"/>
          <w:sz w:val="24"/>
          <w:szCs w:val="24"/>
        </w:rPr>
        <w:t>r”</w:t>
      </w:r>
      <w:r>
        <w:rPr>
          <w:rFonts w:ascii="Times New Roman" w:hAnsi="Times New Roman" w:cs="Times New Roman"/>
          <w:sz w:val="24"/>
          <w:szCs w:val="24"/>
        </w:rPr>
        <w:t xml:space="preserve"> para fazer com que um objeto se incline. Foi o que utilizamos para inclinar o retângulo da propaganda:</w:t>
      </w:r>
    </w:p>
    <w:p w14:paraId="64143FE9" w14:textId="2730FB00" w:rsidR="00DB5DB5" w:rsidRPr="00DB5DB5" w:rsidRDefault="004015FA" w:rsidP="004015FA">
      <w:pPr>
        <w:spacing w:line="360" w:lineRule="auto"/>
        <w:jc w:val="center"/>
        <w:rPr>
          <w:rFonts w:ascii="Times New Roman" w:hAnsi="Times New Roman" w:cs="Times New Roman"/>
          <w:sz w:val="24"/>
          <w:szCs w:val="24"/>
        </w:rPr>
      </w:pPr>
      <w:r w:rsidRPr="004015FA">
        <w:rPr>
          <w:rFonts w:ascii="Times New Roman" w:hAnsi="Times New Roman" w:cs="Times New Roman"/>
          <w:sz w:val="24"/>
          <w:szCs w:val="24"/>
        </w:rPr>
        <w:lastRenderedPageBreak/>
        <w:drawing>
          <wp:inline distT="0" distB="0" distL="0" distR="0" wp14:anchorId="1D19E780" wp14:editId="30C4F008">
            <wp:extent cx="2230314" cy="29051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5799" cy="2912270"/>
                    </a:xfrm>
                    <a:prstGeom prst="rect">
                      <a:avLst/>
                    </a:prstGeom>
                  </pic:spPr>
                </pic:pic>
              </a:graphicData>
            </a:graphic>
          </wp:inline>
        </w:drawing>
      </w:r>
    </w:p>
    <w:p w14:paraId="58C0753B" w14:textId="4487FC5B" w:rsidR="00DB5DB5" w:rsidRDefault="004015F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daí clicamos em uma aresta e movemos para fazer a inclinação:</w:t>
      </w:r>
    </w:p>
    <w:p w14:paraId="2FE9109E" w14:textId="52A69E91" w:rsidR="004015FA" w:rsidRPr="004015FA" w:rsidRDefault="006813C6" w:rsidP="006813C6">
      <w:pPr>
        <w:spacing w:line="360" w:lineRule="auto"/>
        <w:jc w:val="center"/>
        <w:rPr>
          <w:rFonts w:ascii="Times New Roman" w:hAnsi="Times New Roman" w:cs="Times New Roman"/>
          <w:sz w:val="24"/>
          <w:szCs w:val="24"/>
        </w:rPr>
      </w:pPr>
      <w:r w:rsidRPr="006813C6">
        <w:rPr>
          <w:rFonts w:ascii="Times New Roman" w:hAnsi="Times New Roman" w:cs="Times New Roman"/>
          <w:sz w:val="24"/>
          <w:szCs w:val="24"/>
        </w:rPr>
        <w:drawing>
          <wp:inline distT="0" distB="0" distL="0" distR="0" wp14:anchorId="5D1E0035" wp14:editId="62FAE1CB">
            <wp:extent cx="4163006" cy="1895740"/>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006" cy="1895740"/>
                    </a:xfrm>
                    <a:prstGeom prst="rect">
                      <a:avLst/>
                    </a:prstGeom>
                  </pic:spPr>
                </pic:pic>
              </a:graphicData>
            </a:graphic>
          </wp:inline>
        </w:drawing>
      </w:r>
    </w:p>
    <w:p w14:paraId="45F45CFA" w14:textId="7745EC1F" w:rsidR="004015FA" w:rsidRDefault="00086C5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polígono para criar os triângulos:</w:t>
      </w:r>
    </w:p>
    <w:p w14:paraId="50805CE5" w14:textId="477DD79F" w:rsidR="00086C5A" w:rsidRPr="00086C5A" w:rsidRDefault="0050044A" w:rsidP="0050044A">
      <w:pPr>
        <w:spacing w:line="360" w:lineRule="auto"/>
        <w:jc w:val="center"/>
        <w:rPr>
          <w:rFonts w:ascii="Times New Roman" w:hAnsi="Times New Roman" w:cs="Times New Roman"/>
          <w:sz w:val="24"/>
          <w:szCs w:val="24"/>
        </w:rPr>
      </w:pPr>
      <w:r w:rsidRPr="0050044A">
        <w:rPr>
          <w:rFonts w:ascii="Times New Roman" w:hAnsi="Times New Roman" w:cs="Times New Roman"/>
          <w:sz w:val="24"/>
          <w:szCs w:val="24"/>
        </w:rPr>
        <w:drawing>
          <wp:inline distT="0" distB="0" distL="0" distR="0" wp14:anchorId="41C5DC02" wp14:editId="5E960C1F">
            <wp:extent cx="4715533" cy="1438476"/>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533" cy="1438476"/>
                    </a:xfrm>
                    <a:prstGeom prst="rect">
                      <a:avLst/>
                    </a:prstGeom>
                  </pic:spPr>
                </pic:pic>
              </a:graphicData>
            </a:graphic>
          </wp:inline>
        </w:drawing>
      </w:r>
    </w:p>
    <w:p w14:paraId="3146D257" w14:textId="77777777" w:rsidR="00086C5A" w:rsidRPr="009A4C20" w:rsidRDefault="00086C5A" w:rsidP="002B01BD">
      <w:pPr>
        <w:pStyle w:val="PargrafodaLista"/>
        <w:numPr>
          <w:ilvl w:val="2"/>
          <w:numId w:val="1"/>
        </w:numPr>
        <w:spacing w:line="360" w:lineRule="auto"/>
        <w:jc w:val="both"/>
        <w:rPr>
          <w:rFonts w:ascii="Times New Roman" w:hAnsi="Times New Roman" w:cs="Times New Roman"/>
          <w:sz w:val="24"/>
          <w:szCs w:val="24"/>
        </w:rPr>
      </w:pPr>
    </w:p>
    <w:sectPr w:rsidR="00086C5A" w:rsidRPr="009A4C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086C5A"/>
    <w:rsid w:val="001369C9"/>
    <w:rsid w:val="00155525"/>
    <w:rsid w:val="001713ED"/>
    <w:rsid w:val="001926BD"/>
    <w:rsid w:val="001A1786"/>
    <w:rsid w:val="001A5973"/>
    <w:rsid w:val="001B1734"/>
    <w:rsid w:val="001B47DD"/>
    <w:rsid w:val="001C5E9F"/>
    <w:rsid w:val="001D73DB"/>
    <w:rsid w:val="002260C4"/>
    <w:rsid w:val="00245C7E"/>
    <w:rsid w:val="0025012E"/>
    <w:rsid w:val="00271134"/>
    <w:rsid w:val="00276327"/>
    <w:rsid w:val="00283317"/>
    <w:rsid w:val="0029672D"/>
    <w:rsid w:val="002A1DD3"/>
    <w:rsid w:val="002B01BD"/>
    <w:rsid w:val="002C3D11"/>
    <w:rsid w:val="00305213"/>
    <w:rsid w:val="00323736"/>
    <w:rsid w:val="00351131"/>
    <w:rsid w:val="00383722"/>
    <w:rsid w:val="003B6767"/>
    <w:rsid w:val="003B72DB"/>
    <w:rsid w:val="003B741A"/>
    <w:rsid w:val="003B7F4F"/>
    <w:rsid w:val="004015FA"/>
    <w:rsid w:val="004450B4"/>
    <w:rsid w:val="00483917"/>
    <w:rsid w:val="004F2E77"/>
    <w:rsid w:val="004F3773"/>
    <w:rsid w:val="0050044A"/>
    <w:rsid w:val="00514C91"/>
    <w:rsid w:val="00516DFC"/>
    <w:rsid w:val="005254FE"/>
    <w:rsid w:val="005A4822"/>
    <w:rsid w:val="005B4D2B"/>
    <w:rsid w:val="00621279"/>
    <w:rsid w:val="0064454E"/>
    <w:rsid w:val="00654029"/>
    <w:rsid w:val="00662815"/>
    <w:rsid w:val="006813C6"/>
    <w:rsid w:val="0069714C"/>
    <w:rsid w:val="006D7FA9"/>
    <w:rsid w:val="00740C1C"/>
    <w:rsid w:val="007B5787"/>
    <w:rsid w:val="007E6CA3"/>
    <w:rsid w:val="008404F9"/>
    <w:rsid w:val="008831F1"/>
    <w:rsid w:val="008A7E9E"/>
    <w:rsid w:val="00904CF1"/>
    <w:rsid w:val="0091285C"/>
    <w:rsid w:val="009140C1"/>
    <w:rsid w:val="00926624"/>
    <w:rsid w:val="00926CDC"/>
    <w:rsid w:val="00931ACA"/>
    <w:rsid w:val="00945DCC"/>
    <w:rsid w:val="00955E8F"/>
    <w:rsid w:val="009742EB"/>
    <w:rsid w:val="009830FB"/>
    <w:rsid w:val="009A1E0E"/>
    <w:rsid w:val="009A4C20"/>
    <w:rsid w:val="00A101BD"/>
    <w:rsid w:val="00A279F9"/>
    <w:rsid w:val="00AA73FE"/>
    <w:rsid w:val="00AD023D"/>
    <w:rsid w:val="00AD0DBF"/>
    <w:rsid w:val="00B17632"/>
    <w:rsid w:val="00B4170C"/>
    <w:rsid w:val="00B8357B"/>
    <w:rsid w:val="00BC3B06"/>
    <w:rsid w:val="00BE7F8B"/>
    <w:rsid w:val="00C32708"/>
    <w:rsid w:val="00C369FD"/>
    <w:rsid w:val="00C66575"/>
    <w:rsid w:val="00C908F2"/>
    <w:rsid w:val="00CD0A45"/>
    <w:rsid w:val="00D40386"/>
    <w:rsid w:val="00D96D77"/>
    <w:rsid w:val="00DB5DB5"/>
    <w:rsid w:val="00DC1055"/>
    <w:rsid w:val="00DC401C"/>
    <w:rsid w:val="00DD6D49"/>
    <w:rsid w:val="00E2553F"/>
    <w:rsid w:val="00E31570"/>
    <w:rsid w:val="00EA0ADB"/>
    <w:rsid w:val="00EA1D25"/>
    <w:rsid w:val="00EA29C7"/>
    <w:rsid w:val="00EB179B"/>
    <w:rsid w:val="00EE7C47"/>
    <w:rsid w:val="00EF178F"/>
    <w:rsid w:val="00EF59C9"/>
    <w:rsid w:val="00F00479"/>
    <w:rsid w:val="00F0224E"/>
    <w:rsid w:val="00F243CA"/>
    <w:rsid w:val="00F437EF"/>
    <w:rsid w:val="00F60EA3"/>
    <w:rsid w:val="00F64F7D"/>
    <w:rsid w:val="00F67100"/>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166288243">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20</Pages>
  <Words>2664</Words>
  <Characters>14388</Characters>
  <Application>Microsoft Office Word</Application>
  <DocSecurity>0</DocSecurity>
  <Lines>119</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109</cp:revision>
  <dcterms:created xsi:type="dcterms:W3CDTF">2022-04-05T19:01:00Z</dcterms:created>
  <dcterms:modified xsi:type="dcterms:W3CDTF">2022-04-06T00:12:00Z</dcterms:modified>
</cp:coreProperties>
</file>