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CTRL+0=fit screen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CTRL+1=fill screen,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 xml:space="preserve">ssets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Embora no monitor do computador e na tela do smartphone a imagem esteja sendo visualizada sem problemas, quando impressa o resultado pode ser bem diferente. Caso a resolução para impressão não seja respeitada, a imagem pode sair pixelada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Se você redimensionar uma imagem com 250px x 250px e 72 DPI para as dimensões de 1000px x 1000px haverá pixelização.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Dots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preset Print do Photosop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Específico para produção gráfica, o CMYK gera suas cores a partir da combinação dos pigmentos ciano (C), magenta (M), amarelo (Y) e preto (K). Diferentemente do RGB, este modo é substrativo,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Gama ou gamut</w:t>
      </w:r>
      <w:r w:rsidRPr="0091285C">
        <w:rPr>
          <w:rFonts w:ascii="Times New Roman" w:hAnsi="Times New Roman" w:cs="Times New Roman"/>
          <w:sz w:val="24"/>
          <w:szCs w:val="24"/>
        </w:rPr>
        <w:t>: É espectro de cores máximo que um determinado modo consegue reproduzir. Cores fora do gamut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O Photoshop indica por meio de uma exclamação que a cor escolhida está fora do gamut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Marqee:</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final criamos um novo arquivo de 1000x1000 com 72 ppi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As opções na barra superior que aparecem dessa ferramenta são bem úteis e temos que nos preocupar com a “tolerância”, pois ela indica como o photoshop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clicar na thumbnail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Quando a borracha está com a cor foreground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pincel/brush,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Magnetic Lasso. Essa opção é adequada para a rápida seleção </w:t>
      </w:r>
      <w:r w:rsidRPr="008404F9">
        <w:rPr>
          <w:rFonts w:ascii="Times New Roman" w:hAnsi="Times New Roman" w:cs="Times New Roman"/>
          <w:sz w:val="24"/>
          <w:szCs w:val="24"/>
        </w:rPr>
        <w:lastRenderedPageBreak/>
        <w:t>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tecla Delete.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Enquanto que a Polygonal Lasso constrói a seleção acompanhando exatamente o desenho que você fizer, a Magnetic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Ferramentas de seleção Marqee, Magic Wand, Quick Selection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O que são foreground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Essa ferramenta tem várias funcionalidades permitindo fazer um gradiente com as cores de fore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utilizamos a seleção maqee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Selecionamos a ferramenta de balde novamente, voltamos a cor foreground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Gradient: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O Gradient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Ao mudar uma das amostras de cor de posição você definirá o quanto dela estará presente no degradê. O reposicionamento pode ser feito de maneira manual ou você pode indicar exatamante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6B72F788" w:rsidR="00926624"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Colocamos os textos em font gotham e oraqle para a propaganda. Podemos criar bibliotecas e colocar as cores e tudo mais que usaremos no projeto todo para não ter que ficar digitando toda vez, facilitando a vida.</w:t>
      </w:r>
    </w:p>
    <w:p w14:paraId="348F035C" w14:textId="6BE3BDEB" w:rsidR="002B01BD" w:rsidRDefault="002B01BD" w:rsidP="002B01BD">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01BD">
        <w:rPr>
          <w:rFonts w:ascii="Times New Roman" w:hAnsi="Times New Roman" w:cs="Times New Roman"/>
          <w:sz w:val="24"/>
          <w:szCs w:val="24"/>
        </w:rPr>
        <w:t>Desenhando formas geométricas</w:t>
      </w:r>
      <w:r>
        <w:rPr>
          <w:rFonts w:ascii="Times New Roman" w:hAnsi="Times New Roman" w:cs="Times New Roman"/>
          <w:sz w:val="24"/>
          <w:szCs w:val="24"/>
        </w:rPr>
        <w:t>:</w:t>
      </w:r>
    </w:p>
    <w:p w14:paraId="1AF9C7B3" w14:textId="10A1FDF0" w:rsidR="002B01BD" w:rsidRDefault="0015552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Existe uma ferramenta que nos permite fazer essas formas (atalho: U).</w:t>
      </w:r>
      <w:r w:rsidR="00483917">
        <w:rPr>
          <w:rFonts w:ascii="Times New Roman" w:hAnsi="Times New Roman" w:cs="Times New Roman"/>
          <w:sz w:val="24"/>
          <w:szCs w:val="24"/>
        </w:rPr>
        <w:t xml:space="preserve"> Em ferramentas relacionadas tem retângulo, polígono, elipse, triângulo, dentre outras.</w:t>
      </w:r>
    </w:p>
    <w:p w14:paraId="3197A50C" w14:textId="79BA6B38" w:rsidR="008A7E9E" w:rsidRDefault="008A7E9E"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usar o polígono para desenhar os triângulos tbm, basta selecionar e na barra superior escolher 3 lados:</w:t>
      </w:r>
    </w:p>
    <w:p w14:paraId="7FB04C16" w14:textId="40ACAB83" w:rsidR="008A7E9E" w:rsidRPr="008A7E9E" w:rsidRDefault="004450B4" w:rsidP="004450B4">
      <w:pPr>
        <w:spacing w:line="360" w:lineRule="auto"/>
        <w:jc w:val="center"/>
        <w:rPr>
          <w:rFonts w:ascii="Times New Roman" w:hAnsi="Times New Roman" w:cs="Times New Roman"/>
          <w:sz w:val="24"/>
          <w:szCs w:val="24"/>
        </w:rPr>
      </w:pPr>
      <w:r w:rsidRPr="004450B4">
        <w:rPr>
          <w:rFonts w:ascii="Times New Roman" w:hAnsi="Times New Roman" w:cs="Times New Roman"/>
          <w:sz w:val="24"/>
          <w:szCs w:val="24"/>
        </w:rPr>
        <w:drawing>
          <wp:inline distT="0" distB="0" distL="0" distR="0" wp14:anchorId="3B3C903D" wp14:editId="1D765139">
            <wp:extent cx="800212" cy="41915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0212" cy="419158"/>
                    </a:xfrm>
                    <a:prstGeom prst="rect">
                      <a:avLst/>
                    </a:prstGeom>
                  </pic:spPr>
                </pic:pic>
              </a:graphicData>
            </a:graphic>
          </wp:inline>
        </w:drawing>
      </w:r>
    </w:p>
    <w:p w14:paraId="6C43383B" w14:textId="6E19ED6A" w:rsidR="008A7E9E" w:rsidRDefault="004450B4"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Além de também escolher se ela terá preenchimento ou não, contorno ou não, grossura do contorno e tipo de linhas (pontilhada, contínua e afins)</w:t>
      </w:r>
      <w:r w:rsidR="00DC401C">
        <w:rPr>
          <w:rFonts w:ascii="Times New Roman" w:hAnsi="Times New Roman" w:cs="Times New Roman"/>
          <w:sz w:val="24"/>
          <w:szCs w:val="24"/>
        </w:rPr>
        <w:t>:</w:t>
      </w:r>
    </w:p>
    <w:p w14:paraId="73B5DE56" w14:textId="0F1C2A54" w:rsidR="00DC401C" w:rsidRPr="00DC401C" w:rsidRDefault="00DC401C" w:rsidP="00DC401C">
      <w:pPr>
        <w:spacing w:line="360" w:lineRule="auto"/>
        <w:jc w:val="center"/>
        <w:rPr>
          <w:rFonts w:ascii="Times New Roman" w:hAnsi="Times New Roman" w:cs="Times New Roman"/>
          <w:sz w:val="24"/>
          <w:szCs w:val="24"/>
        </w:rPr>
      </w:pPr>
      <w:r w:rsidRPr="00DC401C">
        <w:rPr>
          <w:rFonts w:ascii="Times New Roman" w:hAnsi="Times New Roman" w:cs="Times New Roman"/>
          <w:sz w:val="24"/>
          <w:szCs w:val="24"/>
        </w:rPr>
        <w:drawing>
          <wp:inline distT="0" distB="0" distL="0" distR="0" wp14:anchorId="4690956F" wp14:editId="33C190A7">
            <wp:extent cx="2686425" cy="323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323895"/>
                    </a:xfrm>
                    <a:prstGeom prst="rect">
                      <a:avLst/>
                    </a:prstGeom>
                  </pic:spPr>
                </pic:pic>
              </a:graphicData>
            </a:graphic>
          </wp:inline>
        </w:drawing>
      </w:r>
    </w:p>
    <w:p w14:paraId="2BC7C85D" w14:textId="65FD912F" w:rsidR="00DC401C" w:rsidRDefault="00DB5DB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ir em “editar” na barra superior, </w:t>
      </w:r>
      <w:r w:rsidR="004015FA">
        <w:rPr>
          <w:rFonts w:ascii="Times New Roman" w:hAnsi="Times New Roman" w:cs="Times New Roman"/>
          <w:sz w:val="24"/>
          <w:szCs w:val="24"/>
        </w:rPr>
        <w:t>“</w:t>
      </w:r>
      <w:r>
        <w:rPr>
          <w:rFonts w:ascii="Times New Roman" w:hAnsi="Times New Roman" w:cs="Times New Roman"/>
          <w:sz w:val="24"/>
          <w:szCs w:val="24"/>
        </w:rPr>
        <w:t>transforma</w:t>
      </w:r>
      <w:r w:rsidR="004015FA">
        <w:rPr>
          <w:rFonts w:ascii="Times New Roman" w:hAnsi="Times New Roman" w:cs="Times New Roman"/>
          <w:sz w:val="24"/>
          <w:szCs w:val="24"/>
        </w:rPr>
        <w:t>ção”</w:t>
      </w:r>
      <w:r>
        <w:rPr>
          <w:rFonts w:ascii="Times New Roman" w:hAnsi="Times New Roman" w:cs="Times New Roman"/>
          <w:sz w:val="24"/>
          <w:szCs w:val="24"/>
        </w:rPr>
        <w:t xml:space="preserve"> e </w:t>
      </w:r>
      <w:r w:rsidR="004015FA">
        <w:rPr>
          <w:rFonts w:ascii="Times New Roman" w:hAnsi="Times New Roman" w:cs="Times New Roman"/>
          <w:sz w:val="24"/>
          <w:szCs w:val="24"/>
        </w:rPr>
        <w:t>“</w:t>
      </w:r>
      <w:r>
        <w:rPr>
          <w:rFonts w:ascii="Times New Roman" w:hAnsi="Times New Roman" w:cs="Times New Roman"/>
          <w:sz w:val="24"/>
          <w:szCs w:val="24"/>
        </w:rPr>
        <w:t>inclina</w:t>
      </w:r>
      <w:r w:rsidR="004015FA">
        <w:rPr>
          <w:rFonts w:ascii="Times New Roman" w:hAnsi="Times New Roman" w:cs="Times New Roman"/>
          <w:sz w:val="24"/>
          <w:szCs w:val="24"/>
        </w:rPr>
        <w:t>r”</w:t>
      </w:r>
      <w:r>
        <w:rPr>
          <w:rFonts w:ascii="Times New Roman" w:hAnsi="Times New Roman" w:cs="Times New Roman"/>
          <w:sz w:val="24"/>
          <w:szCs w:val="24"/>
        </w:rPr>
        <w:t xml:space="preserve"> para fazer com que um objeto se incline. Foi o que utilizamos para inclinar o retângulo da propaganda:</w:t>
      </w:r>
    </w:p>
    <w:p w14:paraId="64143FE9" w14:textId="2730FB00" w:rsidR="00DB5DB5" w:rsidRPr="00DB5DB5" w:rsidRDefault="004015FA" w:rsidP="004015FA">
      <w:pPr>
        <w:spacing w:line="360" w:lineRule="auto"/>
        <w:jc w:val="center"/>
        <w:rPr>
          <w:rFonts w:ascii="Times New Roman" w:hAnsi="Times New Roman" w:cs="Times New Roman"/>
          <w:sz w:val="24"/>
          <w:szCs w:val="24"/>
        </w:rPr>
      </w:pPr>
      <w:r w:rsidRPr="004015FA">
        <w:rPr>
          <w:rFonts w:ascii="Times New Roman" w:hAnsi="Times New Roman" w:cs="Times New Roman"/>
          <w:sz w:val="24"/>
          <w:szCs w:val="24"/>
        </w:rPr>
        <w:lastRenderedPageBreak/>
        <w:drawing>
          <wp:inline distT="0" distB="0" distL="0" distR="0" wp14:anchorId="1D19E780" wp14:editId="30C4F008">
            <wp:extent cx="2230314" cy="29051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799" cy="2912270"/>
                    </a:xfrm>
                    <a:prstGeom prst="rect">
                      <a:avLst/>
                    </a:prstGeom>
                  </pic:spPr>
                </pic:pic>
              </a:graphicData>
            </a:graphic>
          </wp:inline>
        </w:drawing>
      </w:r>
    </w:p>
    <w:p w14:paraId="58C0753B" w14:textId="4487FC5B" w:rsidR="00DB5DB5" w:rsidRDefault="004015F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daí clicamos em uma aresta e movemos para fazer a inclinação:</w:t>
      </w:r>
    </w:p>
    <w:p w14:paraId="2FE9109E" w14:textId="52A69E91" w:rsidR="004015FA" w:rsidRPr="004015FA" w:rsidRDefault="006813C6" w:rsidP="006813C6">
      <w:pPr>
        <w:spacing w:line="360" w:lineRule="auto"/>
        <w:jc w:val="center"/>
        <w:rPr>
          <w:rFonts w:ascii="Times New Roman" w:hAnsi="Times New Roman" w:cs="Times New Roman"/>
          <w:sz w:val="24"/>
          <w:szCs w:val="24"/>
        </w:rPr>
      </w:pPr>
      <w:r w:rsidRPr="006813C6">
        <w:rPr>
          <w:rFonts w:ascii="Times New Roman" w:hAnsi="Times New Roman" w:cs="Times New Roman"/>
          <w:sz w:val="24"/>
          <w:szCs w:val="24"/>
        </w:rPr>
        <w:drawing>
          <wp:inline distT="0" distB="0" distL="0" distR="0" wp14:anchorId="5D1E0035" wp14:editId="62FAE1CB">
            <wp:extent cx="4163006" cy="1895740"/>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1895740"/>
                    </a:xfrm>
                    <a:prstGeom prst="rect">
                      <a:avLst/>
                    </a:prstGeom>
                  </pic:spPr>
                </pic:pic>
              </a:graphicData>
            </a:graphic>
          </wp:inline>
        </w:drawing>
      </w:r>
    </w:p>
    <w:p w14:paraId="45F45CFA" w14:textId="7745EC1F" w:rsidR="004015FA" w:rsidRDefault="00086C5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polígono para criar os triângulos:</w:t>
      </w:r>
    </w:p>
    <w:p w14:paraId="50805CE5" w14:textId="477DD79F" w:rsidR="00086C5A" w:rsidRPr="00086C5A" w:rsidRDefault="0050044A" w:rsidP="0050044A">
      <w:pPr>
        <w:spacing w:line="360" w:lineRule="auto"/>
        <w:jc w:val="center"/>
        <w:rPr>
          <w:rFonts w:ascii="Times New Roman" w:hAnsi="Times New Roman" w:cs="Times New Roman"/>
          <w:sz w:val="24"/>
          <w:szCs w:val="24"/>
        </w:rPr>
      </w:pPr>
      <w:r w:rsidRPr="0050044A">
        <w:rPr>
          <w:rFonts w:ascii="Times New Roman" w:hAnsi="Times New Roman" w:cs="Times New Roman"/>
          <w:sz w:val="24"/>
          <w:szCs w:val="24"/>
        </w:rPr>
        <w:drawing>
          <wp:inline distT="0" distB="0" distL="0" distR="0" wp14:anchorId="41C5DC02" wp14:editId="5E960C1F">
            <wp:extent cx="4715533" cy="1438476"/>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438476"/>
                    </a:xfrm>
                    <a:prstGeom prst="rect">
                      <a:avLst/>
                    </a:prstGeom>
                  </pic:spPr>
                </pic:pic>
              </a:graphicData>
            </a:graphic>
          </wp:inline>
        </w:drawing>
      </w:r>
    </w:p>
    <w:p w14:paraId="3146D257" w14:textId="074A8345" w:rsidR="00086C5A" w:rsidRDefault="00202FEF" w:rsidP="00202FEF">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02FEF">
        <w:rPr>
          <w:rFonts w:ascii="Times New Roman" w:hAnsi="Times New Roman" w:cs="Times New Roman"/>
          <w:sz w:val="24"/>
          <w:szCs w:val="24"/>
        </w:rPr>
        <w:t>Inserindo elementos externos</w:t>
      </w:r>
      <w:r>
        <w:rPr>
          <w:rFonts w:ascii="Times New Roman" w:hAnsi="Times New Roman" w:cs="Times New Roman"/>
          <w:sz w:val="24"/>
          <w:szCs w:val="24"/>
        </w:rPr>
        <w:t>:</w:t>
      </w:r>
    </w:p>
    <w:p w14:paraId="509AA031" w14:textId="26C38511" w:rsidR="00202FEF" w:rsidRDefault="006E37E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Qualquer arquivo do illustrator ou em pdf podemos abrir no photoshop apenas arrastando ele para o arquivo de trabalho que estamos.</w:t>
      </w:r>
    </w:p>
    <w:p w14:paraId="35D4A170" w14:textId="0E5858A8" w:rsidR="00737A1E" w:rsidRDefault="00737A1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Illustrator tem total sync com o photoshop, portanto, uma vez o arquivo tendo sido incrementado em um projeto do photoshop, assim que fizermos qualquer alteração no projeto do Illustrator ele será automaticamente modificado no photoshop também.</w:t>
      </w:r>
    </w:p>
    <w:p w14:paraId="6E4DDAC1" w14:textId="03D86398" w:rsidR="004D004F" w:rsidRDefault="004D004F"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alterar a opacidade de um elemento diretamente nas camadas:</w:t>
      </w:r>
    </w:p>
    <w:p w14:paraId="1F716CF0" w14:textId="66D777FA" w:rsidR="004D004F" w:rsidRPr="004D004F" w:rsidRDefault="00406690" w:rsidP="00406690">
      <w:pPr>
        <w:spacing w:line="360" w:lineRule="auto"/>
        <w:jc w:val="center"/>
        <w:rPr>
          <w:rFonts w:ascii="Times New Roman" w:hAnsi="Times New Roman" w:cs="Times New Roman"/>
          <w:sz w:val="24"/>
          <w:szCs w:val="24"/>
        </w:rPr>
      </w:pPr>
      <w:r w:rsidRPr="00406690">
        <w:rPr>
          <w:rFonts w:ascii="Times New Roman" w:hAnsi="Times New Roman" w:cs="Times New Roman"/>
          <w:sz w:val="24"/>
          <w:szCs w:val="24"/>
        </w:rPr>
        <w:drawing>
          <wp:inline distT="0" distB="0" distL="0" distR="0" wp14:anchorId="73228F8E" wp14:editId="65E32CBA">
            <wp:extent cx="2358512" cy="1924050"/>
            <wp:effectExtent l="0" t="0" r="381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847" cy="1927587"/>
                    </a:xfrm>
                    <a:prstGeom prst="rect">
                      <a:avLst/>
                    </a:prstGeom>
                  </pic:spPr>
                </pic:pic>
              </a:graphicData>
            </a:graphic>
          </wp:inline>
        </w:drawing>
      </w:r>
    </w:p>
    <w:p w14:paraId="107F9F2B" w14:textId="7E802927" w:rsidR="004D004F" w:rsidRDefault="0040669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Isso permite tirar um pouco da visibilidade de elementos fazendo eles ficarem mais secundários e de fundo.</w:t>
      </w:r>
    </w:p>
    <w:p w14:paraId="15B7B86E" w14:textId="6404A5E2" w:rsidR="00D11A10" w:rsidRDefault="00D11A1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dar duble click em uma camada ela irá abrir uma janela de modificação. Podemos aplicar um efeito de sobreposição de cor que faz com que o elemento mude sua cor atual através de uma sobreposição por efeito. Originalmente ele continua com a mesma coloração, basta retirar o efeito e ela volta.</w:t>
      </w:r>
    </w:p>
    <w:p w14:paraId="215CAAAB" w14:textId="46237D34" w:rsidR="00354896" w:rsidRDefault="00354896" w:rsidP="0035489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54896">
        <w:rPr>
          <w:rFonts w:ascii="Times New Roman" w:hAnsi="Times New Roman" w:cs="Times New Roman"/>
          <w:sz w:val="24"/>
          <w:szCs w:val="24"/>
        </w:rPr>
        <w:t>Objetos inteligentes</w:t>
      </w:r>
      <w:r>
        <w:rPr>
          <w:rFonts w:ascii="Times New Roman" w:hAnsi="Times New Roman" w:cs="Times New Roman"/>
          <w:sz w:val="24"/>
          <w:szCs w:val="24"/>
        </w:rPr>
        <w:t>:</w:t>
      </w:r>
    </w:p>
    <w:p w14:paraId="7C6F9BD0" w14:textId="43FF2F15"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Objetos inteligentes são camadas que contém dados de imagens cujo conteúdo é vinculado a um arquivo de origem. A imagem é visualizada normalmente no documento em que está </w:t>
      </w:r>
      <w:r w:rsidR="000E4CA2" w:rsidRPr="00F77465">
        <w:rPr>
          <w:rFonts w:ascii="Times New Roman" w:hAnsi="Times New Roman" w:cs="Times New Roman"/>
          <w:sz w:val="24"/>
          <w:szCs w:val="24"/>
        </w:rPr>
        <w:t>aberta,</w:t>
      </w:r>
      <w:r w:rsidRPr="00F77465">
        <w:rPr>
          <w:rFonts w:ascii="Times New Roman" w:hAnsi="Times New Roman" w:cs="Times New Roman"/>
          <w:sz w:val="24"/>
          <w:szCs w:val="24"/>
        </w:rPr>
        <w:t xml:space="preserve"> mas suas informações sobre dimensões, resolução, modo de cores e afins continuam sendo determinadas pelo arquivo original.</w:t>
      </w:r>
    </w:p>
    <w:p w14:paraId="60B98687"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Como os objetos inteligentes preservam todas as informações originais da imagem e não são diretamente editáveis: as ações sobre eles sempre são do tipo não destrutiva. Não é possível executar operações que alteram dados de pixel, como pintar e apagar diretamente em uma camada de objeto inteligente. Para isso, ela primeiro tem que ser convertida em uma camada regular, por meio da rasterização. </w:t>
      </w:r>
      <w:r w:rsidRPr="00F77465">
        <w:rPr>
          <w:rFonts w:ascii="Times New Roman" w:hAnsi="Times New Roman" w:cs="Times New Roman"/>
          <w:sz w:val="24"/>
          <w:szCs w:val="24"/>
        </w:rPr>
        <w:lastRenderedPageBreak/>
        <w:t>Rasterizá-la vai remover suas propriedades de Objeto inteligente e ela agora será uma camada comum, sem vinculação à informações de um documento externo.</w:t>
      </w:r>
    </w:p>
    <w:p w14:paraId="486ACE92"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Vantagens e motivos para trabalhar com Objetos inteligentes</w:t>
      </w:r>
    </w:p>
    <w:p w14:paraId="44839599" w14:textId="69083592"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Executar ações não destrutivas. É possível redimensionar, distorcer e deformar uma camada sem perder suas informações ou a qualidade da imagem original.</w:t>
      </w:r>
    </w:p>
    <w:p w14:paraId="070EF144" w14:textId="797BF810"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Trabalhar com dados de vetor (como artes finais criadas em outros softwares). Ao trazer um vetor para dentro do Photoshop como Objeto inteligente não há rasterização dos dados vetoriais. Ou seja, o vetor não perde suas propriedades.</w:t>
      </w:r>
    </w:p>
    <w:p w14:paraId="634A79A5" w14:textId="30C10F7D"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Aplicar filtros não destrutivos. Se a camada não for um Objeto inteligente apenas filtragem destrutiva pode ser feita. Vamos tratar deste ponto no próximo capítulo do curso.</w:t>
      </w:r>
    </w:p>
    <w:p w14:paraId="3B2994C5" w14:textId="7AFC010B"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Atualizar várias camadas automaticamente. Caso o Objeto inteligente se repita pela arte, atualizar o arquivo original fará alterações em todas as suas cópias de uma única vez, sem necessidade de editar uma por uma.</w:t>
      </w:r>
    </w:p>
    <w:p w14:paraId="5A86FD05" w14:textId="6B2C3474" w:rsidR="00354896" w:rsidRDefault="00834309" w:rsidP="00834309">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4309">
        <w:rPr>
          <w:rFonts w:ascii="Times New Roman" w:hAnsi="Times New Roman" w:cs="Times New Roman"/>
          <w:sz w:val="24"/>
          <w:szCs w:val="24"/>
        </w:rPr>
        <w:t>Pen Tool: Construindo forma</w:t>
      </w:r>
      <w:r>
        <w:rPr>
          <w:rFonts w:ascii="Times New Roman" w:hAnsi="Times New Roman" w:cs="Times New Roman"/>
          <w:sz w:val="24"/>
          <w:szCs w:val="24"/>
        </w:rPr>
        <w:t>:</w:t>
      </w:r>
    </w:p>
    <w:p w14:paraId="19E53ABB" w14:textId="6504B722" w:rsidR="00834309" w:rsidRDefault="002C228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a pen tool (atalho: P) para criar linhas retas com cliques ou onduladas ao clicar e arrastar:</w:t>
      </w:r>
    </w:p>
    <w:p w14:paraId="32959826" w14:textId="0A4CB283" w:rsidR="002C2285" w:rsidRPr="002C2285" w:rsidRDefault="006E34B7" w:rsidP="006E34B7">
      <w:pPr>
        <w:spacing w:line="360" w:lineRule="auto"/>
        <w:jc w:val="center"/>
        <w:rPr>
          <w:rFonts w:ascii="Times New Roman" w:hAnsi="Times New Roman" w:cs="Times New Roman"/>
          <w:sz w:val="24"/>
          <w:szCs w:val="24"/>
        </w:rPr>
      </w:pPr>
      <w:r w:rsidRPr="006E34B7">
        <w:rPr>
          <w:rFonts w:ascii="Times New Roman" w:hAnsi="Times New Roman" w:cs="Times New Roman"/>
          <w:sz w:val="24"/>
          <w:szCs w:val="24"/>
        </w:rPr>
        <w:drawing>
          <wp:inline distT="0" distB="0" distL="0" distR="0" wp14:anchorId="3B68F866" wp14:editId="450E2C5C">
            <wp:extent cx="2581635" cy="543001"/>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635" cy="543001"/>
                    </a:xfrm>
                    <a:prstGeom prst="rect">
                      <a:avLst/>
                    </a:prstGeom>
                  </pic:spPr>
                </pic:pic>
              </a:graphicData>
            </a:graphic>
          </wp:inline>
        </w:drawing>
      </w:r>
    </w:p>
    <w:p w14:paraId="5F811D62" w14:textId="5AD8FF97" w:rsidR="002C2285" w:rsidRDefault="00E61BE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editar os pontos utilizando a ferramenta de seleção direta (atalho: A). Ela mostra os pontos e onde está cada limite da ondulação, permitindo que possamos alterar não só a posição do ponto, mas também a ondulação que a linha faz.</w:t>
      </w:r>
    </w:p>
    <w:p w14:paraId="51D22E2E" w14:textId="2CC83C91" w:rsidR="0044699C" w:rsidRDefault="0044699C" w:rsidP="0044699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699C">
        <w:rPr>
          <w:rFonts w:ascii="Times New Roman" w:hAnsi="Times New Roman" w:cs="Times New Roman"/>
          <w:sz w:val="24"/>
          <w:szCs w:val="24"/>
        </w:rPr>
        <w:t>Pen Tool: Construindo caminho</w:t>
      </w:r>
      <w:r>
        <w:rPr>
          <w:rFonts w:ascii="Times New Roman" w:hAnsi="Times New Roman" w:cs="Times New Roman"/>
          <w:sz w:val="24"/>
          <w:szCs w:val="24"/>
        </w:rPr>
        <w:t>:</w:t>
      </w:r>
    </w:p>
    <w:p w14:paraId="18C84B63" w14:textId="7301FF02" w:rsidR="0044699C" w:rsidRPr="009A4C20" w:rsidRDefault="00CF258A" w:rsidP="0044699C">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Basicamente utilizamos o princípio acima para criar demarcadores e fazer o efeito dos raios de sol em 1 única camada.</w:t>
      </w:r>
    </w:p>
    <w:sectPr w:rsidR="0044699C"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086C5A"/>
    <w:rsid w:val="000E4CA2"/>
    <w:rsid w:val="001369C9"/>
    <w:rsid w:val="00155525"/>
    <w:rsid w:val="001713ED"/>
    <w:rsid w:val="001926BD"/>
    <w:rsid w:val="001A1786"/>
    <w:rsid w:val="001A5973"/>
    <w:rsid w:val="001B1734"/>
    <w:rsid w:val="001B47DD"/>
    <w:rsid w:val="001C5E9F"/>
    <w:rsid w:val="001D73DB"/>
    <w:rsid w:val="00202FEF"/>
    <w:rsid w:val="002260C4"/>
    <w:rsid w:val="00245C7E"/>
    <w:rsid w:val="0025012E"/>
    <w:rsid w:val="00271134"/>
    <w:rsid w:val="00276327"/>
    <w:rsid w:val="00283317"/>
    <w:rsid w:val="0029672D"/>
    <w:rsid w:val="002A1DD3"/>
    <w:rsid w:val="002B01BD"/>
    <w:rsid w:val="002C2285"/>
    <w:rsid w:val="002C3D11"/>
    <w:rsid w:val="00305213"/>
    <w:rsid w:val="00323736"/>
    <w:rsid w:val="00351131"/>
    <w:rsid w:val="00354896"/>
    <w:rsid w:val="00383722"/>
    <w:rsid w:val="003B6767"/>
    <w:rsid w:val="003B72DB"/>
    <w:rsid w:val="003B741A"/>
    <w:rsid w:val="003B7F4F"/>
    <w:rsid w:val="004015FA"/>
    <w:rsid w:val="00406690"/>
    <w:rsid w:val="004450B4"/>
    <w:rsid w:val="0044699C"/>
    <w:rsid w:val="00483917"/>
    <w:rsid w:val="004D004F"/>
    <w:rsid w:val="004F2E77"/>
    <w:rsid w:val="004F3773"/>
    <w:rsid w:val="0050044A"/>
    <w:rsid w:val="00514C91"/>
    <w:rsid w:val="00516DFC"/>
    <w:rsid w:val="005254FE"/>
    <w:rsid w:val="005A4822"/>
    <w:rsid w:val="005B4D2B"/>
    <w:rsid w:val="00621279"/>
    <w:rsid w:val="0064454E"/>
    <w:rsid w:val="00654029"/>
    <w:rsid w:val="00662815"/>
    <w:rsid w:val="006813C6"/>
    <w:rsid w:val="0069714C"/>
    <w:rsid w:val="006D7FA9"/>
    <w:rsid w:val="006E34B7"/>
    <w:rsid w:val="006E37EE"/>
    <w:rsid w:val="00737A1E"/>
    <w:rsid w:val="00740C1C"/>
    <w:rsid w:val="007B5787"/>
    <w:rsid w:val="007E6CA3"/>
    <w:rsid w:val="00834309"/>
    <w:rsid w:val="008404F9"/>
    <w:rsid w:val="008831F1"/>
    <w:rsid w:val="008A7E9E"/>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CF258A"/>
    <w:rsid w:val="00D11A10"/>
    <w:rsid w:val="00D40386"/>
    <w:rsid w:val="00D96D77"/>
    <w:rsid w:val="00DB5DB5"/>
    <w:rsid w:val="00DC1055"/>
    <w:rsid w:val="00DC401C"/>
    <w:rsid w:val="00DD6D49"/>
    <w:rsid w:val="00E2553F"/>
    <w:rsid w:val="00E31570"/>
    <w:rsid w:val="00E61BE5"/>
    <w:rsid w:val="00EA0ADB"/>
    <w:rsid w:val="00EA1D25"/>
    <w:rsid w:val="00EA29C7"/>
    <w:rsid w:val="00EB179B"/>
    <w:rsid w:val="00EE7C47"/>
    <w:rsid w:val="00EF178F"/>
    <w:rsid w:val="00EF494F"/>
    <w:rsid w:val="00EF59C9"/>
    <w:rsid w:val="00F00479"/>
    <w:rsid w:val="00F0224E"/>
    <w:rsid w:val="00F243CA"/>
    <w:rsid w:val="00F437EF"/>
    <w:rsid w:val="00F60EA3"/>
    <w:rsid w:val="00F64F7D"/>
    <w:rsid w:val="00F67100"/>
    <w:rsid w:val="00F77465"/>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4666">
      <w:bodyDiv w:val="1"/>
      <w:marLeft w:val="0"/>
      <w:marRight w:val="0"/>
      <w:marTop w:val="0"/>
      <w:marBottom w:val="0"/>
      <w:divBdr>
        <w:top w:val="none" w:sz="0" w:space="0" w:color="auto"/>
        <w:left w:val="none" w:sz="0" w:space="0" w:color="auto"/>
        <w:bottom w:val="none" w:sz="0" w:space="0" w:color="auto"/>
        <w:right w:val="none" w:sz="0" w:space="0" w:color="auto"/>
      </w:divBdr>
      <w:divsChild>
        <w:div w:id="1654531345">
          <w:marLeft w:val="0"/>
          <w:marRight w:val="0"/>
          <w:marTop w:val="0"/>
          <w:marBottom w:val="0"/>
          <w:divBdr>
            <w:top w:val="none" w:sz="0" w:space="0" w:color="auto"/>
            <w:left w:val="none" w:sz="0" w:space="0" w:color="auto"/>
            <w:bottom w:val="none" w:sz="0" w:space="0" w:color="auto"/>
            <w:right w:val="none" w:sz="0" w:space="0" w:color="auto"/>
          </w:divBdr>
          <w:divsChild>
            <w:div w:id="312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22</Pages>
  <Words>3152</Words>
  <Characters>17025</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127</cp:revision>
  <dcterms:created xsi:type="dcterms:W3CDTF">2022-04-05T19:01:00Z</dcterms:created>
  <dcterms:modified xsi:type="dcterms:W3CDTF">2022-04-06T01:24:00Z</dcterms:modified>
</cp:coreProperties>
</file>