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vários cálculos como log10 dentre vários outros, permitindo com que façamos </w:t>
      </w:r>
      <w:r>
        <w:rPr>
          <w:rFonts w:ascii="Times New Roman" w:hAnsi="Times New Roman" w:cs="Times New Roman"/>
          <w:sz w:val="24"/>
          <w:szCs w:val="24"/>
        </w:rPr>
        <w:t>cálculos</w:t>
      </w:r>
      <w:r>
        <w:rPr>
          <w:rFonts w:ascii="Times New Roman" w:hAnsi="Times New Roman" w:cs="Times New Roman"/>
          <w:sz w:val="24"/>
          <w:szCs w:val="24"/>
        </w:rPr>
        <w:t xml:space="preserve">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podemos configurar o</w:t>
      </w:r>
      <w:r>
        <w:rPr>
          <w:rFonts w:ascii="Times New Roman" w:hAnsi="Times New Roman" w:cs="Times New Roman"/>
          <w:sz w:val="24"/>
          <w:szCs w:val="24"/>
        </w:rPr>
        <w:t xml:space="preserve">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r w:rsidRPr="009E1B22">
        <w:rPr>
          <w:rFonts w:ascii="Courier New" w:eastAsia="Times New Roman" w:hAnsi="Courier New" w:cs="Courier New"/>
          <w:color w:val="D4D4D4"/>
          <w:sz w:val="21"/>
          <w:szCs w:val="21"/>
          <w:lang w:eastAsia="pt-BR"/>
        </w:rPr>
        <w:t> = </w:t>
      </w:r>
      <w:proofErr w:type="spellStart"/>
      <w:proofErr w:type="gramStart"/>
      <w:r w:rsidRPr="009E1B22">
        <w:rPr>
          <w:rFonts w:ascii="Courier New" w:eastAsia="Times New Roman" w:hAnsi="Courier New" w:cs="Courier New"/>
          <w:color w:val="D4D4D4"/>
          <w:sz w:val="21"/>
          <w:szCs w:val="21"/>
          <w:lang w:eastAsia="pt-BR"/>
        </w:rPr>
        <w:t>sns.displot</w:t>
      </w:r>
      <w:proofErr w:type="spellEnd"/>
      <w:proofErr w:type="gramEnd"/>
      <w:r w:rsidRPr="009E1B22">
        <w:rPr>
          <w:rFonts w:ascii="Courier New" w:eastAsia="Times New Roman" w:hAnsi="Courier New" w:cs="Courier New"/>
          <w:color w:val="DCDCDC"/>
          <w:sz w:val="21"/>
          <w:szCs w:val="21"/>
          <w:lang w:eastAsia="pt-BR"/>
        </w:rPr>
        <w:t>(</w:t>
      </w:r>
      <w:proofErr w:type="spellStart"/>
      <w:r w:rsidRPr="009E1B22">
        <w:rPr>
          <w:rFonts w:ascii="Courier New" w:eastAsia="Times New Roman" w:hAnsi="Courier New" w:cs="Courier New"/>
          <w:color w:val="D4D4D4"/>
          <w:sz w:val="21"/>
          <w:szCs w:val="21"/>
          <w:lang w:eastAsia="pt-BR"/>
        </w:rPr>
        <w:t>dados.Altura</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kde</w:t>
      </w:r>
      <w:proofErr w:type="spellEnd"/>
      <w:r w:rsidRPr="009E1B22">
        <w:rPr>
          <w:rFonts w:ascii="Courier New" w:eastAsia="Times New Roman" w:hAnsi="Courier New" w:cs="Courier New"/>
          <w:color w:val="D4D4D4"/>
          <w:sz w:val="21"/>
          <w:szCs w:val="21"/>
          <w:lang w:eastAsia="pt-BR"/>
        </w:rPr>
        <w:t>=</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687B02" w:rsidP="00687B02">
      <w:pPr>
        <w:spacing w:before="240" w:line="360" w:lineRule="auto"/>
        <w:jc w:val="center"/>
        <w:rPr>
          <w:rFonts w:ascii="Times New Roman" w:hAnsi="Times New Roman" w:cs="Times New Roman"/>
          <w:sz w:val="24"/>
          <w:szCs w:val="24"/>
        </w:rPr>
      </w:pPr>
      <w:r w:rsidRPr="002C0F0A">
        <w:lastRenderedPageBreak/>
        <w:pict w14:anchorId="6241FD38">
          <v:shape id="Imagem 40" o:spid="_x0000_i1054"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C42849" w:rsidP="00C42849">
      <w:pPr>
        <w:spacing w:before="240"/>
        <w:jc w:val="center"/>
        <w:rPr>
          <w:rFonts w:ascii="Times New Roman" w:hAnsi="Times New Roman" w:cs="Times New Roman"/>
          <w:sz w:val="24"/>
          <w:szCs w:val="24"/>
        </w:rPr>
      </w:pPr>
      <w:r w:rsidRPr="002C0F0A">
        <w:pict w14:anchorId="5B22DC7A">
          <v:shape id="Imagem 49" o:spid="_x0000_i1066"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C42849" w:rsidP="00C42849">
      <w:pPr>
        <w:spacing w:before="240"/>
        <w:jc w:val="center"/>
        <w:rPr>
          <w:rFonts w:ascii="Times New Roman" w:hAnsi="Times New Roman" w:cs="Times New Roman"/>
          <w:sz w:val="24"/>
          <w:szCs w:val="24"/>
        </w:rPr>
      </w:pPr>
      <w:r w:rsidRPr="002C0F0A">
        <w:pict w14:anchorId="4E1374B2">
          <v:shape id="Imagem 50" o:spid="_x0000_i1074"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r>
        <w:rPr>
          <w:rFonts w:ascii="Times New Roman" w:hAnsi="Times New Roman" w:cs="Times New Roman"/>
          <w:sz w:val="24"/>
          <w:szCs w:val="24"/>
        </w:rPr>
        <w:t>{‘</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’:True}</w:t>
      </w:r>
      <w:r>
        <w:rPr>
          <w:rFonts w:ascii="Times New Roman" w:hAnsi="Times New Roman" w:cs="Times New Roman"/>
          <w:sz w:val="24"/>
          <w:szCs w:val="24"/>
        </w:rPr>
        <w:t xml:space="preserv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w:t>
      </w:r>
      <w:proofErr w:type="gramStart"/>
      <w:r w:rsidRPr="002D3A44">
        <w:rPr>
          <w:rFonts w:ascii="Courier New" w:eastAsia="Times New Roman" w:hAnsi="Courier New" w:cs="Courier New"/>
          <w:color w:val="D4D4D4"/>
          <w:sz w:val="21"/>
          <w:szCs w:val="21"/>
          <w:lang w:eastAsia="pt-BR"/>
        </w:rPr>
        <w:t>sns.boxplot</w:t>
      </w:r>
      <w:proofErr w:type="gramEnd"/>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r w:rsidRPr="007B7841">
        <w:rPr>
          <w:rFonts w:ascii="Courier New" w:eastAsia="Times New Roman" w:hAnsi="Courier New" w:cs="Courier New"/>
          <w:color w:val="D4D4D4"/>
          <w:sz w:val="21"/>
          <w:szCs w:val="21"/>
          <w:lang w:eastAsia="pt-BR"/>
        </w:rPr>
        <w:t> = </w:t>
      </w:r>
      <w:proofErr w:type="spellStart"/>
      <w:proofErr w:type="gramStart"/>
      <w:r w:rsidRPr="007B7841">
        <w:rPr>
          <w:rFonts w:ascii="Courier New" w:eastAsia="Times New Roman" w:hAnsi="Courier New" w:cs="Courier New"/>
          <w:color w:val="D4D4D4"/>
          <w:sz w:val="21"/>
          <w:szCs w:val="21"/>
          <w:lang w:eastAsia="pt-BR"/>
        </w:rPr>
        <w:t>sns.boxplot</w:t>
      </w:r>
      <w:proofErr w:type="spellEnd"/>
      <w:proofErr w:type="gramEnd"/>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x = </w:t>
      </w:r>
      <w:r w:rsidRPr="007B7841">
        <w:rPr>
          <w:rFonts w:ascii="Courier New" w:eastAsia="Times New Roman" w:hAnsi="Courier New" w:cs="Courier New"/>
          <w:color w:val="CE9178"/>
          <w:sz w:val="21"/>
          <w:szCs w:val="21"/>
          <w:lang w:eastAsia="pt-BR"/>
        </w:rPr>
        <w:t>'Renda'</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data = dados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orient</w:t>
      </w:r>
      <w:proofErr w:type="spellEnd"/>
      <w:r w:rsidRPr="007B7841">
        <w:rPr>
          <w:rFonts w:ascii="Courier New" w:eastAsia="Times New Roman" w:hAnsi="Courier New" w:cs="Courier New"/>
          <w:color w:val="D4D4D4"/>
          <w:sz w:val="21"/>
          <w:szCs w:val="21"/>
          <w:lang w:eastAsia="pt-BR"/>
        </w:rPr>
        <w:t> = </w:t>
      </w:r>
      <w:r w:rsidRPr="007B7841">
        <w:rPr>
          <w:rFonts w:ascii="Courier New" w:eastAsia="Times New Roman" w:hAnsi="Courier New" w:cs="Courier New"/>
          <w:color w:val="CE9178"/>
          <w:sz w:val="21"/>
          <w:szCs w:val="21"/>
          <w:lang w:eastAsia="pt-BR"/>
        </w:rPr>
        <w:t>'h'</w:t>
      </w:r>
      <w:r w:rsidRPr="007B7841">
        <w:rPr>
          <w:rFonts w:ascii="Courier New" w:eastAsia="Times New Roman" w:hAnsi="Courier New" w:cs="Courier New"/>
          <w:color w:val="DCDCDC"/>
          <w:sz w:val="21"/>
          <w:szCs w:val="21"/>
          <w:lang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D04966" w:rsidRDefault="00D04966" w:rsidP="00D04966">
      <w:pPr>
        <w:shd w:val="clear" w:color="auto" w:fill="1E1E1E"/>
        <w:spacing w:after="0" w:line="276" w:lineRule="auto"/>
        <w:rPr>
          <w:rFonts w:ascii="Courier New" w:eastAsia="Times New Roman" w:hAnsi="Courier New" w:cs="Courier New"/>
          <w:color w:val="D4D4D4"/>
          <w:sz w:val="21"/>
          <w:szCs w:val="21"/>
          <w:lang w:eastAsia="pt-BR"/>
        </w:rPr>
      </w:pPr>
      <w:r w:rsidRPr="00D04966">
        <w:rPr>
          <w:rFonts w:ascii="Courier New" w:eastAsia="Times New Roman" w:hAnsi="Courier New" w:cs="Courier New"/>
          <w:color w:val="D4D4D4"/>
          <w:sz w:val="21"/>
          <w:szCs w:val="21"/>
          <w:lang w:eastAsia="pt-BR"/>
        </w:rPr>
        <w:t>ax = </w:t>
      </w:r>
      <w:proofErr w:type="gramStart"/>
      <w:r w:rsidRPr="00D04966">
        <w:rPr>
          <w:rFonts w:ascii="Courier New" w:eastAsia="Times New Roman" w:hAnsi="Courier New" w:cs="Courier New"/>
          <w:color w:val="D4D4D4"/>
          <w:sz w:val="21"/>
          <w:szCs w:val="21"/>
          <w:lang w:eastAsia="pt-BR"/>
        </w:rPr>
        <w:t>sns.boxplot</w:t>
      </w:r>
      <w:proofErr w:type="gramEnd"/>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x = </w:t>
      </w:r>
      <w:r w:rsidRPr="00D04966">
        <w:rPr>
          <w:rFonts w:ascii="Courier New" w:eastAsia="Times New Roman" w:hAnsi="Courier New" w:cs="Courier New"/>
          <w:color w:val="CE9178"/>
          <w:sz w:val="21"/>
          <w:szCs w:val="21"/>
          <w:lang w:eastAsia="pt-BR"/>
        </w:rPr>
        <w:t>'Renda'</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y = </w:t>
      </w:r>
      <w:r w:rsidRPr="00D04966">
        <w:rPr>
          <w:rFonts w:ascii="Courier New" w:eastAsia="Times New Roman" w:hAnsi="Courier New" w:cs="Courier New"/>
          <w:color w:val="CE9178"/>
          <w:sz w:val="21"/>
          <w:szCs w:val="21"/>
          <w:lang w:eastAsia="pt-BR"/>
        </w:rPr>
        <w:t>'Sexo'</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data = dados.query</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CE9178"/>
          <w:sz w:val="21"/>
          <w:szCs w:val="21"/>
          <w:lang w:eastAsia="pt-BR"/>
        </w:rPr>
        <w:t>'Renda &lt; 10000'</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orient = </w:t>
      </w:r>
      <w:r w:rsidRPr="00D04966">
        <w:rPr>
          <w:rFonts w:ascii="Courier New" w:eastAsia="Times New Roman" w:hAnsi="Courier New" w:cs="Courier New"/>
          <w:color w:val="CE9178"/>
          <w:sz w:val="21"/>
          <w:szCs w:val="21"/>
          <w:lang w:eastAsia="pt-BR"/>
        </w:rPr>
        <w:t>'h'</w:t>
      </w:r>
      <w:r w:rsidRPr="00D04966">
        <w:rPr>
          <w:rFonts w:ascii="Courier New" w:eastAsia="Times New Roman" w:hAnsi="Courier New" w:cs="Courier New"/>
          <w:color w:val="DCDCDC"/>
          <w:sz w:val="21"/>
          <w:szCs w:val="21"/>
          <w:lang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sectPr w:rsidR="00127F56" w:rsidRPr="005D16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01" type="#_x0000_t75" style="width:24pt;height:13.5pt;visibility:visible;mso-wrap-style:square" o:bullet="t">
        <v:imagedata r:id="rId1" o:title=""/>
      </v:shape>
    </w:pict>
  </w:numPicBullet>
  <w:numPicBullet w:numPicBulletId="1">
    <w:pict>
      <v:shape id="_x0000_i2002" type="#_x0000_t75" style="width:21.75pt;height:13.5pt;visibility:visible;mso-wrap-style:square" o:bullet="t">
        <v:imagedata r:id="rId2" o:title=""/>
      </v:shape>
    </w:pict>
  </w:numPicBullet>
  <w:numPicBullet w:numPicBulletId="2">
    <w:pict>
      <v:shape id="_x0000_i2003" type="#_x0000_t75" style="width:27pt;height:13.5pt;visibility:visible;mso-wrap-style:square" o:bullet="t">
        <v:imagedata r:id="rId3" o:title=""/>
      </v:shape>
    </w:pict>
  </w:numPicBullet>
  <w:abstractNum w:abstractNumId="0"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337D7"/>
    <w:rsid w:val="000411E9"/>
    <w:rsid w:val="00044947"/>
    <w:rsid w:val="00051F4E"/>
    <w:rsid w:val="00055321"/>
    <w:rsid w:val="00064030"/>
    <w:rsid w:val="00071ACE"/>
    <w:rsid w:val="0008085A"/>
    <w:rsid w:val="0008770A"/>
    <w:rsid w:val="000B128B"/>
    <w:rsid w:val="000E42AF"/>
    <w:rsid w:val="000E576C"/>
    <w:rsid w:val="000E6BBE"/>
    <w:rsid w:val="00110A99"/>
    <w:rsid w:val="00127F56"/>
    <w:rsid w:val="00135D39"/>
    <w:rsid w:val="00146FDF"/>
    <w:rsid w:val="001E1A74"/>
    <w:rsid w:val="0020729E"/>
    <w:rsid w:val="00211E36"/>
    <w:rsid w:val="00214E14"/>
    <w:rsid w:val="002316EC"/>
    <w:rsid w:val="002523B9"/>
    <w:rsid w:val="00263472"/>
    <w:rsid w:val="00270286"/>
    <w:rsid w:val="002722D9"/>
    <w:rsid w:val="002761A3"/>
    <w:rsid w:val="00281006"/>
    <w:rsid w:val="00281BD6"/>
    <w:rsid w:val="0029052F"/>
    <w:rsid w:val="002938DE"/>
    <w:rsid w:val="002A159B"/>
    <w:rsid w:val="002D3A44"/>
    <w:rsid w:val="002D74F8"/>
    <w:rsid w:val="002E78AB"/>
    <w:rsid w:val="002F6FFC"/>
    <w:rsid w:val="003012E7"/>
    <w:rsid w:val="0030323D"/>
    <w:rsid w:val="00307E3D"/>
    <w:rsid w:val="003227E5"/>
    <w:rsid w:val="003229AA"/>
    <w:rsid w:val="003262E0"/>
    <w:rsid w:val="0034575B"/>
    <w:rsid w:val="003609DD"/>
    <w:rsid w:val="00361C47"/>
    <w:rsid w:val="00365A0C"/>
    <w:rsid w:val="00380796"/>
    <w:rsid w:val="003820BB"/>
    <w:rsid w:val="003A069B"/>
    <w:rsid w:val="003A7297"/>
    <w:rsid w:val="003B06CE"/>
    <w:rsid w:val="003B2E75"/>
    <w:rsid w:val="003D2156"/>
    <w:rsid w:val="003D6B2F"/>
    <w:rsid w:val="00411D68"/>
    <w:rsid w:val="00413452"/>
    <w:rsid w:val="00416CEB"/>
    <w:rsid w:val="00416D17"/>
    <w:rsid w:val="00420EEE"/>
    <w:rsid w:val="004249B6"/>
    <w:rsid w:val="0043141B"/>
    <w:rsid w:val="00452A67"/>
    <w:rsid w:val="0046443F"/>
    <w:rsid w:val="00481FFD"/>
    <w:rsid w:val="00483BEA"/>
    <w:rsid w:val="00494B62"/>
    <w:rsid w:val="004962AB"/>
    <w:rsid w:val="004C380C"/>
    <w:rsid w:val="004E32B6"/>
    <w:rsid w:val="004E33CF"/>
    <w:rsid w:val="00514E8C"/>
    <w:rsid w:val="005235A4"/>
    <w:rsid w:val="00541129"/>
    <w:rsid w:val="005B0B49"/>
    <w:rsid w:val="005C4569"/>
    <w:rsid w:val="005D1628"/>
    <w:rsid w:val="00642987"/>
    <w:rsid w:val="006521E7"/>
    <w:rsid w:val="00664655"/>
    <w:rsid w:val="006756C5"/>
    <w:rsid w:val="00687B02"/>
    <w:rsid w:val="006A5870"/>
    <w:rsid w:val="006F45CC"/>
    <w:rsid w:val="006F46BB"/>
    <w:rsid w:val="00744431"/>
    <w:rsid w:val="00744E65"/>
    <w:rsid w:val="007507A6"/>
    <w:rsid w:val="00761C53"/>
    <w:rsid w:val="0076607E"/>
    <w:rsid w:val="00774658"/>
    <w:rsid w:val="00774FDA"/>
    <w:rsid w:val="007B7841"/>
    <w:rsid w:val="007E1FDF"/>
    <w:rsid w:val="007E62EB"/>
    <w:rsid w:val="0080732D"/>
    <w:rsid w:val="0081326C"/>
    <w:rsid w:val="0083371E"/>
    <w:rsid w:val="0084677A"/>
    <w:rsid w:val="00846D81"/>
    <w:rsid w:val="00867C67"/>
    <w:rsid w:val="0087305F"/>
    <w:rsid w:val="00877A84"/>
    <w:rsid w:val="008A6E0C"/>
    <w:rsid w:val="008C209B"/>
    <w:rsid w:val="008D4705"/>
    <w:rsid w:val="008D549F"/>
    <w:rsid w:val="008D5CB6"/>
    <w:rsid w:val="008F7D3A"/>
    <w:rsid w:val="0090543B"/>
    <w:rsid w:val="0093126E"/>
    <w:rsid w:val="0093272F"/>
    <w:rsid w:val="00944717"/>
    <w:rsid w:val="0095064C"/>
    <w:rsid w:val="009511AB"/>
    <w:rsid w:val="0096160B"/>
    <w:rsid w:val="00972219"/>
    <w:rsid w:val="0097761D"/>
    <w:rsid w:val="00990E8F"/>
    <w:rsid w:val="009C5CFF"/>
    <w:rsid w:val="009D6245"/>
    <w:rsid w:val="009D73B3"/>
    <w:rsid w:val="009E1B22"/>
    <w:rsid w:val="009E2856"/>
    <w:rsid w:val="00A62058"/>
    <w:rsid w:val="00A64B36"/>
    <w:rsid w:val="00A7391B"/>
    <w:rsid w:val="00A901A4"/>
    <w:rsid w:val="00AF3FAA"/>
    <w:rsid w:val="00B022A2"/>
    <w:rsid w:val="00B06C16"/>
    <w:rsid w:val="00B12E55"/>
    <w:rsid w:val="00B215AC"/>
    <w:rsid w:val="00B41FD4"/>
    <w:rsid w:val="00B43901"/>
    <w:rsid w:val="00B45953"/>
    <w:rsid w:val="00B57860"/>
    <w:rsid w:val="00B86584"/>
    <w:rsid w:val="00BD6684"/>
    <w:rsid w:val="00BF423C"/>
    <w:rsid w:val="00BF48EC"/>
    <w:rsid w:val="00C1564D"/>
    <w:rsid w:val="00C160E6"/>
    <w:rsid w:val="00C35A95"/>
    <w:rsid w:val="00C37F39"/>
    <w:rsid w:val="00C42849"/>
    <w:rsid w:val="00C47432"/>
    <w:rsid w:val="00C606EA"/>
    <w:rsid w:val="00C717C6"/>
    <w:rsid w:val="00C9150D"/>
    <w:rsid w:val="00CD31E4"/>
    <w:rsid w:val="00CF1D3B"/>
    <w:rsid w:val="00CF4B66"/>
    <w:rsid w:val="00D04966"/>
    <w:rsid w:val="00D1622A"/>
    <w:rsid w:val="00D21982"/>
    <w:rsid w:val="00D44E82"/>
    <w:rsid w:val="00D450E8"/>
    <w:rsid w:val="00D5578D"/>
    <w:rsid w:val="00D62A72"/>
    <w:rsid w:val="00D7735A"/>
    <w:rsid w:val="00D77443"/>
    <w:rsid w:val="00DA1335"/>
    <w:rsid w:val="00DA3F5E"/>
    <w:rsid w:val="00DB7ACD"/>
    <w:rsid w:val="00E25DEB"/>
    <w:rsid w:val="00E33241"/>
    <w:rsid w:val="00E33A0E"/>
    <w:rsid w:val="00E5130E"/>
    <w:rsid w:val="00E70191"/>
    <w:rsid w:val="00E87A46"/>
    <w:rsid w:val="00EA6CAE"/>
    <w:rsid w:val="00EB126E"/>
    <w:rsid w:val="00ED770D"/>
    <w:rsid w:val="00ED7C96"/>
    <w:rsid w:val="00ED7CD1"/>
    <w:rsid w:val="00EE3CFB"/>
    <w:rsid w:val="00EF5B2B"/>
    <w:rsid w:val="00F25694"/>
    <w:rsid w:val="00F40F4C"/>
    <w:rsid w:val="00F512E2"/>
    <w:rsid w:val="00F53E7A"/>
    <w:rsid w:val="00F564B5"/>
    <w:rsid w:val="00F61583"/>
    <w:rsid w:val="00F84818"/>
    <w:rsid w:val="00FB40F5"/>
    <w:rsid w:val="00FB5776"/>
    <w:rsid w:val="00FC5A6E"/>
    <w:rsid w:val="00FD30C3"/>
    <w:rsid w:val="00FE3770"/>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5.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4.png"/><Relationship Id="rId29" Type="http://schemas.openxmlformats.org/officeDocument/2006/relationships/image" Target="media/image27.png"/><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30.png"/><Relationship Id="rId37" Type="http://schemas.openxmlformats.org/officeDocument/2006/relationships/image" Target="media/image35.png"/><Relationship Id="rId40" Type="http://schemas.openxmlformats.org/officeDocument/2006/relationships/image" Target="media/image38.png"/><Relationship Id="rId45" Type="http://schemas.openxmlformats.org/officeDocument/2006/relationships/image" Target="media/image42.png"/><Relationship Id="rId53" Type="http://schemas.openxmlformats.org/officeDocument/2006/relationships/image" Target="media/image3.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hyperlink" Target="https://drive.google.com/drive/folders/1MoAf3dLinpNBXVGIIyetaY5qfSwZ31Gt" TargetMode="External"/><Relationship Id="rId61" Type="http://schemas.openxmlformats.org/officeDocument/2006/relationships/image" Target="media/image56.png"/><Relationship Id="rId19" Type="http://schemas.openxmlformats.org/officeDocument/2006/relationships/image" Target="media/image1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43" Type="http://schemas.openxmlformats.org/officeDocument/2006/relationships/image" Target="media/image1.png"/><Relationship Id="rId48" Type="http://schemas.openxmlformats.org/officeDocument/2006/relationships/image" Target="media/image45.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6.png"/><Relationship Id="rId51" Type="http://schemas.openxmlformats.org/officeDocument/2006/relationships/image" Target="media/image48.png"/><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21</Pages>
  <Words>2649</Words>
  <Characters>14309</Characters>
  <Application>Microsoft Office Word</Application>
  <DocSecurity>0</DocSecurity>
  <Lines>119</Lines>
  <Paragraphs>33</Paragraphs>
  <ScaleCrop>false</ScaleCrop>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192</cp:revision>
  <dcterms:created xsi:type="dcterms:W3CDTF">2021-11-17T00:51:00Z</dcterms:created>
  <dcterms:modified xsi:type="dcterms:W3CDTF">2021-11-17T23:46:00Z</dcterms:modified>
</cp:coreProperties>
</file>