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62C15">
        <w:rPr>
          <w:rFonts w:ascii="Courier New" w:eastAsia="Times New Roman" w:hAnsi="Courier New" w:cs="Courier New"/>
          <w:color w:val="D4D4D4"/>
          <w:sz w:val="21"/>
          <w:szCs w:val="21"/>
          <w:lang w:eastAsia="pt-BR"/>
        </w:rPr>
        <w:t>notas.columns</w:t>
      </w:r>
      <w:proofErr w:type="spell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92A72">
        <w:rPr>
          <w:rFonts w:ascii="Courier New" w:eastAsia="Times New Roman" w:hAnsi="Courier New" w:cs="Courier New"/>
          <w:color w:val="D4D4D4"/>
          <w:sz w:val="21"/>
          <w:szCs w:val="21"/>
          <w:lang w:val="en-US" w:eastAsia="pt-BR"/>
        </w:rPr>
        <w:t>notas.nota.plot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2A72">
        <w:rPr>
          <w:rFonts w:ascii="Courier New" w:eastAsia="Times New Roman" w:hAnsi="Courier New" w:cs="Courier New"/>
          <w:color w:val="D4D4D4"/>
          <w:sz w:val="21"/>
          <w:szCs w:val="21"/>
          <w:lang w:eastAsia="pt-BR"/>
        </w:rPr>
        <w:t>notas.nota.plot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S.median</w:t>
      </w:r>
      <w:proofErr w:type="spell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C1032">
        <w:rPr>
          <w:rFonts w:ascii="Courier New" w:eastAsia="Times New Roman" w:hAnsi="Courier New" w:cs="Courier New"/>
          <w:color w:val="D4D4D4"/>
          <w:sz w:val="21"/>
          <w:szCs w:val="21"/>
          <w:lang w:eastAsia="pt-BR"/>
        </w:rPr>
        <w:t>notas.nota.median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C2DB3">
        <w:rPr>
          <w:rFonts w:ascii="Courier New" w:eastAsia="Times New Roman" w:hAnsi="Courier New" w:cs="Courier New"/>
          <w:color w:val="D4D4D4"/>
          <w:sz w:val="21"/>
          <w:szCs w:val="21"/>
          <w:lang w:val="en-US" w:eastAsia="pt-BR"/>
        </w:rPr>
        <w:t>sns.boxplot</w:t>
      </w:r>
      <w:proofErr w:type="spell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457213">
        <w:rPr>
          <w:rFonts w:ascii="Courier New" w:eastAsia="Times New Roman" w:hAnsi="Courier New" w:cs="Courier New"/>
          <w:color w:val="D4D4D4"/>
          <w:sz w:val="21"/>
          <w:szCs w:val="21"/>
          <w:lang w:val="en-US" w:eastAsia="pt-BR"/>
        </w:rPr>
        <w:t>notas.query</w:t>
      </w:r>
      <w:proofErr w:type="spell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r>
        <w:rPr>
          <w:rFonts w:ascii="Times New Roman" w:hAnsi="Times New Roman" w:cs="Times New Roman"/>
          <w:sz w:val="24"/>
          <w:szCs w:val="24"/>
        </w:rPr>
        <w:t>df.groupby</w:t>
      </w:r>
      <w:proofErr w:type="spell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8600E">
        <w:rPr>
          <w:rFonts w:ascii="Courier New" w:eastAsia="Times New Roman" w:hAnsi="Courier New" w:cs="Courier New"/>
          <w:color w:val="D4D4D4"/>
          <w:sz w:val="21"/>
          <w:szCs w:val="21"/>
          <w:lang w:eastAsia="pt-BR"/>
        </w:rPr>
        <w:t>notas.groupby</w:t>
      </w:r>
      <w:proofErr w:type="spell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to_frame</w:t>
      </w:r>
      <w:proofErr w:type="spell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33163">
        <w:rPr>
          <w:rFonts w:ascii="Courier New" w:eastAsia="Times New Roman" w:hAnsi="Courier New" w:cs="Courier New"/>
          <w:color w:val="D4D4D4"/>
          <w:sz w:val="21"/>
          <w:szCs w:val="21"/>
          <w:lang w:val="en-US" w:eastAsia="pt-BR"/>
        </w:rPr>
        <w:lastRenderedPageBreak/>
        <w:t>notas.groupby</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medias_por_filme.plot</w:t>
      </w:r>
      <w:proofErr w:type="spell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r w:rsidRPr="00082B71">
        <w:rPr>
          <w:rFonts w:ascii="Courier New" w:eastAsia="Times New Roman" w:hAnsi="Courier New" w:cs="Courier New"/>
          <w:color w:val="D4D4D4"/>
          <w:sz w:val="21"/>
          <w:szCs w:val="21"/>
          <w:lang w:eastAsia="pt-BR"/>
        </w:rPr>
        <w:t>notas.groupby</w:t>
      </w:r>
      <w:proofErr w:type="spell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sns.boxplot</w:t>
      </w:r>
      <w:proofErr w:type="spell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70A62">
        <w:rPr>
          <w:rFonts w:ascii="Courier New" w:eastAsia="Times New Roman" w:hAnsi="Courier New" w:cs="Courier New"/>
          <w:color w:val="D4D4D4"/>
          <w:sz w:val="21"/>
          <w:szCs w:val="21"/>
          <w:lang w:eastAsia="pt-BR"/>
        </w:rPr>
        <w:t>sns.boxplot</w:t>
      </w:r>
      <w:proofErr w:type="spell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r>
        <w:rPr>
          <w:rFonts w:ascii="Times New Roman" w:hAnsi="Times New Roman" w:cs="Times New Roman"/>
          <w:sz w:val="24"/>
          <w:szCs w:val="24"/>
        </w:rPr>
        <w:t>sns.distplot</w:t>
      </w:r>
      <w:proofErr w:type="spell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D39">
        <w:rPr>
          <w:rFonts w:ascii="Courier New" w:eastAsia="Times New Roman" w:hAnsi="Courier New" w:cs="Courier New"/>
          <w:color w:val="D4D4D4"/>
          <w:sz w:val="21"/>
          <w:szCs w:val="21"/>
          <w:lang w:eastAsia="pt-BR"/>
        </w:rPr>
        <w:t>sns.distplot</w:t>
      </w:r>
      <w:proofErr w:type="spell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28E7">
        <w:rPr>
          <w:rFonts w:ascii="Courier New" w:eastAsia="Times New Roman" w:hAnsi="Courier New" w:cs="Courier New"/>
          <w:color w:val="D4D4D4"/>
          <w:sz w:val="21"/>
          <w:szCs w:val="21"/>
          <w:lang w:eastAsia="pt-BR"/>
        </w:rPr>
        <w:t>sns.distplot</w:t>
      </w:r>
      <w:proofErr w:type="spell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o pandas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matplotlib.pyplot</w:t>
      </w:r>
      <w:proofErr w:type="spell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6472">
        <w:rPr>
          <w:rFonts w:ascii="Courier New" w:eastAsia="Times New Roman" w:hAnsi="Courier New" w:cs="Courier New"/>
          <w:color w:val="D4D4D4"/>
          <w:sz w:val="21"/>
          <w:szCs w:val="21"/>
          <w:lang w:eastAsia="pt-BR"/>
        </w:rPr>
        <w:t>plt.hist</w:t>
      </w:r>
      <w:proofErr w:type="spell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r>
        <w:rPr>
          <w:rFonts w:ascii="Times New Roman" w:hAnsi="Times New Roman" w:cs="Times New Roman"/>
          <w:sz w:val="24"/>
          <w:szCs w:val="24"/>
        </w:rPr>
        <w:t>plt.figure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plt.figure</w:t>
      </w:r>
      <w:proofErr w:type="spell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sns.boxplot</w:t>
      </w:r>
      <w:proofErr w:type="spell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value_counts</w:t>
      </w:r>
      <w:proofErr w:type="spell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value_counts</w:t>
      </w:r>
      <w:proofErr w:type="spell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reset_index</w:t>
      </w:r>
      <w:proofErr w:type="spell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contagem_de_lingua.columns</w:t>
      </w:r>
      <w:proofErr w:type="spell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contagem_de_lingua.head</w:t>
      </w:r>
      <w:proofErr w:type="spell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No data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4094F">
        <w:rPr>
          <w:rFonts w:ascii="Courier New" w:eastAsia="Times New Roman" w:hAnsi="Courier New" w:cs="Courier New"/>
          <w:color w:val="D4D4D4"/>
          <w:sz w:val="21"/>
          <w:szCs w:val="21"/>
          <w:lang w:val="en-US" w:eastAsia="pt-BR"/>
        </w:rPr>
        <w:lastRenderedPageBreak/>
        <w:t>sns.catplot</w:t>
      </w:r>
      <w:proofErr w:type="spell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plt.pie</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C1065">
        <w:rPr>
          <w:rFonts w:ascii="Courier New" w:eastAsia="Times New Roman" w:hAnsi="Courier New" w:cs="Courier New"/>
          <w:color w:val="D4D4D4"/>
          <w:sz w:val="21"/>
          <w:szCs w:val="21"/>
          <w:lang w:eastAsia="pt-BR"/>
        </w:rPr>
        <w:t>plt.show</w:t>
      </w:r>
      <w:proofErr w:type="spell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value_counts</w:t>
      </w:r>
      <w:proofErr w:type="spell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r w:rsidRPr="008806B5">
        <w:rPr>
          <w:rFonts w:ascii="Courier New" w:eastAsia="Times New Roman" w:hAnsi="Courier New" w:cs="Courier New"/>
          <w:color w:val="D4D4D4"/>
          <w:sz w:val="21"/>
          <w:szCs w:val="21"/>
          <w:lang w:eastAsia="pt-BR"/>
        </w:rPr>
        <w:t>pd.DataFrame</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r>
        <w:rPr>
          <w:rFonts w:ascii="Times New Roman" w:hAnsi="Times New Roman" w:cs="Times New Roman"/>
          <w:sz w:val="24"/>
          <w:szCs w:val="24"/>
        </w:rPr>
        <w:t>sns.barplot</w:t>
      </w:r>
      <w:proofErr w:type="spell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D2923">
        <w:rPr>
          <w:rFonts w:ascii="Courier New" w:eastAsia="Times New Roman" w:hAnsi="Courier New" w:cs="Courier New"/>
          <w:color w:val="D4D4D4"/>
          <w:sz w:val="21"/>
          <w:szCs w:val="21"/>
          <w:lang w:eastAsia="pt-BR"/>
        </w:rPr>
        <w:t>sns.barplot</w:t>
      </w:r>
      <w:proofErr w:type="spell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r w:rsidR="009E3508">
        <w:rPr>
          <w:rFonts w:ascii="Times New Roman" w:hAnsi="Times New Roman" w:cs="Times New Roman"/>
          <w:sz w:val="24"/>
          <w:szCs w:val="24"/>
        </w:rPr>
        <w:t>sns.catplot</w:t>
      </w:r>
      <w:proofErr w:type="spell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to_frame</w:t>
      </w:r>
      <w:proofErr w:type="spell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reset_index</w:t>
      </w:r>
      <w:proofErr w:type="spell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r w:rsidR="00610EB4">
        <w:rPr>
          <w:rFonts w:ascii="Times New Roman" w:hAnsi="Times New Roman" w:cs="Times New Roman"/>
          <w:sz w:val="24"/>
          <w:szCs w:val="24"/>
        </w:rPr>
        <w:t>sns.barplot</w:t>
      </w:r>
      <w:proofErr w:type="spell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r w:rsidR="009D32B5">
        <w:rPr>
          <w:rFonts w:ascii="Times New Roman" w:hAnsi="Times New Roman" w:cs="Times New Roman"/>
          <w:sz w:val="24"/>
          <w:szCs w:val="24"/>
        </w:rPr>
        <w:t>np.append</w:t>
      </w:r>
      <w:proofErr w:type="spell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536438">
        <w:rPr>
          <w:rFonts w:ascii="Courier New" w:eastAsia="Times New Roman" w:hAnsi="Courier New" w:cs="Courier New"/>
          <w:color w:val="D4D4D4"/>
          <w:sz w:val="21"/>
          <w:szCs w:val="21"/>
          <w:lang w:val="en-US" w:eastAsia="pt-BR"/>
        </w:rPr>
        <w:t>np.append</w:t>
      </w:r>
      <w:proofErr w:type="spell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4400C">
        <w:rPr>
          <w:rFonts w:ascii="Courier New" w:eastAsia="Times New Roman" w:hAnsi="Courier New" w:cs="Courier New"/>
          <w:color w:val="D4D4D4"/>
          <w:sz w:val="21"/>
          <w:szCs w:val="21"/>
          <w:lang w:eastAsia="pt-BR"/>
        </w:rPr>
        <w:t>plt.boxplot</w:t>
      </w:r>
      <w:proofErr w:type="spell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506E5">
        <w:rPr>
          <w:rFonts w:ascii="Courier New" w:eastAsia="Times New Roman" w:hAnsi="Courier New" w:cs="Courier New"/>
          <w:color w:val="D4D4D4"/>
          <w:sz w:val="21"/>
          <w:szCs w:val="21"/>
          <w:lang w:eastAsia="pt-BR"/>
        </w:rPr>
        <w:t>sns.boxplot</w:t>
      </w:r>
      <w:proofErr w:type="spell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r w:rsidRPr="00EA66E5">
        <w:rPr>
          <w:rFonts w:ascii="Times New Roman" w:hAnsi="Times New Roman" w:cs="Times New Roman"/>
          <w:sz w:val="24"/>
          <w:szCs w:val="24"/>
        </w:rPr>
        <w:t>np.append</w:t>
      </w:r>
      <w:proofErr w:type="spell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r w:rsidR="000B3E4E">
        <w:rPr>
          <w:rFonts w:ascii="Times New Roman" w:hAnsi="Times New Roman" w:cs="Times New Roman"/>
          <w:sz w:val="24"/>
          <w:szCs w:val="24"/>
        </w:rPr>
        <w:t>df.isna</w:t>
      </w:r>
      <w:proofErr w:type="spellEnd"/>
      <w:r w:rsidR="000B3E4E">
        <w:rPr>
          <w:rFonts w:ascii="Times New Roman" w:hAnsi="Times New Roman" w:cs="Times New Roman"/>
          <w:sz w:val="24"/>
          <w:szCs w:val="24"/>
        </w:rPr>
        <w:t>().sum(),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r w:rsidRPr="009006C5">
        <w:rPr>
          <w:rFonts w:ascii="Courier New" w:eastAsia="Times New Roman" w:hAnsi="Courier New" w:cs="Courier New"/>
          <w:color w:val="D4D4D4"/>
          <w:sz w:val="21"/>
          <w:szCs w:val="21"/>
          <w:lang w:eastAsia="pt-BR"/>
        </w:rPr>
        <w:t>pd.read_csv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r>
        <w:rPr>
          <w:rFonts w:ascii="Times New Roman" w:hAnsi="Times New Roman" w:cs="Times New Roman"/>
          <w:sz w:val="24"/>
          <w:szCs w:val="24"/>
        </w:rPr>
        <w:t>df.dtypes</w:t>
      </w:r>
      <w:proofErr w:type="spell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r>
        <w:rPr>
          <w:rFonts w:ascii="Times New Roman" w:hAnsi="Times New Roman" w:cs="Times New Roman"/>
          <w:sz w:val="24"/>
          <w:szCs w:val="24"/>
        </w:rPr>
        <w:t>sns.lineplot</w:t>
      </w:r>
      <w:proofErr w:type="spell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C7FC4">
        <w:rPr>
          <w:rFonts w:ascii="Courier New" w:eastAsia="Times New Roman" w:hAnsi="Courier New" w:cs="Courier New"/>
          <w:color w:val="D4D4D4"/>
          <w:sz w:val="21"/>
          <w:szCs w:val="21"/>
          <w:lang w:eastAsia="pt-BR"/>
        </w:rPr>
        <w:t>sns.lineplot</w:t>
      </w:r>
      <w:proofErr w:type="spell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sns.lineplot</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ax.figure.set_size_inches</w:t>
      </w:r>
      <w:proofErr w:type="spell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r w:rsidRPr="003032BA">
        <w:rPr>
          <w:rFonts w:ascii="Courier New" w:eastAsia="Times New Roman" w:hAnsi="Courier New" w:cs="Courier New"/>
          <w:color w:val="D4D4D4"/>
          <w:sz w:val="21"/>
          <w:szCs w:val="21"/>
          <w:lang w:eastAsia="pt-BR"/>
        </w:rPr>
        <w:t>sns.lineplot</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ax.figure.set_size_inches</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ax.set_xlabel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ax.set_ylabel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r w:rsidRPr="00FB69C8">
        <w:rPr>
          <w:rFonts w:ascii="Times New Roman" w:hAnsi="Times New Roman" w:cs="Times New Roman"/>
          <w:sz w:val="24"/>
          <w:szCs w:val="24"/>
        </w:rPr>
        <w:t>alucar.shape</w:t>
      </w:r>
      <w:proofErr w:type="spell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r w:rsidRPr="00FB69C8">
        <w:rPr>
          <w:rFonts w:ascii="Times New Roman" w:hAnsi="Times New Roman" w:cs="Times New Roman"/>
          <w:sz w:val="24"/>
          <w:szCs w:val="24"/>
        </w:rPr>
        <w:t>alucar.isna</w:t>
      </w:r>
      <w:proofErr w:type="spell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df.s.diff</w:t>
      </w:r>
      <w:proofErr w:type="spell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r w:rsidRPr="0025212C">
        <w:rPr>
          <w:rFonts w:ascii="Courier New" w:eastAsia="Times New Roman" w:hAnsi="Courier New" w:cs="Courier New"/>
          <w:color w:val="D4D4D4"/>
          <w:sz w:val="21"/>
          <w:szCs w:val="21"/>
          <w:lang w:eastAsia="pt-BR"/>
        </w:rPr>
        <w:t>alucar.vendas.diff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alucar.head</w:t>
      </w:r>
      <w:proofErr w:type="spell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sns.lineplot</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ax.figure.set_size_inches</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ax.set_title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ax.set_xlabel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ax.set_ylabel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Para não ficar copiando e colando todo esse código sempre que a gente for plotar um gráfico colocamos ele em uma função chamada plotar(),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sns.lineplot</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ax.figure.set_size_inches</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ax.set_title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ax.set_xlabel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ax.set_ylabel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r w:rsidR="000733FA">
        <w:rPr>
          <w:rFonts w:ascii="Times New Roman" w:hAnsi="Times New Roman" w:cs="Times New Roman"/>
          <w:sz w:val="24"/>
          <w:szCs w:val="24"/>
        </w:rPr>
        <w:t>alucar.aumento.diff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r w:rsidRPr="00143495">
        <w:rPr>
          <w:rFonts w:ascii="Courier New" w:eastAsia="Times New Roman" w:hAnsi="Courier New" w:cs="Courier New"/>
          <w:color w:val="D4D4D4"/>
          <w:sz w:val="21"/>
          <w:szCs w:val="21"/>
          <w:lang w:eastAsia="pt-BR"/>
        </w:rPr>
        <w:t>alucar.aumento.diff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alucar.head</w:t>
      </w:r>
      <w:proofErr w:type="spell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plt.figure</w:t>
      </w:r>
      <w:proofErr w:type="spell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ax.set_title</w:t>
      </w:r>
      <w:proofErr w:type="spell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plot_comparacao</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plt.figure</w:t>
      </w:r>
      <w:proofErr w:type="spell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ax.set_title</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plot_comparacao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r w:rsidRPr="002F1946">
        <w:rPr>
          <w:rFonts w:ascii="Times New Roman" w:hAnsi="Times New Roman" w:cs="Times New Roman"/>
          <w:sz w:val="24"/>
          <w:szCs w:val="24"/>
        </w:rPr>
        <w:t>pandas.plotting</w:t>
      </w:r>
      <w:proofErr w:type="spell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pandas.plotting</w:t>
      </w:r>
      <w:proofErr w:type="spell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r w:rsidRPr="00DE4EC4">
        <w:rPr>
          <w:rFonts w:ascii="Courier New" w:eastAsia="Times New Roman" w:hAnsi="Courier New" w:cs="Courier New"/>
          <w:color w:val="D4D4D4"/>
          <w:sz w:val="21"/>
          <w:szCs w:val="21"/>
          <w:lang w:eastAsia="pt-BR"/>
        </w:rPr>
        <w:t>alucar.vendas</w:t>
      </w:r>
      <w:proofErr w:type="spell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do pandas,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plt.figure</w:t>
      </w:r>
      <w:proofErr w:type="spell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ax.suptitle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alucar.vendas</w:t>
      </w:r>
      <w:proofErr w:type="spell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plt.figure</w:t>
      </w:r>
      <w:proofErr w:type="spell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alucar.aumento</w:t>
      </w:r>
      <w:proofErr w:type="spell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plt.figure</w:t>
      </w:r>
      <w:proofErr w:type="spell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alucar.aumento</w:t>
      </w:r>
      <w:proofErr w:type="spell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plt.figure</w:t>
      </w:r>
      <w:proofErr w:type="spell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ax.suptitle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alucar.aceleracao</w:t>
      </w:r>
      <w:proofErr w:type="spell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Aplicamos a técnica de Decomposição de uma time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plotar()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 venda de chocolate da </w:t>
      </w:r>
      <w:proofErr w:type="spellStart"/>
      <w:r>
        <w:rPr>
          <w:rFonts w:ascii="Times New Roman" w:hAnsi="Times New Roman" w:cs="Times New Roman"/>
          <w:sz w:val="24"/>
          <w:szCs w:val="24"/>
        </w:rPr>
        <w:t>chocoalura</w:t>
      </w:r>
      <w:proofErr w:type="spellEnd"/>
      <w:r>
        <w:rPr>
          <w:rFonts w:ascii="Times New Roman" w:hAnsi="Times New Roman" w:cs="Times New Roman"/>
          <w:sz w:val="24"/>
          <w:szCs w:val="24"/>
        </w:rPr>
        <w:t>:</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7DA8856C" w:rsidR="003976A0"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p w14:paraId="451377AC" w14:textId="3CD8D792" w:rsidR="001619A1" w:rsidRDefault="001619A1" w:rsidP="001619A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19A1">
        <w:rPr>
          <w:rFonts w:ascii="Times New Roman" w:hAnsi="Times New Roman" w:cs="Times New Roman"/>
          <w:sz w:val="24"/>
          <w:szCs w:val="24"/>
        </w:rPr>
        <w:t xml:space="preserve">Investigando a </w:t>
      </w:r>
      <w:r w:rsidR="00B90921">
        <w:rPr>
          <w:rFonts w:ascii="Times New Roman" w:hAnsi="Times New Roman" w:cs="Times New Roman"/>
          <w:sz w:val="24"/>
          <w:szCs w:val="24"/>
        </w:rPr>
        <w:t>S</w:t>
      </w:r>
      <w:r w:rsidRPr="001619A1">
        <w:rPr>
          <w:rFonts w:ascii="Times New Roman" w:hAnsi="Times New Roman" w:cs="Times New Roman"/>
          <w:sz w:val="24"/>
          <w:szCs w:val="24"/>
        </w:rPr>
        <w:t>azonalidade</w:t>
      </w:r>
      <w:r>
        <w:rPr>
          <w:rFonts w:ascii="Times New Roman" w:hAnsi="Times New Roman" w:cs="Times New Roman"/>
          <w:sz w:val="24"/>
          <w:szCs w:val="24"/>
        </w:rPr>
        <w:t>:</w:t>
      </w:r>
    </w:p>
    <w:p w14:paraId="26323DE9" w14:textId="0233152A" w:rsidR="001619A1" w:rsidRDefault="00D73B2E"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as vendas diárias da </w:t>
      </w:r>
      <w:proofErr w:type="spellStart"/>
      <w:r>
        <w:rPr>
          <w:rFonts w:ascii="Times New Roman" w:hAnsi="Times New Roman" w:cs="Times New Roman"/>
          <w:sz w:val="24"/>
          <w:szCs w:val="24"/>
        </w:rPr>
        <w:t>chocolura</w:t>
      </w:r>
      <w:proofErr w:type="spellEnd"/>
      <w:r>
        <w:rPr>
          <w:rFonts w:ascii="Times New Roman" w:hAnsi="Times New Roman" w:cs="Times New Roman"/>
          <w:sz w:val="24"/>
          <w:szCs w:val="24"/>
        </w:rPr>
        <w:t xml:space="preserve"> de outubro e novembro:</w:t>
      </w:r>
    </w:p>
    <w:p w14:paraId="570B3256" w14:textId="5361793A" w:rsidR="00D73B2E" w:rsidRPr="00D73B2E" w:rsidRDefault="002B3797" w:rsidP="002B3797">
      <w:pPr>
        <w:spacing w:before="240" w:line="360" w:lineRule="auto"/>
        <w:jc w:val="center"/>
        <w:rPr>
          <w:rFonts w:ascii="Times New Roman" w:hAnsi="Times New Roman" w:cs="Times New Roman"/>
          <w:sz w:val="24"/>
          <w:szCs w:val="24"/>
        </w:rPr>
      </w:pPr>
      <w:r>
        <w:rPr>
          <w:noProof/>
        </w:rPr>
        <w:lastRenderedPageBreak/>
        <w:drawing>
          <wp:inline distT="0" distB="0" distL="0" distR="0" wp14:anchorId="43F04A1B" wp14:editId="466BB308">
            <wp:extent cx="5400040" cy="4071620"/>
            <wp:effectExtent l="0" t="0" r="0" b="508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0C499DEE" w14:textId="106122F7" w:rsidR="00D73B2E" w:rsidRDefault="002558D3"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daquele outro padrão sazonal ocorrendo em 2 pontos do ano, esse podemos ver um padrão sazonal muito repetitivo.</w:t>
      </w:r>
    </w:p>
    <w:p w14:paraId="2256A880" w14:textId="77777777" w:rsidR="00CD266A"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investigar o que aconteceu com esses dados, criamos uma nova variável e chamamos ela de dia da semana</w:t>
      </w:r>
      <w:r w:rsidR="00CD266A">
        <w:rPr>
          <w:rFonts w:ascii="Times New Roman" w:hAnsi="Times New Roman" w:cs="Times New Roman"/>
          <w:sz w:val="24"/>
          <w:szCs w:val="24"/>
        </w:rPr>
        <w:t xml:space="preserve">. Utilizamos a função </w:t>
      </w:r>
      <w:proofErr w:type="spellStart"/>
      <w:r w:rsidR="00CD266A">
        <w:rPr>
          <w:rFonts w:ascii="Times New Roman" w:hAnsi="Times New Roman" w:cs="Times New Roman"/>
          <w:sz w:val="24"/>
          <w:szCs w:val="24"/>
        </w:rPr>
        <w:t>dt.day_name</w:t>
      </w:r>
      <w:proofErr w:type="spellEnd"/>
      <w:r w:rsidR="00CD266A">
        <w:rPr>
          <w:rFonts w:ascii="Times New Roman" w:hAnsi="Times New Roman" w:cs="Times New Roman"/>
          <w:sz w:val="24"/>
          <w:szCs w:val="24"/>
        </w:rPr>
        <w:t>() a partir da nossa variável dia, onde ela nomeia os dias corretamente a partir da data da variável dia:</w:t>
      </w:r>
    </w:p>
    <w:p w14:paraId="5E516C81"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r w:rsidRPr="004D5508">
        <w:rPr>
          <w:rFonts w:ascii="Courier New" w:eastAsia="Times New Roman" w:hAnsi="Courier New" w:cs="Courier New"/>
          <w:color w:val="D4D4D4"/>
          <w:sz w:val="21"/>
          <w:szCs w:val="21"/>
          <w:lang w:eastAsia="pt-BR"/>
        </w:rPr>
        <w:t>vendas_por_dia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CE9178"/>
          <w:sz w:val="21"/>
          <w:szCs w:val="21"/>
          <w:lang w:eastAsia="pt-BR"/>
        </w:rPr>
        <w:t>'dia_da_semana'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D4D4D4"/>
          <w:sz w:val="21"/>
          <w:szCs w:val="21"/>
          <w:lang w:eastAsia="pt-BR"/>
        </w:rPr>
        <w:t> = vendas_por_dia.dia.dt.day_name</w:t>
      </w:r>
      <w:r w:rsidRPr="004D5508">
        <w:rPr>
          <w:rFonts w:ascii="Courier New" w:eastAsia="Times New Roman" w:hAnsi="Courier New" w:cs="Courier New"/>
          <w:color w:val="DCDCDC"/>
          <w:sz w:val="21"/>
          <w:szCs w:val="21"/>
          <w:lang w:eastAsia="pt-BR"/>
        </w:rPr>
        <w:t>()</w:t>
      </w:r>
    </w:p>
    <w:p w14:paraId="4D331672"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D5508">
        <w:rPr>
          <w:rFonts w:ascii="Courier New" w:eastAsia="Times New Roman" w:hAnsi="Courier New" w:cs="Courier New"/>
          <w:color w:val="D4D4D4"/>
          <w:sz w:val="21"/>
          <w:szCs w:val="21"/>
          <w:lang w:eastAsia="pt-BR"/>
        </w:rPr>
        <w:t>vendas_por_dia.head</w:t>
      </w:r>
      <w:proofErr w:type="spellEnd"/>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B5CEA8"/>
          <w:sz w:val="21"/>
          <w:szCs w:val="21"/>
          <w:lang w:eastAsia="pt-BR"/>
        </w:rPr>
        <w:t>7</w:t>
      </w:r>
      <w:r w:rsidRPr="004D5508">
        <w:rPr>
          <w:rFonts w:ascii="Courier New" w:eastAsia="Times New Roman" w:hAnsi="Courier New" w:cs="Courier New"/>
          <w:color w:val="DCDCDC"/>
          <w:sz w:val="21"/>
          <w:szCs w:val="21"/>
          <w:lang w:eastAsia="pt-BR"/>
        </w:rPr>
        <w:t>)</w:t>
      </w:r>
    </w:p>
    <w:p w14:paraId="0BD76802" w14:textId="2E1BF4C4" w:rsidR="00CD266A" w:rsidRPr="00CD266A" w:rsidRDefault="004D5508" w:rsidP="004D5508">
      <w:pPr>
        <w:spacing w:before="240" w:line="360" w:lineRule="auto"/>
        <w:jc w:val="center"/>
        <w:rPr>
          <w:rFonts w:ascii="Times New Roman" w:hAnsi="Times New Roman" w:cs="Times New Roman"/>
          <w:sz w:val="24"/>
          <w:szCs w:val="24"/>
        </w:rPr>
      </w:pPr>
      <w:r w:rsidRPr="004D5508">
        <w:rPr>
          <w:rFonts w:ascii="Times New Roman" w:hAnsi="Times New Roman" w:cs="Times New Roman"/>
          <w:sz w:val="24"/>
          <w:szCs w:val="24"/>
        </w:rPr>
        <w:drawing>
          <wp:inline distT="0" distB="0" distL="0" distR="0" wp14:anchorId="0189DA20" wp14:editId="01F682D2">
            <wp:extent cx="2390775" cy="1388875"/>
            <wp:effectExtent l="0" t="0" r="0" b="190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93970" cy="1390731"/>
                    </a:xfrm>
                    <a:prstGeom prst="rect">
                      <a:avLst/>
                    </a:prstGeom>
                  </pic:spPr>
                </pic:pic>
              </a:graphicData>
            </a:graphic>
          </wp:inline>
        </w:drawing>
      </w:r>
    </w:p>
    <w:p w14:paraId="79872788" w14:textId="7F317C36" w:rsidR="003345B6"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A01">
        <w:rPr>
          <w:rFonts w:ascii="Times New Roman" w:hAnsi="Times New Roman" w:cs="Times New Roman"/>
          <w:sz w:val="24"/>
          <w:szCs w:val="24"/>
        </w:rPr>
        <w:t>Traduzimos os dias, e pegamos a média de cada variável agrupada por dia da semana para ver o que pode ter acontecido:</w:t>
      </w:r>
    </w:p>
    <w:p w14:paraId="7A3C4854" w14:textId="77777777" w:rsidR="009B1ECE" w:rsidRPr="009B1ECE" w:rsidRDefault="009B1ECE" w:rsidP="009B1ECE">
      <w:pPr>
        <w:shd w:val="clear" w:color="auto" w:fill="1E1E1E"/>
        <w:spacing w:after="0" w:line="276" w:lineRule="auto"/>
        <w:rPr>
          <w:rFonts w:ascii="Courier New" w:eastAsia="Times New Roman" w:hAnsi="Courier New" w:cs="Courier New"/>
          <w:color w:val="D4D4D4"/>
          <w:sz w:val="21"/>
          <w:szCs w:val="21"/>
          <w:lang w:eastAsia="pt-BR"/>
        </w:rPr>
      </w:pPr>
      <w:r w:rsidRPr="009B1ECE">
        <w:rPr>
          <w:rFonts w:ascii="Courier New" w:eastAsia="Times New Roman" w:hAnsi="Courier New" w:cs="Courier New"/>
          <w:color w:val="D4D4D4"/>
          <w:sz w:val="21"/>
          <w:szCs w:val="21"/>
          <w:lang w:eastAsia="pt-BR"/>
        </w:rPr>
        <w:lastRenderedPageBreak/>
        <w:t>vendas_agrupadas = vendas_por_dia.groupby</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vendas_por_dia.dia_da_semana</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.mean</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w:t>
      </w:r>
      <w:r w:rsidRPr="009B1ECE">
        <w:rPr>
          <w:rFonts w:ascii="Courier New" w:eastAsia="Times New Roman" w:hAnsi="Courier New" w:cs="Courier New"/>
          <w:color w:val="DCDCAA"/>
          <w:sz w:val="21"/>
          <w:szCs w:val="21"/>
          <w:lang w:eastAsia="pt-BR"/>
        </w:rPr>
        <w:t>round</w:t>
      </w:r>
      <w:r w:rsidRPr="009B1ECE">
        <w:rPr>
          <w:rFonts w:ascii="Courier New" w:eastAsia="Times New Roman" w:hAnsi="Courier New" w:cs="Courier New"/>
          <w:color w:val="DCDCDC"/>
          <w:sz w:val="21"/>
          <w:szCs w:val="21"/>
          <w:lang w:eastAsia="pt-BR"/>
        </w:rPr>
        <w:t>()</w:t>
      </w:r>
    </w:p>
    <w:p w14:paraId="7984501A" w14:textId="77777777" w:rsidR="009B1ECE" w:rsidRPr="009B1ECE" w:rsidRDefault="009B1ECE" w:rsidP="009B1E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1ECE">
        <w:rPr>
          <w:rFonts w:ascii="Courier New" w:eastAsia="Times New Roman" w:hAnsi="Courier New" w:cs="Courier New"/>
          <w:color w:val="D4D4D4"/>
          <w:sz w:val="21"/>
          <w:szCs w:val="21"/>
          <w:lang w:eastAsia="pt-BR"/>
        </w:rPr>
        <w:t>vendas_agrupadas</w:t>
      </w:r>
      <w:proofErr w:type="spellEnd"/>
    </w:p>
    <w:p w14:paraId="28772B3D" w14:textId="23ADAD13" w:rsidR="00087A01" w:rsidRPr="00087A01" w:rsidRDefault="009B1ECE" w:rsidP="009B1ECE">
      <w:pPr>
        <w:spacing w:before="240" w:line="360" w:lineRule="auto"/>
        <w:jc w:val="center"/>
        <w:rPr>
          <w:rFonts w:ascii="Times New Roman" w:hAnsi="Times New Roman" w:cs="Times New Roman"/>
          <w:sz w:val="24"/>
          <w:szCs w:val="24"/>
        </w:rPr>
      </w:pPr>
      <w:r w:rsidRPr="009B1ECE">
        <w:rPr>
          <w:rFonts w:ascii="Times New Roman" w:hAnsi="Times New Roman" w:cs="Times New Roman"/>
          <w:sz w:val="24"/>
          <w:szCs w:val="24"/>
        </w:rPr>
        <w:drawing>
          <wp:inline distT="0" distB="0" distL="0" distR="0" wp14:anchorId="58D571BE" wp14:editId="25FBAFA1">
            <wp:extent cx="2181225" cy="1783509"/>
            <wp:effectExtent l="0" t="0" r="0" b="762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85918" cy="1787346"/>
                    </a:xfrm>
                    <a:prstGeom prst="rect">
                      <a:avLst/>
                    </a:prstGeom>
                  </pic:spPr>
                </pic:pic>
              </a:graphicData>
            </a:graphic>
          </wp:inline>
        </w:drawing>
      </w:r>
    </w:p>
    <w:p w14:paraId="660CB8AC" w14:textId="744FBE41" w:rsidR="00087A01" w:rsidRDefault="00195FF9"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Através dessa tabela das médias podemos notar que os dias que tem menos vendas e que inclusive a aceleração e aumento médios são negativos é no sábado, sendo o domingo também bem ruim comparado ao resto da semana, mesmo sem ter valores negativos. Isso pode nos dizer que talvez por alguma regra de negócios a loja pode abrir por menos tempo, ou por algum motivo ter menos vendas no sábado e domingo do que no resto da semana</w:t>
      </w:r>
      <w:r w:rsidR="00FE04DE">
        <w:rPr>
          <w:rFonts w:ascii="Times New Roman" w:hAnsi="Times New Roman" w:cs="Times New Roman"/>
          <w:sz w:val="24"/>
          <w:szCs w:val="24"/>
        </w:rPr>
        <w:t>, causando esse efeito de sazonalidade</w:t>
      </w:r>
      <w:r>
        <w:rPr>
          <w:rFonts w:ascii="Times New Roman" w:hAnsi="Times New Roman" w:cs="Times New Roman"/>
          <w:sz w:val="24"/>
          <w:szCs w:val="24"/>
        </w:rPr>
        <w:t>.</w:t>
      </w:r>
    </w:p>
    <w:p w14:paraId="3242B85A" w14:textId="7716F329" w:rsidR="00CE761B" w:rsidRDefault="00CE761B" w:rsidP="00E6084C">
      <w:pPr>
        <w:pStyle w:val="PargrafodaLista"/>
        <w:numPr>
          <w:ilvl w:val="1"/>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r w:rsidRPr="00CE761B">
        <w:rPr>
          <w:rFonts w:ascii="Times New Roman" w:hAnsi="Times New Roman" w:cs="Times New Roman"/>
          <w:sz w:val="24"/>
          <w:szCs w:val="24"/>
        </w:rPr>
        <w:t>Quando não aplicar análise de time series</w:t>
      </w:r>
      <w:r>
        <w:rPr>
          <w:rFonts w:ascii="Times New Roman" w:hAnsi="Times New Roman" w:cs="Times New Roman"/>
          <w:sz w:val="24"/>
          <w:szCs w:val="24"/>
        </w:rPr>
        <w:t>:</w:t>
      </w:r>
    </w:p>
    <w:p w14:paraId="5DC0F387"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Sabemos que time series ou series temporais são uma forma de organizar no tempo as informações quantitativas e que podemos extrair muitas informações deste tipo de dado. Porém, nem sempre podemos aplicar a análise de time series.</w:t>
      </w:r>
    </w:p>
    <w:p w14:paraId="558A985C"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Abaixo temos duas recomendações de quando não aplicar analise de time series:</w:t>
      </w:r>
    </w:p>
    <w:p w14:paraId="467B6C06" w14:textId="1464CADD" w:rsidR="00CE761B" w:rsidRPr="00ED2C62" w:rsidRDefault="00EF2D2D" w:rsidP="00E6084C">
      <w:pPr>
        <w:spacing w:before="240" w:line="276" w:lineRule="auto"/>
        <w:jc w:val="center"/>
        <w:rPr>
          <w:rFonts w:ascii="Times New Roman" w:hAnsi="Times New Roman" w:cs="Times New Roman"/>
          <w:sz w:val="24"/>
          <w:szCs w:val="24"/>
        </w:rPr>
      </w:pPr>
      <w:r>
        <w:rPr>
          <w:noProof/>
        </w:rPr>
        <w:drawing>
          <wp:inline distT="0" distB="0" distL="0" distR="0" wp14:anchorId="16278919" wp14:editId="49ED8591">
            <wp:extent cx="4276090" cy="2144079"/>
            <wp:effectExtent l="0" t="0" r="0" b="889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79110" cy="2145593"/>
                    </a:xfrm>
                    <a:prstGeom prst="rect">
                      <a:avLst/>
                    </a:prstGeom>
                    <a:noFill/>
                    <a:ln>
                      <a:noFill/>
                    </a:ln>
                  </pic:spPr>
                </pic:pic>
              </a:graphicData>
            </a:graphic>
          </wp:inline>
        </w:drawing>
      </w:r>
    </w:p>
    <w:p w14:paraId="4F9F85F0"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lastRenderedPageBreak/>
        <w:t>Analisando os gráficos acima, não temos em nenhum dos eixos, a variável tempo.</w:t>
      </w:r>
    </w:p>
    <w:p w14:paraId="1C9A3FEE"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 principal variável em uma time series é o tempo. Sendo assim, a ausência desta variável impossibilita análise de séries temporais.</w:t>
      </w:r>
    </w:p>
    <w:p w14:paraId="768503F6" w14:textId="2E918928"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As variáveis ou valores são constantes</w:t>
      </w:r>
      <w:r>
        <w:rPr>
          <w:rFonts w:ascii="Times New Roman" w:hAnsi="Times New Roman" w:cs="Times New Roman"/>
          <w:sz w:val="24"/>
          <w:szCs w:val="24"/>
        </w:rPr>
        <w:t>:</w:t>
      </w:r>
    </w:p>
    <w:p w14:paraId="0FEEB443" w14:textId="2B771966" w:rsidR="00ED2C62" w:rsidRPr="00E6084C" w:rsidRDefault="00E6084C" w:rsidP="00E6084C">
      <w:pPr>
        <w:spacing w:before="240" w:line="276" w:lineRule="auto"/>
        <w:jc w:val="center"/>
        <w:rPr>
          <w:rFonts w:ascii="Times New Roman" w:hAnsi="Times New Roman" w:cs="Times New Roman"/>
          <w:sz w:val="24"/>
          <w:szCs w:val="24"/>
        </w:rPr>
      </w:pPr>
      <w:r>
        <w:rPr>
          <w:noProof/>
        </w:rPr>
        <w:drawing>
          <wp:inline distT="0" distB="0" distL="0" distR="0" wp14:anchorId="7ED6E645" wp14:editId="4633DDA3">
            <wp:extent cx="3018790" cy="1509395"/>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023359" cy="1511680"/>
                    </a:xfrm>
                    <a:prstGeom prst="rect">
                      <a:avLst/>
                    </a:prstGeom>
                    <a:noFill/>
                    <a:ln>
                      <a:noFill/>
                    </a:ln>
                  </pic:spPr>
                </pic:pic>
              </a:graphicData>
            </a:graphic>
          </wp:inline>
        </w:drawing>
      </w:r>
    </w:p>
    <w:p w14:paraId="6E118DD7" w14:textId="77777777" w:rsidR="00E6084C" w:rsidRPr="00E6084C" w:rsidRDefault="00E6084C" w:rsidP="00911272">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Analisando o gráfico acima de uma loja que vende 5000 caixas de chocolates há 18 anos, não podemos aplicar análises de séries temporais para extrair mais informações dos dados.</w:t>
      </w:r>
    </w:p>
    <w:p w14:paraId="4326592B" w14:textId="33465A11" w:rsidR="00E6084C" w:rsidRDefault="00911272" w:rsidP="00911272">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E25AD8B" w14:textId="7A50C683"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Vimos a importância da técnica de Decomposição na análise dos assinantes da newsletter da </w:t>
      </w:r>
      <w:proofErr w:type="spellStart"/>
      <w:r w:rsidRPr="00911272">
        <w:rPr>
          <w:rFonts w:ascii="Times New Roman" w:hAnsi="Times New Roman" w:cs="Times New Roman"/>
          <w:sz w:val="24"/>
          <w:szCs w:val="24"/>
        </w:rPr>
        <w:t>Alucar</w:t>
      </w:r>
      <w:proofErr w:type="spellEnd"/>
      <w:r w:rsidR="00482DCE">
        <w:rPr>
          <w:rFonts w:ascii="Times New Roman" w:hAnsi="Times New Roman" w:cs="Times New Roman"/>
          <w:sz w:val="24"/>
          <w:szCs w:val="24"/>
        </w:rPr>
        <w:t>;</w:t>
      </w:r>
    </w:p>
    <w:p w14:paraId="167F7AAD" w14:textId="07DC8DC6"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Analisamos as vendas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e descobrimos um padrão repetitivo no movimento das vendas dentro de um período de tempo fixo, na qual é chamado de Sazonalidade</w:t>
      </w:r>
      <w:r w:rsidR="00482DCE">
        <w:rPr>
          <w:rFonts w:ascii="Times New Roman" w:hAnsi="Times New Roman" w:cs="Times New Roman"/>
          <w:sz w:val="24"/>
          <w:szCs w:val="24"/>
        </w:rPr>
        <w:t>;</w:t>
      </w:r>
    </w:p>
    <w:p w14:paraId="3391F5C5" w14:textId="333793E9"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Examinamos as vendas de uma determinada loja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nos meses de Outubro e Novembro de 2018, e descobrimos que também havia uma sazonalidade</w:t>
      </w:r>
      <w:r w:rsidR="00482DCE">
        <w:rPr>
          <w:rFonts w:ascii="Times New Roman" w:hAnsi="Times New Roman" w:cs="Times New Roman"/>
          <w:sz w:val="24"/>
          <w:szCs w:val="24"/>
        </w:rPr>
        <w:t>;</w:t>
      </w:r>
    </w:p>
    <w:p w14:paraId="2CF9FE0E" w14:textId="7C5C243A" w:rsidR="00911272" w:rsidRDefault="00911272" w:rsidP="00482DCE">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Investigamos o que causava a sazonalidade desta loja</w:t>
      </w:r>
      <w:r w:rsidR="00482DCE">
        <w:rPr>
          <w:rFonts w:ascii="Times New Roman" w:hAnsi="Times New Roman" w:cs="Times New Roman"/>
          <w:sz w:val="24"/>
          <w:szCs w:val="24"/>
        </w:rPr>
        <w:t>.</w:t>
      </w:r>
    </w:p>
    <w:p w14:paraId="75E6C798" w14:textId="77777777" w:rsidR="00311CEE" w:rsidRPr="00311CEE" w:rsidRDefault="00311CEE" w:rsidP="00311CEE">
      <w:pPr>
        <w:spacing w:before="240" w:line="360" w:lineRule="auto"/>
        <w:jc w:val="both"/>
        <w:rPr>
          <w:rFonts w:ascii="Times New Roman" w:hAnsi="Times New Roman" w:cs="Times New Roman"/>
          <w:sz w:val="24"/>
          <w:szCs w:val="24"/>
        </w:rPr>
      </w:pPr>
    </w:p>
    <w:p w14:paraId="21EC6A96" w14:textId="5F05B66D" w:rsidR="00470F0A" w:rsidRDefault="00470F0A" w:rsidP="00470F0A">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Normalização e </w:t>
      </w:r>
      <w:proofErr w:type="spellStart"/>
      <w:r>
        <w:rPr>
          <w:rFonts w:ascii="Times New Roman" w:hAnsi="Times New Roman" w:cs="Times New Roman"/>
          <w:b/>
          <w:bCs/>
          <w:sz w:val="24"/>
          <w:szCs w:val="24"/>
          <w:u w:val="single"/>
        </w:rPr>
        <w:t>Statsmodels</w:t>
      </w:r>
      <w:proofErr w:type="spellEnd"/>
      <w:r>
        <w:rPr>
          <w:rFonts w:ascii="Times New Roman" w:hAnsi="Times New Roman" w:cs="Times New Roman"/>
          <w:b/>
          <w:bCs/>
          <w:sz w:val="24"/>
          <w:szCs w:val="24"/>
          <w:u w:val="single"/>
        </w:rPr>
        <w:t>:</w:t>
      </w:r>
    </w:p>
    <w:p w14:paraId="79345347" w14:textId="1D34DF96" w:rsidR="00470F0A" w:rsidRDefault="00470F0A" w:rsidP="00470F0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1CEE" w:rsidRPr="00311CEE">
        <w:rPr>
          <w:rFonts w:ascii="Times New Roman" w:hAnsi="Times New Roman" w:cs="Times New Roman"/>
          <w:sz w:val="24"/>
          <w:szCs w:val="24"/>
        </w:rPr>
        <w:t>Autocorrelação Das Vendas</w:t>
      </w:r>
      <w:r w:rsidR="00311CEE">
        <w:rPr>
          <w:rFonts w:ascii="Times New Roman" w:hAnsi="Times New Roman" w:cs="Times New Roman"/>
          <w:sz w:val="24"/>
          <w:szCs w:val="24"/>
        </w:rPr>
        <w:t>:</w:t>
      </w:r>
    </w:p>
    <w:p w14:paraId="405BCF84" w14:textId="5998BEE5" w:rsidR="00311CEE" w:rsidRDefault="00B17B6B" w:rsidP="00311CE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correlação das vendas dos dados de vendas diárias e notamos que existe uma correlação muito forte no início, mas que vai caindo e se aproxima de 0 com o tempo:</w:t>
      </w:r>
    </w:p>
    <w:p w14:paraId="5E1FBA77" w14:textId="77777777" w:rsidR="0073535D" w:rsidRPr="0073535D" w:rsidRDefault="0073535D" w:rsidP="007353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3535D">
        <w:rPr>
          <w:rFonts w:ascii="Courier New" w:eastAsia="Times New Roman" w:hAnsi="Courier New" w:cs="Courier New"/>
          <w:color w:val="D4D4D4"/>
          <w:sz w:val="21"/>
          <w:szCs w:val="21"/>
          <w:lang w:eastAsia="pt-BR"/>
        </w:rPr>
        <w:t>ax</w:t>
      </w:r>
      <w:proofErr w:type="spellEnd"/>
      <w:r w:rsidRPr="0073535D">
        <w:rPr>
          <w:rFonts w:ascii="Courier New" w:eastAsia="Times New Roman" w:hAnsi="Courier New" w:cs="Courier New"/>
          <w:color w:val="D4D4D4"/>
          <w:sz w:val="21"/>
          <w:szCs w:val="21"/>
          <w:lang w:eastAsia="pt-BR"/>
        </w:rPr>
        <w:t> = </w:t>
      </w:r>
      <w:proofErr w:type="spellStart"/>
      <w:r w:rsidRPr="0073535D">
        <w:rPr>
          <w:rFonts w:ascii="Courier New" w:eastAsia="Times New Roman" w:hAnsi="Courier New" w:cs="Courier New"/>
          <w:color w:val="D4D4D4"/>
          <w:sz w:val="21"/>
          <w:szCs w:val="21"/>
          <w:lang w:eastAsia="pt-BR"/>
        </w:rPr>
        <w:t>plt.figure</w:t>
      </w:r>
      <w:proofErr w:type="spellEnd"/>
      <w:r w:rsidRPr="0073535D">
        <w:rPr>
          <w:rFonts w:ascii="Courier New" w:eastAsia="Times New Roman" w:hAnsi="Courier New" w:cs="Courier New"/>
          <w:color w:val="DCDCDC"/>
          <w:sz w:val="21"/>
          <w:szCs w:val="21"/>
          <w:lang w:eastAsia="pt-BR"/>
        </w:rPr>
        <w:t>(</w:t>
      </w:r>
      <w:proofErr w:type="spellStart"/>
      <w:r w:rsidRPr="0073535D">
        <w:rPr>
          <w:rFonts w:ascii="Courier New" w:eastAsia="Times New Roman" w:hAnsi="Courier New" w:cs="Courier New"/>
          <w:color w:val="D4D4D4"/>
          <w:sz w:val="21"/>
          <w:szCs w:val="21"/>
          <w:lang w:eastAsia="pt-BR"/>
        </w:rPr>
        <w:t>figsize</w:t>
      </w:r>
      <w:proofErr w:type="spellEnd"/>
      <w:r w:rsidRPr="0073535D">
        <w:rPr>
          <w:rFonts w:ascii="Courier New" w:eastAsia="Times New Roman" w:hAnsi="Courier New" w:cs="Courier New"/>
          <w:color w:val="D4D4D4"/>
          <w:sz w:val="21"/>
          <w:szCs w:val="21"/>
          <w:lang w:eastAsia="pt-BR"/>
        </w:rPr>
        <w:t> = </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B5CEA8"/>
          <w:sz w:val="21"/>
          <w:szCs w:val="21"/>
          <w:lang w:eastAsia="pt-BR"/>
        </w:rPr>
        <w:t>12</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B5CEA8"/>
          <w:sz w:val="21"/>
          <w:szCs w:val="21"/>
          <w:lang w:eastAsia="pt-BR"/>
        </w:rPr>
        <w:t>6</w:t>
      </w:r>
      <w:r w:rsidRPr="0073535D">
        <w:rPr>
          <w:rFonts w:ascii="Courier New" w:eastAsia="Times New Roman" w:hAnsi="Courier New" w:cs="Courier New"/>
          <w:color w:val="DCDCDC"/>
          <w:sz w:val="21"/>
          <w:szCs w:val="21"/>
          <w:lang w:eastAsia="pt-BR"/>
        </w:rPr>
        <w:t>))</w:t>
      </w:r>
    </w:p>
    <w:p w14:paraId="02413F33" w14:textId="77777777" w:rsidR="0073535D" w:rsidRPr="0073535D" w:rsidRDefault="0073535D" w:rsidP="0073535D">
      <w:pPr>
        <w:shd w:val="clear" w:color="auto" w:fill="1E1E1E"/>
        <w:spacing w:after="0" w:line="285" w:lineRule="atLeast"/>
        <w:rPr>
          <w:rFonts w:ascii="Courier New" w:eastAsia="Times New Roman" w:hAnsi="Courier New" w:cs="Courier New"/>
          <w:color w:val="D4D4D4"/>
          <w:sz w:val="21"/>
          <w:szCs w:val="21"/>
          <w:lang w:eastAsia="pt-BR"/>
        </w:rPr>
      </w:pPr>
      <w:r w:rsidRPr="0073535D">
        <w:rPr>
          <w:rFonts w:ascii="Courier New" w:eastAsia="Times New Roman" w:hAnsi="Courier New" w:cs="Courier New"/>
          <w:color w:val="D4D4D4"/>
          <w:sz w:val="21"/>
          <w:szCs w:val="21"/>
          <w:lang w:eastAsia="pt-BR"/>
        </w:rPr>
        <w:t>ax.suptitle</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CE9178"/>
          <w:sz w:val="21"/>
          <w:szCs w:val="21"/>
          <w:lang w:eastAsia="pt-BR"/>
        </w:rPr>
        <w:t>'Correlação Das Vendas Diárias'</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D4D4D4"/>
          <w:sz w:val="21"/>
          <w:szCs w:val="21"/>
          <w:lang w:eastAsia="pt-BR"/>
        </w:rPr>
        <w:t> fontsize = </w:t>
      </w:r>
      <w:r w:rsidRPr="0073535D">
        <w:rPr>
          <w:rFonts w:ascii="Courier New" w:eastAsia="Times New Roman" w:hAnsi="Courier New" w:cs="Courier New"/>
          <w:color w:val="B5CEA8"/>
          <w:sz w:val="21"/>
          <w:szCs w:val="21"/>
          <w:lang w:eastAsia="pt-BR"/>
        </w:rPr>
        <w:t>18</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D4D4D4"/>
          <w:sz w:val="21"/>
          <w:szCs w:val="21"/>
          <w:lang w:eastAsia="pt-BR"/>
        </w:rPr>
        <w:t> x = </w:t>
      </w:r>
      <w:r w:rsidRPr="0073535D">
        <w:rPr>
          <w:rFonts w:ascii="Courier New" w:eastAsia="Times New Roman" w:hAnsi="Courier New" w:cs="Courier New"/>
          <w:color w:val="B5CEA8"/>
          <w:sz w:val="21"/>
          <w:szCs w:val="21"/>
          <w:lang w:eastAsia="pt-BR"/>
        </w:rPr>
        <w:t>0.3</w:t>
      </w:r>
      <w:r w:rsidRPr="0073535D">
        <w:rPr>
          <w:rFonts w:ascii="Courier New" w:eastAsia="Times New Roman" w:hAnsi="Courier New" w:cs="Courier New"/>
          <w:color w:val="DCDCDC"/>
          <w:sz w:val="21"/>
          <w:szCs w:val="21"/>
          <w:lang w:eastAsia="pt-BR"/>
        </w:rPr>
        <w:t>,</w:t>
      </w:r>
      <w:r w:rsidRPr="0073535D">
        <w:rPr>
          <w:rFonts w:ascii="Courier New" w:eastAsia="Times New Roman" w:hAnsi="Courier New" w:cs="Courier New"/>
          <w:color w:val="D4D4D4"/>
          <w:sz w:val="21"/>
          <w:szCs w:val="21"/>
          <w:lang w:eastAsia="pt-BR"/>
        </w:rPr>
        <w:t> y = </w:t>
      </w:r>
      <w:r w:rsidRPr="0073535D">
        <w:rPr>
          <w:rFonts w:ascii="Courier New" w:eastAsia="Times New Roman" w:hAnsi="Courier New" w:cs="Courier New"/>
          <w:color w:val="B5CEA8"/>
          <w:sz w:val="21"/>
          <w:szCs w:val="21"/>
          <w:lang w:eastAsia="pt-BR"/>
        </w:rPr>
        <w:t>0.95</w:t>
      </w:r>
      <w:r w:rsidRPr="0073535D">
        <w:rPr>
          <w:rFonts w:ascii="Courier New" w:eastAsia="Times New Roman" w:hAnsi="Courier New" w:cs="Courier New"/>
          <w:color w:val="DCDCDC"/>
          <w:sz w:val="21"/>
          <w:szCs w:val="21"/>
          <w:lang w:eastAsia="pt-BR"/>
        </w:rPr>
        <w:t>)</w:t>
      </w:r>
    </w:p>
    <w:p w14:paraId="1C224472" w14:textId="77777777" w:rsidR="0073535D" w:rsidRPr="0073535D" w:rsidRDefault="0073535D" w:rsidP="007353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3535D">
        <w:rPr>
          <w:rFonts w:ascii="Courier New" w:eastAsia="Times New Roman" w:hAnsi="Courier New" w:cs="Courier New"/>
          <w:color w:val="D4D4D4"/>
          <w:sz w:val="21"/>
          <w:szCs w:val="21"/>
          <w:lang w:eastAsia="pt-BR"/>
        </w:rPr>
        <w:t>autocorrelation_plot</w:t>
      </w:r>
      <w:proofErr w:type="spellEnd"/>
      <w:r w:rsidRPr="0073535D">
        <w:rPr>
          <w:rFonts w:ascii="Courier New" w:eastAsia="Times New Roman" w:hAnsi="Courier New" w:cs="Courier New"/>
          <w:color w:val="DCDCDC"/>
          <w:sz w:val="21"/>
          <w:szCs w:val="21"/>
          <w:lang w:eastAsia="pt-BR"/>
        </w:rPr>
        <w:t>(</w:t>
      </w:r>
      <w:proofErr w:type="spellStart"/>
      <w:r w:rsidRPr="0073535D">
        <w:rPr>
          <w:rFonts w:ascii="Courier New" w:eastAsia="Times New Roman" w:hAnsi="Courier New" w:cs="Courier New"/>
          <w:color w:val="D4D4D4"/>
          <w:sz w:val="21"/>
          <w:szCs w:val="21"/>
          <w:lang w:eastAsia="pt-BR"/>
        </w:rPr>
        <w:t>vendas_por_dia.vendas</w:t>
      </w:r>
      <w:proofErr w:type="spellEnd"/>
      <w:r w:rsidRPr="0073535D">
        <w:rPr>
          <w:rFonts w:ascii="Courier New" w:eastAsia="Times New Roman" w:hAnsi="Courier New" w:cs="Courier New"/>
          <w:color w:val="DCDCDC"/>
          <w:sz w:val="21"/>
          <w:szCs w:val="21"/>
          <w:lang w:eastAsia="pt-BR"/>
        </w:rPr>
        <w:t>)</w:t>
      </w:r>
    </w:p>
    <w:p w14:paraId="69A896BD" w14:textId="77777777" w:rsidR="0073535D" w:rsidRPr="0073535D" w:rsidRDefault="0073535D" w:rsidP="007353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3535D">
        <w:rPr>
          <w:rFonts w:ascii="Courier New" w:eastAsia="Times New Roman" w:hAnsi="Courier New" w:cs="Courier New"/>
          <w:color w:val="D4D4D4"/>
          <w:sz w:val="21"/>
          <w:szCs w:val="21"/>
          <w:lang w:eastAsia="pt-BR"/>
        </w:rPr>
        <w:lastRenderedPageBreak/>
        <w:t>ax</w:t>
      </w:r>
      <w:proofErr w:type="spellEnd"/>
      <w:r w:rsidRPr="0073535D">
        <w:rPr>
          <w:rFonts w:ascii="Courier New" w:eastAsia="Times New Roman" w:hAnsi="Courier New" w:cs="Courier New"/>
          <w:color w:val="D4D4D4"/>
          <w:sz w:val="21"/>
          <w:szCs w:val="21"/>
          <w:lang w:eastAsia="pt-BR"/>
        </w:rPr>
        <w:t> = </w:t>
      </w:r>
      <w:proofErr w:type="spellStart"/>
      <w:r w:rsidRPr="0073535D">
        <w:rPr>
          <w:rFonts w:ascii="Courier New" w:eastAsia="Times New Roman" w:hAnsi="Courier New" w:cs="Courier New"/>
          <w:color w:val="D4D4D4"/>
          <w:sz w:val="21"/>
          <w:szCs w:val="21"/>
          <w:lang w:eastAsia="pt-BR"/>
        </w:rPr>
        <w:t>ax</w:t>
      </w:r>
      <w:proofErr w:type="spellEnd"/>
    </w:p>
    <w:p w14:paraId="56DC398D" w14:textId="43F3C03C" w:rsidR="00B17B6B" w:rsidRPr="00B17B6B" w:rsidRDefault="009467CB" w:rsidP="009467CB">
      <w:pPr>
        <w:spacing w:before="240" w:line="360" w:lineRule="auto"/>
        <w:jc w:val="center"/>
        <w:rPr>
          <w:rFonts w:ascii="Times New Roman" w:hAnsi="Times New Roman" w:cs="Times New Roman"/>
          <w:sz w:val="24"/>
          <w:szCs w:val="24"/>
        </w:rPr>
      </w:pPr>
      <w:r>
        <w:rPr>
          <w:noProof/>
        </w:rPr>
        <w:drawing>
          <wp:inline distT="0" distB="0" distL="0" distR="0" wp14:anchorId="4FF246D5" wp14:editId="3A4AD001">
            <wp:extent cx="5400040" cy="2947670"/>
            <wp:effectExtent l="0" t="0" r="0" b="508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14:paraId="49EB340F" w14:textId="77777777" w:rsidR="00B17B6B" w:rsidRPr="00482DCE" w:rsidRDefault="00B17B6B" w:rsidP="00311CEE">
      <w:pPr>
        <w:pStyle w:val="PargrafodaLista"/>
        <w:numPr>
          <w:ilvl w:val="2"/>
          <w:numId w:val="4"/>
        </w:numPr>
        <w:spacing w:before="240" w:line="360" w:lineRule="auto"/>
        <w:jc w:val="both"/>
        <w:rPr>
          <w:rFonts w:ascii="Times New Roman" w:hAnsi="Times New Roman" w:cs="Times New Roman"/>
          <w:sz w:val="24"/>
          <w:szCs w:val="24"/>
        </w:rPr>
      </w:pPr>
    </w:p>
    <w:sectPr w:rsidR="00B17B6B" w:rsidRPr="00482D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87A01"/>
    <w:rsid w:val="00090C9E"/>
    <w:rsid w:val="00094732"/>
    <w:rsid w:val="000A5236"/>
    <w:rsid w:val="000B3E4E"/>
    <w:rsid w:val="000F1E8D"/>
    <w:rsid w:val="000F578D"/>
    <w:rsid w:val="0011423B"/>
    <w:rsid w:val="0011575D"/>
    <w:rsid w:val="00117028"/>
    <w:rsid w:val="001270AC"/>
    <w:rsid w:val="00140AD5"/>
    <w:rsid w:val="00143495"/>
    <w:rsid w:val="001619A1"/>
    <w:rsid w:val="00162C15"/>
    <w:rsid w:val="00172204"/>
    <w:rsid w:val="00184FA0"/>
    <w:rsid w:val="00191551"/>
    <w:rsid w:val="00195B4A"/>
    <w:rsid w:val="00195FF9"/>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58D3"/>
    <w:rsid w:val="00257705"/>
    <w:rsid w:val="00262B98"/>
    <w:rsid w:val="00271523"/>
    <w:rsid w:val="0027357B"/>
    <w:rsid w:val="00292A72"/>
    <w:rsid w:val="0029768F"/>
    <w:rsid w:val="002B3797"/>
    <w:rsid w:val="002B501D"/>
    <w:rsid w:val="002C1032"/>
    <w:rsid w:val="002E0CA6"/>
    <w:rsid w:val="002F1946"/>
    <w:rsid w:val="002F2540"/>
    <w:rsid w:val="002F44D4"/>
    <w:rsid w:val="003032BA"/>
    <w:rsid w:val="00305CEC"/>
    <w:rsid w:val="00311CEE"/>
    <w:rsid w:val="003221ED"/>
    <w:rsid w:val="003228CD"/>
    <w:rsid w:val="003345B6"/>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70F0A"/>
    <w:rsid w:val="00482DCE"/>
    <w:rsid w:val="0048600E"/>
    <w:rsid w:val="00487DC4"/>
    <w:rsid w:val="00496499"/>
    <w:rsid w:val="004A0FC8"/>
    <w:rsid w:val="004A20BF"/>
    <w:rsid w:val="004B26A6"/>
    <w:rsid w:val="004C475F"/>
    <w:rsid w:val="004D17FC"/>
    <w:rsid w:val="004D5508"/>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3535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455B"/>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1272"/>
    <w:rsid w:val="00915B9F"/>
    <w:rsid w:val="00922855"/>
    <w:rsid w:val="00934089"/>
    <w:rsid w:val="0094288C"/>
    <w:rsid w:val="009467CB"/>
    <w:rsid w:val="009566B4"/>
    <w:rsid w:val="00963FED"/>
    <w:rsid w:val="00965A63"/>
    <w:rsid w:val="009727AD"/>
    <w:rsid w:val="00986FE8"/>
    <w:rsid w:val="00990949"/>
    <w:rsid w:val="009A201A"/>
    <w:rsid w:val="009A22B5"/>
    <w:rsid w:val="009A5720"/>
    <w:rsid w:val="009B1ECE"/>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17B6B"/>
    <w:rsid w:val="00B21370"/>
    <w:rsid w:val="00B34E7B"/>
    <w:rsid w:val="00B75F96"/>
    <w:rsid w:val="00B8099A"/>
    <w:rsid w:val="00B861DB"/>
    <w:rsid w:val="00B90921"/>
    <w:rsid w:val="00B91A5B"/>
    <w:rsid w:val="00BA60C0"/>
    <w:rsid w:val="00BD580E"/>
    <w:rsid w:val="00BD6684"/>
    <w:rsid w:val="00BE37B8"/>
    <w:rsid w:val="00BE4766"/>
    <w:rsid w:val="00BE5671"/>
    <w:rsid w:val="00BF4A92"/>
    <w:rsid w:val="00C079A0"/>
    <w:rsid w:val="00C1025C"/>
    <w:rsid w:val="00C20CAA"/>
    <w:rsid w:val="00C31859"/>
    <w:rsid w:val="00C51FE0"/>
    <w:rsid w:val="00C65491"/>
    <w:rsid w:val="00C70C20"/>
    <w:rsid w:val="00C80836"/>
    <w:rsid w:val="00CC1065"/>
    <w:rsid w:val="00CC24D2"/>
    <w:rsid w:val="00CC4A31"/>
    <w:rsid w:val="00CD266A"/>
    <w:rsid w:val="00CD29C7"/>
    <w:rsid w:val="00CE29BF"/>
    <w:rsid w:val="00CE761B"/>
    <w:rsid w:val="00D028BE"/>
    <w:rsid w:val="00D04BE3"/>
    <w:rsid w:val="00D04D39"/>
    <w:rsid w:val="00D05203"/>
    <w:rsid w:val="00D06641"/>
    <w:rsid w:val="00D13320"/>
    <w:rsid w:val="00D16764"/>
    <w:rsid w:val="00D216A3"/>
    <w:rsid w:val="00D23624"/>
    <w:rsid w:val="00D73B2E"/>
    <w:rsid w:val="00D768A1"/>
    <w:rsid w:val="00D82BD4"/>
    <w:rsid w:val="00D849C8"/>
    <w:rsid w:val="00D875CB"/>
    <w:rsid w:val="00D87CC7"/>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6084C"/>
    <w:rsid w:val="00E70A62"/>
    <w:rsid w:val="00E80B5A"/>
    <w:rsid w:val="00E95FFA"/>
    <w:rsid w:val="00EA03DF"/>
    <w:rsid w:val="00EA3ED5"/>
    <w:rsid w:val="00EA66E5"/>
    <w:rsid w:val="00EA6CAE"/>
    <w:rsid w:val="00ED2C62"/>
    <w:rsid w:val="00ED6A98"/>
    <w:rsid w:val="00EE29A8"/>
    <w:rsid w:val="00EE659E"/>
    <w:rsid w:val="00EF2D2D"/>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E04DE"/>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92">
      <w:bodyDiv w:val="1"/>
      <w:marLeft w:val="0"/>
      <w:marRight w:val="0"/>
      <w:marTop w:val="0"/>
      <w:marBottom w:val="0"/>
      <w:divBdr>
        <w:top w:val="none" w:sz="0" w:space="0" w:color="auto"/>
        <w:left w:val="none" w:sz="0" w:space="0" w:color="auto"/>
        <w:bottom w:val="none" w:sz="0" w:space="0" w:color="auto"/>
        <w:right w:val="none" w:sz="0" w:space="0" w:color="auto"/>
      </w:divBdr>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65">
      <w:bodyDiv w:val="1"/>
      <w:marLeft w:val="0"/>
      <w:marRight w:val="0"/>
      <w:marTop w:val="0"/>
      <w:marBottom w:val="0"/>
      <w:divBdr>
        <w:top w:val="none" w:sz="0" w:space="0" w:color="auto"/>
        <w:left w:val="none" w:sz="0" w:space="0" w:color="auto"/>
        <w:bottom w:val="none" w:sz="0" w:space="0" w:color="auto"/>
        <w:right w:val="none" w:sz="0" w:space="0" w:color="auto"/>
      </w:divBdr>
      <w:divsChild>
        <w:div w:id="336738375">
          <w:marLeft w:val="0"/>
          <w:marRight w:val="0"/>
          <w:marTop w:val="0"/>
          <w:marBottom w:val="0"/>
          <w:divBdr>
            <w:top w:val="none" w:sz="0" w:space="0" w:color="auto"/>
            <w:left w:val="none" w:sz="0" w:space="0" w:color="auto"/>
            <w:bottom w:val="none" w:sz="0" w:space="0" w:color="auto"/>
            <w:right w:val="none" w:sz="0" w:space="0" w:color="auto"/>
          </w:divBdr>
          <w:divsChild>
            <w:div w:id="1790272703">
              <w:marLeft w:val="0"/>
              <w:marRight w:val="0"/>
              <w:marTop w:val="0"/>
              <w:marBottom w:val="0"/>
              <w:divBdr>
                <w:top w:val="none" w:sz="0" w:space="0" w:color="auto"/>
                <w:left w:val="none" w:sz="0" w:space="0" w:color="auto"/>
                <w:bottom w:val="none" w:sz="0" w:space="0" w:color="auto"/>
                <w:right w:val="none" w:sz="0" w:space="0" w:color="auto"/>
              </w:divBdr>
            </w:div>
            <w:div w:id="165365104">
              <w:marLeft w:val="0"/>
              <w:marRight w:val="0"/>
              <w:marTop w:val="0"/>
              <w:marBottom w:val="0"/>
              <w:divBdr>
                <w:top w:val="none" w:sz="0" w:space="0" w:color="auto"/>
                <w:left w:val="none" w:sz="0" w:space="0" w:color="auto"/>
                <w:bottom w:val="none" w:sz="0" w:space="0" w:color="auto"/>
                <w:right w:val="none" w:sz="0" w:space="0" w:color="auto"/>
              </w:divBdr>
            </w:div>
            <w:div w:id="1918782906">
              <w:marLeft w:val="0"/>
              <w:marRight w:val="0"/>
              <w:marTop w:val="0"/>
              <w:marBottom w:val="0"/>
              <w:divBdr>
                <w:top w:val="none" w:sz="0" w:space="0" w:color="auto"/>
                <w:left w:val="none" w:sz="0" w:space="0" w:color="auto"/>
                <w:bottom w:val="none" w:sz="0" w:space="0" w:color="auto"/>
                <w:right w:val="none" w:sz="0" w:space="0" w:color="auto"/>
              </w:divBdr>
            </w:div>
            <w:div w:id="45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bodyDiv w:val="1"/>
      <w:marLeft w:val="0"/>
      <w:marRight w:val="0"/>
      <w:marTop w:val="0"/>
      <w:marBottom w:val="0"/>
      <w:divBdr>
        <w:top w:val="none" w:sz="0" w:space="0" w:color="auto"/>
        <w:left w:val="none" w:sz="0" w:space="0" w:color="auto"/>
        <w:bottom w:val="none" w:sz="0" w:space="0" w:color="auto"/>
        <w:right w:val="none" w:sz="0" w:space="0" w:color="auto"/>
      </w:divBdr>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133">
      <w:bodyDiv w:val="1"/>
      <w:marLeft w:val="0"/>
      <w:marRight w:val="0"/>
      <w:marTop w:val="0"/>
      <w:marBottom w:val="0"/>
      <w:divBdr>
        <w:top w:val="none" w:sz="0" w:space="0" w:color="auto"/>
        <w:left w:val="none" w:sz="0" w:space="0" w:color="auto"/>
        <w:bottom w:val="none" w:sz="0" w:space="0" w:color="auto"/>
        <w:right w:val="none" w:sz="0" w:space="0" w:color="auto"/>
      </w:divBdr>
      <w:divsChild>
        <w:div w:id="71709544">
          <w:marLeft w:val="0"/>
          <w:marRight w:val="0"/>
          <w:marTop w:val="0"/>
          <w:marBottom w:val="0"/>
          <w:divBdr>
            <w:top w:val="none" w:sz="0" w:space="0" w:color="auto"/>
            <w:left w:val="none" w:sz="0" w:space="0" w:color="auto"/>
            <w:bottom w:val="none" w:sz="0" w:space="0" w:color="auto"/>
            <w:right w:val="none" w:sz="0" w:space="0" w:color="auto"/>
          </w:divBdr>
          <w:divsChild>
            <w:div w:id="188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6">
      <w:bodyDiv w:val="1"/>
      <w:marLeft w:val="0"/>
      <w:marRight w:val="0"/>
      <w:marTop w:val="0"/>
      <w:marBottom w:val="0"/>
      <w:divBdr>
        <w:top w:val="none" w:sz="0" w:space="0" w:color="auto"/>
        <w:left w:val="none" w:sz="0" w:space="0" w:color="auto"/>
        <w:bottom w:val="none" w:sz="0" w:space="0" w:color="auto"/>
        <w:right w:val="none" w:sz="0" w:space="0" w:color="auto"/>
      </w:divBdr>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301">
      <w:bodyDiv w:val="1"/>
      <w:marLeft w:val="0"/>
      <w:marRight w:val="0"/>
      <w:marTop w:val="0"/>
      <w:marBottom w:val="0"/>
      <w:divBdr>
        <w:top w:val="none" w:sz="0" w:space="0" w:color="auto"/>
        <w:left w:val="none" w:sz="0" w:space="0" w:color="auto"/>
        <w:bottom w:val="none" w:sz="0" w:space="0" w:color="auto"/>
        <w:right w:val="none" w:sz="0" w:space="0" w:color="auto"/>
      </w:divBdr>
    </w:div>
    <w:div w:id="1011374308">
      <w:bodyDiv w:val="1"/>
      <w:marLeft w:val="0"/>
      <w:marRight w:val="0"/>
      <w:marTop w:val="0"/>
      <w:marBottom w:val="0"/>
      <w:divBdr>
        <w:top w:val="none" w:sz="0" w:space="0" w:color="auto"/>
        <w:left w:val="none" w:sz="0" w:space="0" w:color="auto"/>
        <w:bottom w:val="none" w:sz="0" w:space="0" w:color="auto"/>
        <w:right w:val="none" w:sz="0" w:space="0" w:color="auto"/>
      </w:divBdr>
    </w:div>
    <w:div w:id="1034430535">
      <w:bodyDiv w:val="1"/>
      <w:marLeft w:val="0"/>
      <w:marRight w:val="0"/>
      <w:marTop w:val="0"/>
      <w:marBottom w:val="0"/>
      <w:divBdr>
        <w:top w:val="none" w:sz="0" w:space="0" w:color="auto"/>
        <w:left w:val="none" w:sz="0" w:space="0" w:color="auto"/>
        <w:bottom w:val="none" w:sz="0" w:space="0" w:color="auto"/>
        <w:right w:val="none" w:sz="0" w:space="0" w:color="auto"/>
      </w:divBdr>
      <w:divsChild>
        <w:div w:id="2098553537">
          <w:marLeft w:val="0"/>
          <w:marRight w:val="0"/>
          <w:marTop w:val="0"/>
          <w:marBottom w:val="0"/>
          <w:divBdr>
            <w:top w:val="none" w:sz="0" w:space="0" w:color="auto"/>
            <w:left w:val="none" w:sz="0" w:space="0" w:color="auto"/>
            <w:bottom w:val="none" w:sz="0" w:space="0" w:color="auto"/>
            <w:right w:val="none" w:sz="0" w:space="0" w:color="auto"/>
          </w:divBdr>
          <w:divsChild>
            <w:div w:id="871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674">
      <w:bodyDiv w:val="1"/>
      <w:marLeft w:val="0"/>
      <w:marRight w:val="0"/>
      <w:marTop w:val="0"/>
      <w:marBottom w:val="0"/>
      <w:divBdr>
        <w:top w:val="none" w:sz="0" w:space="0" w:color="auto"/>
        <w:left w:val="none" w:sz="0" w:space="0" w:color="auto"/>
        <w:bottom w:val="none" w:sz="0" w:space="0" w:color="auto"/>
        <w:right w:val="none" w:sz="0" w:space="0" w:color="auto"/>
      </w:divBdr>
      <w:divsChild>
        <w:div w:id="1017537094">
          <w:marLeft w:val="0"/>
          <w:marRight w:val="0"/>
          <w:marTop w:val="0"/>
          <w:marBottom w:val="0"/>
          <w:divBdr>
            <w:top w:val="none" w:sz="0" w:space="0" w:color="auto"/>
            <w:left w:val="none" w:sz="0" w:space="0" w:color="auto"/>
            <w:bottom w:val="none" w:sz="0" w:space="0" w:color="auto"/>
            <w:right w:val="none" w:sz="0" w:space="0" w:color="auto"/>
          </w:divBdr>
          <w:divsChild>
            <w:div w:id="724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726">
      <w:bodyDiv w:val="1"/>
      <w:marLeft w:val="0"/>
      <w:marRight w:val="0"/>
      <w:marTop w:val="0"/>
      <w:marBottom w:val="0"/>
      <w:divBdr>
        <w:top w:val="none" w:sz="0" w:space="0" w:color="auto"/>
        <w:left w:val="none" w:sz="0" w:space="0" w:color="auto"/>
        <w:bottom w:val="none" w:sz="0" w:space="0" w:color="auto"/>
        <w:right w:val="none" w:sz="0" w:space="0" w:color="auto"/>
      </w:divBdr>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2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47">
          <w:marLeft w:val="0"/>
          <w:marRight w:val="0"/>
          <w:marTop w:val="0"/>
          <w:marBottom w:val="0"/>
          <w:divBdr>
            <w:top w:val="none" w:sz="0" w:space="0" w:color="auto"/>
            <w:left w:val="none" w:sz="0" w:space="0" w:color="auto"/>
            <w:bottom w:val="none" w:sz="0" w:space="0" w:color="auto"/>
            <w:right w:val="none" w:sz="0" w:space="0" w:color="auto"/>
          </w:divBdr>
          <w:divsChild>
            <w:div w:id="1727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86">
      <w:bodyDiv w:val="1"/>
      <w:marLeft w:val="0"/>
      <w:marRight w:val="0"/>
      <w:marTop w:val="0"/>
      <w:marBottom w:val="0"/>
      <w:divBdr>
        <w:top w:val="none" w:sz="0" w:space="0" w:color="auto"/>
        <w:left w:val="none" w:sz="0" w:space="0" w:color="auto"/>
        <w:bottom w:val="none" w:sz="0" w:space="0" w:color="auto"/>
        <w:right w:val="none" w:sz="0" w:space="0" w:color="auto"/>
      </w:divBdr>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57">
      <w:bodyDiv w:val="1"/>
      <w:marLeft w:val="0"/>
      <w:marRight w:val="0"/>
      <w:marTop w:val="0"/>
      <w:marBottom w:val="0"/>
      <w:divBdr>
        <w:top w:val="none" w:sz="0" w:space="0" w:color="auto"/>
        <w:left w:val="none" w:sz="0" w:space="0" w:color="auto"/>
        <w:bottom w:val="none" w:sz="0" w:space="0" w:color="auto"/>
        <w:right w:val="none" w:sz="0" w:space="0" w:color="auto"/>
      </w:divBdr>
      <w:divsChild>
        <w:div w:id="1069383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1553933">
      <w:bodyDiv w:val="1"/>
      <w:marLeft w:val="0"/>
      <w:marRight w:val="0"/>
      <w:marTop w:val="0"/>
      <w:marBottom w:val="0"/>
      <w:divBdr>
        <w:top w:val="none" w:sz="0" w:space="0" w:color="auto"/>
        <w:left w:val="none" w:sz="0" w:space="0" w:color="auto"/>
        <w:bottom w:val="none" w:sz="0" w:space="0" w:color="auto"/>
        <w:right w:val="none" w:sz="0" w:space="0" w:color="auto"/>
      </w:divBdr>
      <w:divsChild>
        <w:div w:id="1037320676">
          <w:marLeft w:val="0"/>
          <w:marRight w:val="0"/>
          <w:marTop w:val="0"/>
          <w:marBottom w:val="0"/>
          <w:divBdr>
            <w:top w:val="none" w:sz="0" w:space="0" w:color="auto"/>
            <w:left w:val="none" w:sz="0" w:space="0" w:color="auto"/>
            <w:bottom w:val="none" w:sz="0" w:space="0" w:color="auto"/>
            <w:right w:val="none" w:sz="0" w:space="0" w:color="auto"/>
          </w:divBdr>
          <w:divsChild>
            <w:div w:id="79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746">
      <w:bodyDiv w:val="1"/>
      <w:marLeft w:val="0"/>
      <w:marRight w:val="0"/>
      <w:marTop w:val="0"/>
      <w:marBottom w:val="0"/>
      <w:divBdr>
        <w:top w:val="none" w:sz="0" w:space="0" w:color="auto"/>
        <w:left w:val="none" w:sz="0" w:space="0" w:color="auto"/>
        <w:bottom w:val="none" w:sz="0" w:space="0" w:color="auto"/>
        <w:right w:val="none" w:sz="0" w:space="0" w:color="auto"/>
      </w:divBdr>
      <w:divsChild>
        <w:div w:id="1651592530">
          <w:marLeft w:val="0"/>
          <w:marRight w:val="0"/>
          <w:marTop w:val="0"/>
          <w:marBottom w:val="0"/>
          <w:divBdr>
            <w:top w:val="none" w:sz="0" w:space="0" w:color="auto"/>
            <w:left w:val="none" w:sz="0" w:space="0" w:color="auto"/>
            <w:bottom w:val="none" w:sz="0" w:space="0" w:color="auto"/>
            <w:right w:val="none" w:sz="0" w:space="0" w:color="auto"/>
          </w:divBdr>
          <w:divsChild>
            <w:div w:id="1828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84" Type="http://schemas.openxmlformats.org/officeDocument/2006/relationships/image" Target="media/image65.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hyperlink" Target="https://pandas.pydata.org/pandas-docs/stabl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www.kaggle.com/tmdb/tmdb-movie-metadata" TargetMode="External"/><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image" Target="media/image47.png"/><Relationship Id="rId61" Type="http://schemas.openxmlformats.org/officeDocument/2006/relationships/image" Target="media/image43.png"/><Relationship Id="rId82" Type="http://schemas.openxmlformats.org/officeDocument/2006/relationships/image" Target="media/image6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40</Pages>
  <Words>5735</Words>
  <Characters>30972</Characters>
  <Application>Microsoft Office Word</Application>
  <DocSecurity>0</DocSecurity>
  <Lines>258</Lines>
  <Paragraphs>73</Paragraphs>
  <ScaleCrop>false</ScaleCrop>
  <Company/>
  <LinksUpToDate>false</LinksUpToDate>
  <CharactersWithSpaces>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325</cp:revision>
  <dcterms:created xsi:type="dcterms:W3CDTF">2021-11-14T11:25:00Z</dcterms:created>
  <dcterms:modified xsi:type="dcterms:W3CDTF">2021-11-29T21:35:00Z</dcterms:modified>
</cp:coreProperties>
</file>